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1B" w:rsidRDefault="006A131C" w:rsidP="006A131C">
      <w:pPr>
        <w:pStyle w:val="ListParagraph"/>
        <w:numPr>
          <w:ilvl w:val="0"/>
          <w:numId w:val="1"/>
        </w:numPr>
        <w:rPr>
          <w:rFonts w:asciiTheme="majorHAnsi" w:hAnsiTheme="majorHAnsi" w:cstheme="majorHAnsi"/>
          <w:sz w:val="32"/>
          <w:szCs w:val="32"/>
        </w:rPr>
      </w:pPr>
      <w:r w:rsidRPr="006A131C">
        <w:rPr>
          <w:rFonts w:asciiTheme="majorHAnsi" w:hAnsiTheme="majorHAnsi" w:cstheme="majorHAnsi"/>
          <w:b/>
          <w:sz w:val="32"/>
          <w:szCs w:val="32"/>
        </w:rPr>
        <w:t>INTRODUCTION</w:t>
      </w:r>
      <w:r w:rsidR="000108FE">
        <w:rPr>
          <w:rFonts w:asciiTheme="majorHAnsi" w:hAnsiTheme="majorHAnsi" w:cstheme="majorHAnsi"/>
          <w:sz w:val="32"/>
          <w:szCs w:val="32"/>
        </w:rPr>
        <w:t>.</w:t>
      </w:r>
    </w:p>
    <w:p w:rsidR="000108FE" w:rsidRPr="006A131C" w:rsidRDefault="006A131C" w:rsidP="006A131C">
      <w:pPr>
        <w:pStyle w:val="ListParagraph"/>
        <w:numPr>
          <w:ilvl w:val="0"/>
          <w:numId w:val="2"/>
        </w:numPr>
        <w:rPr>
          <w:rFonts w:asciiTheme="majorHAnsi" w:hAnsiTheme="majorHAnsi" w:cstheme="majorHAnsi"/>
          <w:b/>
          <w:sz w:val="24"/>
          <w:szCs w:val="24"/>
        </w:rPr>
      </w:pPr>
      <w:r w:rsidRPr="006A131C">
        <w:rPr>
          <w:rFonts w:asciiTheme="majorHAnsi" w:hAnsiTheme="majorHAnsi" w:cstheme="majorHAnsi"/>
          <w:b/>
          <w:sz w:val="24"/>
          <w:szCs w:val="24"/>
        </w:rPr>
        <w:t>Purpose.</w:t>
      </w:r>
    </w:p>
    <w:p w:rsidR="00754A36" w:rsidRPr="00754A36" w:rsidRDefault="00754A36" w:rsidP="00754A36">
      <w:pPr>
        <w:pStyle w:val="ListParagraph"/>
        <w:ind w:left="1440"/>
        <w:rPr>
          <w:rFonts w:asciiTheme="majorHAnsi" w:hAnsiTheme="majorHAnsi" w:cstheme="majorHAnsi"/>
          <w:sz w:val="20"/>
          <w:szCs w:val="20"/>
        </w:rPr>
      </w:pPr>
      <w:r w:rsidRPr="00754A36">
        <w:rPr>
          <w:rFonts w:asciiTheme="majorHAnsi" w:hAnsiTheme="majorHAnsi" w:cstheme="majorHAnsi"/>
          <w:sz w:val="20"/>
          <w:szCs w:val="20"/>
        </w:rPr>
        <w:t xml:space="preserve">Tài liệu này cung cấp một cái nhìn tổng quan toàn diện về kiến trúc của các mô-đun </w:t>
      </w:r>
      <w:r w:rsidR="006A131C">
        <w:rPr>
          <w:rFonts w:asciiTheme="majorHAnsi" w:hAnsiTheme="majorHAnsi" w:cstheme="majorHAnsi"/>
          <w:sz w:val="20"/>
          <w:szCs w:val="20"/>
        </w:rPr>
        <w:t xml:space="preserve">hệ thống web tin tức. </w:t>
      </w:r>
      <w:r w:rsidRPr="00754A36">
        <w:rPr>
          <w:rFonts w:asciiTheme="majorHAnsi" w:hAnsiTheme="majorHAnsi" w:cstheme="majorHAnsi"/>
          <w:sz w:val="20"/>
          <w:szCs w:val="20"/>
        </w:rPr>
        <w:t xml:space="preserve">Với mục đích nắm bắt và truyền đạt các quyết định kiến trúc quan trọng đã được thực hiện về các mô-đun, tài liệu đóng vai trò là cầu nối giữa các yêu cầu phần mềm và thiết kế chi tiết của </w:t>
      </w:r>
      <w:r w:rsidR="006A131C">
        <w:rPr>
          <w:rFonts w:asciiTheme="majorHAnsi" w:hAnsiTheme="majorHAnsi" w:cstheme="majorHAnsi"/>
          <w:sz w:val="20"/>
          <w:szCs w:val="20"/>
        </w:rPr>
        <w:t>hệ thống,</w:t>
      </w:r>
      <w:r w:rsidRPr="00754A36">
        <w:rPr>
          <w:rFonts w:asciiTheme="majorHAnsi" w:hAnsiTheme="majorHAnsi" w:cstheme="majorHAnsi"/>
          <w:sz w:val="20"/>
          <w:szCs w:val="20"/>
        </w:rPr>
        <w:t xml:space="preserve"> nó cũng sẽ giúp các kiến trúc sư phần mềm đảm bảo rằng các mô-đun được xây dựng sẽ đáp ứng nhu cầu của người dùng về chức năng (chế độ xem chức năng đã chọn), về nền tảng và công nghệ (chế độ xem logic).</w:t>
      </w:r>
    </w:p>
    <w:p w:rsidR="000108FE" w:rsidRDefault="006A131C" w:rsidP="006A131C">
      <w:pPr>
        <w:pStyle w:val="ListParagraph"/>
        <w:numPr>
          <w:ilvl w:val="0"/>
          <w:numId w:val="2"/>
        </w:numPr>
        <w:rPr>
          <w:rFonts w:asciiTheme="majorHAnsi" w:hAnsiTheme="majorHAnsi" w:cstheme="majorHAnsi"/>
          <w:b/>
          <w:sz w:val="24"/>
          <w:szCs w:val="24"/>
        </w:rPr>
      </w:pPr>
      <w:r w:rsidRPr="006A131C">
        <w:rPr>
          <w:rFonts w:asciiTheme="majorHAnsi" w:hAnsiTheme="majorHAnsi" w:cstheme="majorHAnsi"/>
          <w:b/>
          <w:sz w:val="24"/>
          <w:szCs w:val="24"/>
        </w:rPr>
        <w:t>Scope</w:t>
      </w:r>
      <w:r w:rsidR="000108FE" w:rsidRPr="006A131C">
        <w:rPr>
          <w:rFonts w:asciiTheme="majorHAnsi" w:hAnsiTheme="majorHAnsi" w:cstheme="majorHAnsi"/>
          <w:b/>
          <w:sz w:val="24"/>
          <w:szCs w:val="24"/>
        </w:rPr>
        <w:t>.</w:t>
      </w:r>
    </w:p>
    <w:p w:rsidR="006A131C" w:rsidRPr="006A131C" w:rsidRDefault="006A131C" w:rsidP="006A131C">
      <w:pPr>
        <w:pStyle w:val="ListParagraph"/>
        <w:ind w:left="1440"/>
        <w:rPr>
          <w:rFonts w:asciiTheme="majorHAnsi" w:hAnsiTheme="majorHAnsi" w:cstheme="majorHAnsi"/>
          <w:sz w:val="20"/>
          <w:szCs w:val="20"/>
        </w:rPr>
      </w:pPr>
      <w:r w:rsidRPr="006A131C">
        <w:rPr>
          <w:rFonts w:asciiTheme="majorHAnsi" w:hAnsiTheme="majorHAnsi" w:cstheme="majorHAnsi"/>
          <w:sz w:val="20"/>
          <w:szCs w:val="20"/>
        </w:rPr>
        <w:t>Từ quan điểm cấp cao, tài liệu xác định kiến trúc phần mềm giải quyết các yêu cầu củ</w:t>
      </w:r>
      <w:r>
        <w:rPr>
          <w:rFonts w:asciiTheme="majorHAnsi" w:hAnsiTheme="majorHAnsi" w:cstheme="majorHAnsi"/>
          <w:sz w:val="20"/>
          <w:szCs w:val="20"/>
        </w:rPr>
        <w:t>a hệ thống web tin tức</w:t>
      </w:r>
      <w:r w:rsidRPr="006A131C">
        <w:rPr>
          <w:rFonts w:asciiTheme="majorHAnsi" w:hAnsiTheme="majorHAnsi" w:cstheme="majorHAnsi"/>
          <w:sz w:val="20"/>
          <w:szCs w:val="20"/>
        </w:rPr>
        <w:t xml:space="preserve"> trong các lĩnh vực sau: chức năng, tính khả dụng, độ tin cậy, khả năng mở rộng, khả năng bảo trì và khả năng quản lý.</w:t>
      </w:r>
    </w:p>
    <w:p w:rsidR="006A131C" w:rsidRPr="006A131C" w:rsidRDefault="006A131C" w:rsidP="006A131C">
      <w:pPr>
        <w:pStyle w:val="ListParagraph"/>
        <w:ind w:left="1440"/>
        <w:rPr>
          <w:rFonts w:asciiTheme="majorHAnsi" w:hAnsiTheme="majorHAnsi" w:cstheme="majorHAnsi"/>
          <w:sz w:val="20"/>
          <w:szCs w:val="20"/>
        </w:rPr>
      </w:pPr>
      <w:r w:rsidRPr="006A131C">
        <w:rPr>
          <w:rFonts w:asciiTheme="majorHAnsi" w:hAnsiTheme="majorHAnsi" w:cstheme="majorHAnsi"/>
          <w:sz w:val="20"/>
          <w:szCs w:val="20"/>
        </w:rPr>
        <w:t>Đối với quan điểm logic, các mô-</w:t>
      </w:r>
      <w:r>
        <w:rPr>
          <w:rFonts w:asciiTheme="majorHAnsi" w:hAnsiTheme="majorHAnsi" w:cstheme="majorHAnsi"/>
          <w:sz w:val="20"/>
          <w:szCs w:val="20"/>
        </w:rPr>
        <w:t>đun hệ thống</w:t>
      </w:r>
      <w:r w:rsidRPr="006A131C">
        <w:rPr>
          <w:rFonts w:asciiTheme="majorHAnsi" w:hAnsiTheme="majorHAnsi" w:cstheme="majorHAnsi"/>
          <w:sz w:val="20"/>
          <w:szCs w:val="20"/>
        </w:rPr>
        <w:t xml:space="preserve"> được mô tả tốt nhất bằng cách giới thiệu kiế</w:t>
      </w:r>
      <w:r>
        <w:rPr>
          <w:rFonts w:asciiTheme="majorHAnsi" w:hAnsiTheme="majorHAnsi" w:cstheme="majorHAnsi"/>
          <w:sz w:val="20"/>
          <w:szCs w:val="20"/>
        </w:rPr>
        <w:t>n trúc web service</w:t>
      </w:r>
      <w:r w:rsidRPr="006A131C">
        <w:rPr>
          <w:rFonts w:asciiTheme="majorHAnsi" w:hAnsiTheme="majorHAnsi" w:cstheme="majorHAnsi"/>
          <w:sz w:val="20"/>
          <w:szCs w:val="20"/>
        </w:rPr>
        <w:t>, được phản ánh trong các sơ đồ của cấu trúc được đề xuất.</w:t>
      </w:r>
    </w:p>
    <w:p w:rsidR="000108FE" w:rsidRPr="00587C73" w:rsidRDefault="00587C73" w:rsidP="00587C73">
      <w:pPr>
        <w:pStyle w:val="ListParagraph"/>
        <w:numPr>
          <w:ilvl w:val="0"/>
          <w:numId w:val="2"/>
        </w:numPr>
        <w:rPr>
          <w:rFonts w:asciiTheme="majorHAnsi" w:hAnsiTheme="majorHAnsi" w:cstheme="majorHAnsi"/>
          <w:b/>
          <w:sz w:val="24"/>
          <w:szCs w:val="24"/>
        </w:rPr>
      </w:pPr>
      <w:r w:rsidRPr="00587C73">
        <w:rPr>
          <w:rFonts w:asciiTheme="majorHAnsi" w:hAnsiTheme="majorHAnsi" w:cstheme="majorHAnsi"/>
          <w:b/>
          <w:sz w:val="24"/>
          <w:szCs w:val="24"/>
        </w:rPr>
        <w:t>Definitions, Acronyms and Abbreviations</w:t>
      </w:r>
      <w:r w:rsidR="00137294" w:rsidRPr="00587C73">
        <w:rPr>
          <w:rFonts w:asciiTheme="majorHAnsi" w:hAnsiTheme="majorHAnsi" w:cstheme="majorHAnsi"/>
          <w:b/>
          <w:sz w:val="24"/>
          <w:szCs w:val="24"/>
        </w:rPr>
        <w:t>.</w:t>
      </w:r>
    </w:p>
    <w:tbl>
      <w:tblPr>
        <w:tblStyle w:val="TableGrid"/>
        <w:tblW w:w="0" w:type="auto"/>
        <w:tblInd w:w="1440" w:type="dxa"/>
        <w:tblLook w:val="04A0" w:firstRow="1" w:lastRow="0" w:firstColumn="1" w:lastColumn="0" w:noHBand="0" w:noVBand="1"/>
      </w:tblPr>
      <w:tblGrid>
        <w:gridCol w:w="795"/>
        <w:gridCol w:w="1417"/>
        <w:gridCol w:w="5590"/>
      </w:tblGrid>
      <w:tr w:rsidR="00587C73" w:rsidRPr="00587C73" w:rsidTr="00587C73">
        <w:tc>
          <w:tcPr>
            <w:tcW w:w="795" w:type="dxa"/>
          </w:tcPr>
          <w:p w:rsidR="00587C73" w:rsidRPr="00587C73" w:rsidRDefault="00587C73" w:rsidP="00587C73">
            <w:pPr>
              <w:pStyle w:val="ListParagraph"/>
              <w:ind w:left="0"/>
              <w:jc w:val="center"/>
              <w:rPr>
                <w:rFonts w:asciiTheme="majorHAnsi" w:hAnsiTheme="majorHAnsi" w:cstheme="majorHAnsi"/>
                <w:sz w:val="20"/>
                <w:szCs w:val="20"/>
              </w:rPr>
            </w:pPr>
            <w:r w:rsidRPr="00587C73">
              <w:rPr>
                <w:rFonts w:asciiTheme="majorHAnsi" w:hAnsiTheme="majorHAnsi" w:cstheme="majorHAnsi"/>
                <w:sz w:val="20"/>
                <w:szCs w:val="20"/>
              </w:rPr>
              <w:t>#</w:t>
            </w:r>
          </w:p>
        </w:tc>
        <w:tc>
          <w:tcPr>
            <w:tcW w:w="1417" w:type="dxa"/>
          </w:tcPr>
          <w:p w:rsidR="00587C73" w:rsidRPr="00587C73" w:rsidRDefault="00587C73" w:rsidP="00587C73">
            <w:pPr>
              <w:pStyle w:val="ListParagraph"/>
              <w:ind w:left="0"/>
              <w:jc w:val="center"/>
              <w:rPr>
                <w:rFonts w:asciiTheme="majorHAnsi" w:hAnsiTheme="majorHAnsi" w:cstheme="majorHAnsi"/>
                <w:sz w:val="20"/>
                <w:szCs w:val="20"/>
              </w:rPr>
            </w:pPr>
            <w:r w:rsidRPr="00587C73">
              <w:rPr>
                <w:rFonts w:asciiTheme="majorHAnsi" w:hAnsiTheme="majorHAnsi" w:cstheme="majorHAnsi"/>
                <w:sz w:val="20"/>
                <w:szCs w:val="20"/>
              </w:rPr>
              <w:t>Item</w:t>
            </w:r>
          </w:p>
        </w:tc>
        <w:tc>
          <w:tcPr>
            <w:tcW w:w="5590" w:type="dxa"/>
          </w:tcPr>
          <w:p w:rsidR="00587C73" w:rsidRPr="00587C73" w:rsidRDefault="00587C73" w:rsidP="00587C73">
            <w:pPr>
              <w:pStyle w:val="ListParagraph"/>
              <w:ind w:left="0"/>
              <w:jc w:val="center"/>
              <w:rPr>
                <w:rFonts w:asciiTheme="majorHAnsi" w:hAnsiTheme="majorHAnsi" w:cstheme="majorHAnsi"/>
                <w:sz w:val="20"/>
                <w:szCs w:val="20"/>
              </w:rPr>
            </w:pPr>
            <w:r w:rsidRPr="00587C73">
              <w:rPr>
                <w:rFonts w:asciiTheme="majorHAnsi" w:hAnsiTheme="majorHAnsi" w:cstheme="majorHAnsi"/>
                <w:sz w:val="20"/>
                <w:szCs w:val="20"/>
              </w:rPr>
              <w:t>Description</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1</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JSP</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Java Server Page</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2</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API</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Application Programming Interface</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3</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HTML</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Hypertext Mark-up Language</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4</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JVM</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Java Virtual Machine</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5</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HTTP</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Hypertext Transfer Protocol</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6</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DAO</w:t>
            </w:r>
          </w:p>
        </w:tc>
        <w:tc>
          <w:tcPr>
            <w:tcW w:w="5590" w:type="dxa"/>
          </w:tcPr>
          <w:p w:rsidR="00587C73" w:rsidRPr="00587C73" w:rsidRDefault="00EB1F84" w:rsidP="00587C73">
            <w:pPr>
              <w:pStyle w:val="ListParagraph"/>
              <w:ind w:left="0"/>
              <w:rPr>
                <w:rFonts w:asciiTheme="majorHAnsi" w:hAnsiTheme="majorHAnsi" w:cstheme="majorHAnsi"/>
                <w:sz w:val="20"/>
                <w:szCs w:val="20"/>
              </w:rPr>
            </w:pPr>
            <w:r w:rsidRPr="00EB1F84">
              <w:rPr>
                <w:rFonts w:asciiTheme="majorHAnsi" w:hAnsiTheme="majorHAnsi" w:cstheme="majorHAnsi"/>
                <w:sz w:val="20"/>
                <w:szCs w:val="20"/>
              </w:rPr>
              <w:t>Đối tượng Truy cập Dữ liệu</w:t>
            </w:r>
            <w:r>
              <w:rPr>
                <w:rFonts w:asciiTheme="majorHAnsi" w:hAnsiTheme="majorHAnsi" w:cstheme="majorHAnsi"/>
                <w:sz w:val="20"/>
                <w:szCs w:val="20"/>
              </w:rPr>
              <w:t xml:space="preserve"> (</w:t>
            </w:r>
            <w:r w:rsidRPr="00EB1F84">
              <w:rPr>
                <w:rFonts w:asciiTheme="majorHAnsi" w:hAnsiTheme="majorHAnsi" w:cstheme="majorHAnsi"/>
                <w:sz w:val="20"/>
                <w:szCs w:val="20"/>
              </w:rPr>
              <w:t>Data Access Object</w:t>
            </w:r>
            <w:r>
              <w:rPr>
                <w:rFonts w:asciiTheme="majorHAnsi" w:hAnsiTheme="majorHAnsi" w:cstheme="majorHAnsi"/>
                <w:sz w:val="20"/>
                <w:szCs w:val="20"/>
              </w:rPr>
              <w:t>)</w:t>
            </w:r>
            <w:r w:rsidRPr="00EB1F84">
              <w:rPr>
                <w:rFonts w:asciiTheme="majorHAnsi" w:hAnsiTheme="majorHAnsi" w:cstheme="majorHAnsi"/>
                <w:sz w:val="20"/>
                <w:szCs w:val="20"/>
              </w:rPr>
              <w:t>, đối tượng này có nhiệm vụ gắn vào một hệ thống, trích xuất một số thông tin, dựa trên các yêu cầu cụ thể và tạo ra một đối tượng giá trị.</w:t>
            </w:r>
          </w:p>
        </w:tc>
      </w:tr>
      <w:tr w:rsidR="00587C73" w:rsidRPr="00587C73" w:rsidTr="00587C73">
        <w:tc>
          <w:tcPr>
            <w:tcW w:w="795" w:type="dxa"/>
          </w:tcPr>
          <w:p w:rsidR="00587C73" w:rsidRPr="00587C73" w:rsidRDefault="00EB1F84" w:rsidP="00587C73">
            <w:pPr>
              <w:pStyle w:val="ListParagraph"/>
              <w:ind w:left="0"/>
              <w:jc w:val="center"/>
              <w:rPr>
                <w:rFonts w:asciiTheme="majorHAnsi" w:hAnsiTheme="majorHAnsi" w:cstheme="majorHAnsi"/>
                <w:sz w:val="20"/>
                <w:szCs w:val="20"/>
              </w:rPr>
            </w:pPr>
            <w:r>
              <w:rPr>
                <w:rFonts w:asciiTheme="majorHAnsi" w:hAnsiTheme="majorHAnsi" w:cstheme="majorHAnsi"/>
                <w:sz w:val="20"/>
                <w:szCs w:val="20"/>
              </w:rPr>
              <w:t>7</w:t>
            </w:r>
          </w:p>
        </w:tc>
        <w:tc>
          <w:tcPr>
            <w:tcW w:w="1417" w:type="dxa"/>
          </w:tcPr>
          <w:p w:rsidR="00587C73" w:rsidRPr="00587C73" w:rsidRDefault="00EB1F84" w:rsidP="00587C73">
            <w:pPr>
              <w:pStyle w:val="ListParagraph"/>
              <w:ind w:left="0"/>
              <w:rPr>
                <w:rFonts w:asciiTheme="majorHAnsi" w:hAnsiTheme="majorHAnsi" w:cstheme="majorHAnsi"/>
                <w:sz w:val="20"/>
                <w:szCs w:val="20"/>
              </w:rPr>
            </w:pPr>
            <w:r>
              <w:rPr>
                <w:rFonts w:asciiTheme="majorHAnsi" w:hAnsiTheme="majorHAnsi" w:cstheme="majorHAnsi"/>
                <w:sz w:val="20"/>
                <w:szCs w:val="20"/>
              </w:rPr>
              <w:t>Spring</w:t>
            </w:r>
          </w:p>
        </w:tc>
        <w:tc>
          <w:tcPr>
            <w:tcW w:w="5590" w:type="dxa"/>
          </w:tcPr>
          <w:p w:rsidR="00EB1F84" w:rsidRPr="00EB1F84" w:rsidRDefault="00EB1F84" w:rsidP="00EB1F84">
            <w:pPr>
              <w:rPr>
                <w:rFonts w:asciiTheme="majorHAnsi" w:hAnsiTheme="majorHAnsi" w:cstheme="majorHAnsi"/>
                <w:sz w:val="20"/>
                <w:szCs w:val="20"/>
              </w:rPr>
            </w:pPr>
            <w:r w:rsidRPr="00EB1F84">
              <w:rPr>
                <w:rFonts w:asciiTheme="majorHAnsi" w:hAnsiTheme="majorHAnsi" w:cstheme="majorHAnsi"/>
                <w:sz w:val="20"/>
                <w:szCs w:val="20"/>
              </w:rPr>
              <w:t>Spring is a light weight framework to support the IoC dependency</w:t>
            </w:r>
          </w:p>
          <w:p w:rsidR="00EB1F84" w:rsidRPr="00EB1F84" w:rsidRDefault="00EB1F84" w:rsidP="00EB1F84">
            <w:pPr>
              <w:rPr>
                <w:rFonts w:asciiTheme="majorHAnsi" w:hAnsiTheme="majorHAnsi" w:cstheme="majorHAnsi"/>
                <w:sz w:val="20"/>
                <w:szCs w:val="20"/>
              </w:rPr>
            </w:pPr>
            <w:bookmarkStart w:id="0" w:name="_GoBack"/>
            <w:bookmarkEnd w:id="0"/>
            <w:r w:rsidRPr="00EB1F84">
              <w:rPr>
                <w:rFonts w:asciiTheme="majorHAnsi" w:hAnsiTheme="majorHAnsi" w:cstheme="majorHAnsi"/>
                <w:sz w:val="20"/>
                <w:szCs w:val="20"/>
              </w:rPr>
              <w:t>injection concept. It is becoming a widely adopted framework and has many books, articles and coding examples online.</w:t>
            </w:r>
          </w:p>
          <w:p w:rsidR="00587C73" w:rsidRPr="00587C73" w:rsidRDefault="00EB1F84" w:rsidP="00EB1F84">
            <w:pPr>
              <w:pStyle w:val="ListParagraph"/>
              <w:ind w:left="0"/>
              <w:rPr>
                <w:rFonts w:asciiTheme="majorHAnsi" w:hAnsiTheme="majorHAnsi" w:cstheme="majorHAnsi"/>
                <w:sz w:val="20"/>
                <w:szCs w:val="20"/>
              </w:rPr>
            </w:pPr>
            <w:r w:rsidRPr="00EB1F84">
              <w:rPr>
                <w:rFonts w:asciiTheme="majorHAnsi" w:hAnsiTheme="majorHAnsi" w:cstheme="majorHAnsi"/>
                <w:sz w:val="20"/>
                <w:szCs w:val="20"/>
              </w:rPr>
              <w:t>Spring''s main aim is to make J2EE easier to use and promote good programming practice. It does this by enabling a POJO (plain old java object)-based programming model that is applicable in a wide range of environments.</w:t>
            </w:r>
          </w:p>
        </w:tc>
      </w:tr>
    </w:tbl>
    <w:p w:rsidR="00587C73" w:rsidRDefault="00587C73" w:rsidP="00587C73">
      <w:pPr>
        <w:pStyle w:val="ListParagraph"/>
        <w:ind w:left="1440"/>
        <w:rPr>
          <w:rFonts w:asciiTheme="majorHAnsi" w:hAnsiTheme="majorHAnsi" w:cstheme="majorHAnsi"/>
          <w:sz w:val="24"/>
          <w:szCs w:val="24"/>
        </w:rPr>
      </w:pPr>
    </w:p>
    <w:p w:rsidR="00587C73" w:rsidRPr="00587C73" w:rsidRDefault="00587C73" w:rsidP="00587C73">
      <w:pPr>
        <w:pStyle w:val="ListParagraph"/>
        <w:numPr>
          <w:ilvl w:val="0"/>
          <w:numId w:val="2"/>
        </w:numPr>
        <w:rPr>
          <w:rFonts w:asciiTheme="majorHAnsi" w:hAnsiTheme="majorHAnsi" w:cstheme="majorHAnsi"/>
          <w:b/>
          <w:sz w:val="24"/>
          <w:szCs w:val="24"/>
        </w:rPr>
      </w:pPr>
      <w:r w:rsidRPr="00587C73">
        <w:rPr>
          <w:rFonts w:asciiTheme="majorHAnsi" w:hAnsiTheme="majorHAnsi" w:cstheme="majorHAnsi"/>
          <w:b/>
          <w:sz w:val="24"/>
          <w:szCs w:val="24"/>
        </w:rPr>
        <w:t>References</w:t>
      </w:r>
      <w:r w:rsidR="00137294" w:rsidRPr="00587C73">
        <w:rPr>
          <w:rFonts w:asciiTheme="majorHAnsi" w:hAnsiTheme="majorHAnsi" w:cstheme="majorHAnsi"/>
          <w:b/>
          <w:sz w:val="24"/>
          <w:szCs w:val="24"/>
        </w:rPr>
        <w:t>.</w:t>
      </w:r>
    </w:p>
    <w:p w:rsidR="00587C73" w:rsidRPr="00587C73" w:rsidRDefault="00587C73" w:rsidP="00587C73">
      <w:pPr>
        <w:pStyle w:val="ListParagraph"/>
        <w:rPr>
          <w:rFonts w:asciiTheme="majorHAnsi" w:hAnsiTheme="majorHAnsi" w:cstheme="majorHAnsi"/>
          <w:sz w:val="24"/>
          <w:szCs w:val="24"/>
        </w:rPr>
      </w:pPr>
    </w:p>
    <w:tbl>
      <w:tblPr>
        <w:tblStyle w:val="TableGrid"/>
        <w:tblW w:w="0" w:type="auto"/>
        <w:tblInd w:w="1440" w:type="dxa"/>
        <w:tblLook w:val="04A0" w:firstRow="1" w:lastRow="0" w:firstColumn="1" w:lastColumn="0" w:noHBand="0" w:noVBand="1"/>
      </w:tblPr>
      <w:tblGrid>
        <w:gridCol w:w="795"/>
        <w:gridCol w:w="3260"/>
        <w:gridCol w:w="1134"/>
        <w:gridCol w:w="1276"/>
        <w:gridCol w:w="1337"/>
      </w:tblGrid>
      <w:tr w:rsidR="00587C73" w:rsidRPr="00523C5B" w:rsidTr="00523C5B">
        <w:tc>
          <w:tcPr>
            <w:tcW w:w="795" w:type="dxa"/>
          </w:tcPr>
          <w:p w:rsidR="00587C73" w:rsidRPr="00523C5B" w:rsidRDefault="00523C5B" w:rsidP="00523C5B">
            <w:pPr>
              <w:pStyle w:val="ListParagraph"/>
              <w:ind w:left="0"/>
              <w:jc w:val="center"/>
              <w:rPr>
                <w:rFonts w:asciiTheme="majorHAnsi" w:hAnsiTheme="majorHAnsi" w:cstheme="majorHAnsi"/>
                <w:sz w:val="20"/>
                <w:szCs w:val="20"/>
              </w:rPr>
            </w:pPr>
            <w:r w:rsidRPr="00523C5B">
              <w:rPr>
                <w:rFonts w:asciiTheme="majorHAnsi" w:hAnsiTheme="majorHAnsi" w:cstheme="majorHAnsi"/>
                <w:sz w:val="20"/>
                <w:szCs w:val="20"/>
              </w:rPr>
              <w:t>#</w:t>
            </w:r>
          </w:p>
        </w:tc>
        <w:tc>
          <w:tcPr>
            <w:tcW w:w="3260" w:type="dxa"/>
          </w:tcPr>
          <w:p w:rsidR="00587C73" w:rsidRPr="00523C5B" w:rsidRDefault="00523C5B" w:rsidP="00523C5B">
            <w:pPr>
              <w:pStyle w:val="ListParagraph"/>
              <w:ind w:left="0"/>
              <w:jc w:val="center"/>
              <w:rPr>
                <w:rFonts w:asciiTheme="majorHAnsi" w:hAnsiTheme="majorHAnsi" w:cstheme="majorHAnsi"/>
                <w:sz w:val="20"/>
                <w:szCs w:val="20"/>
              </w:rPr>
            </w:pPr>
            <w:r w:rsidRPr="00523C5B">
              <w:rPr>
                <w:rFonts w:asciiTheme="majorHAnsi" w:hAnsiTheme="majorHAnsi" w:cstheme="majorHAnsi"/>
                <w:sz w:val="20"/>
                <w:szCs w:val="20"/>
              </w:rPr>
              <w:t>Name</w:t>
            </w:r>
          </w:p>
        </w:tc>
        <w:tc>
          <w:tcPr>
            <w:tcW w:w="1134" w:type="dxa"/>
          </w:tcPr>
          <w:p w:rsidR="00587C73" w:rsidRPr="00523C5B" w:rsidRDefault="00523C5B" w:rsidP="00523C5B">
            <w:pPr>
              <w:pStyle w:val="ListParagraph"/>
              <w:ind w:left="0"/>
              <w:jc w:val="center"/>
              <w:rPr>
                <w:rFonts w:asciiTheme="majorHAnsi" w:hAnsiTheme="majorHAnsi" w:cstheme="majorHAnsi"/>
                <w:sz w:val="20"/>
                <w:szCs w:val="20"/>
              </w:rPr>
            </w:pPr>
            <w:r w:rsidRPr="00523C5B">
              <w:rPr>
                <w:rFonts w:asciiTheme="majorHAnsi" w:hAnsiTheme="majorHAnsi" w:cstheme="majorHAnsi"/>
                <w:sz w:val="20"/>
                <w:szCs w:val="20"/>
              </w:rPr>
              <w:t>Version</w:t>
            </w:r>
          </w:p>
        </w:tc>
        <w:tc>
          <w:tcPr>
            <w:tcW w:w="1276" w:type="dxa"/>
          </w:tcPr>
          <w:p w:rsidR="00587C73" w:rsidRPr="00523C5B" w:rsidRDefault="00523C5B" w:rsidP="00523C5B">
            <w:pPr>
              <w:pStyle w:val="ListParagraph"/>
              <w:ind w:left="0"/>
              <w:jc w:val="center"/>
              <w:rPr>
                <w:rFonts w:asciiTheme="majorHAnsi" w:hAnsiTheme="majorHAnsi" w:cstheme="majorHAnsi"/>
                <w:sz w:val="20"/>
                <w:szCs w:val="20"/>
              </w:rPr>
            </w:pPr>
            <w:r w:rsidRPr="00523C5B">
              <w:rPr>
                <w:rFonts w:asciiTheme="majorHAnsi" w:hAnsiTheme="majorHAnsi" w:cstheme="majorHAnsi"/>
                <w:sz w:val="20"/>
                <w:szCs w:val="20"/>
              </w:rPr>
              <w:t>Date</w:t>
            </w:r>
          </w:p>
        </w:tc>
        <w:tc>
          <w:tcPr>
            <w:tcW w:w="1337" w:type="dxa"/>
          </w:tcPr>
          <w:p w:rsidR="00587C73" w:rsidRPr="00523C5B" w:rsidRDefault="00523C5B" w:rsidP="00523C5B">
            <w:pPr>
              <w:pStyle w:val="ListParagraph"/>
              <w:ind w:left="0"/>
              <w:jc w:val="center"/>
              <w:rPr>
                <w:rFonts w:asciiTheme="majorHAnsi" w:hAnsiTheme="majorHAnsi" w:cstheme="majorHAnsi"/>
                <w:sz w:val="20"/>
                <w:szCs w:val="20"/>
              </w:rPr>
            </w:pPr>
            <w:r w:rsidRPr="00523C5B">
              <w:rPr>
                <w:rFonts w:asciiTheme="majorHAnsi" w:hAnsiTheme="majorHAnsi" w:cstheme="majorHAnsi"/>
                <w:sz w:val="20"/>
                <w:szCs w:val="20"/>
              </w:rPr>
              <w:t>Auther</w:t>
            </w:r>
          </w:p>
        </w:tc>
      </w:tr>
      <w:tr w:rsidR="00587C73" w:rsidRPr="00523C5B" w:rsidTr="00523C5B">
        <w:tc>
          <w:tcPr>
            <w:tcW w:w="795" w:type="dxa"/>
          </w:tcPr>
          <w:p w:rsidR="00587C73" w:rsidRPr="00523C5B" w:rsidRDefault="00587C73" w:rsidP="00523C5B">
            <w:pPr>
              <w:pStyle w:val="ListParagraph"/>
              <w:ind w:left="0"/>
              <w:jc w:val="center"/>
              <w:rPr>
                <w:rFonts w:asciiTheme="majorHAnsi" w:hAnsiTheme="majorHAnsi" w:cstheme="majorHAnsi"/>
                <w:sz w:val="20"/>
                <w:szCs w:val="20"/>
              </w:rPr>
            </w:pPr>
          </w:p>
        </w:tc>
        <w:tc>
          <w:tcPr>
            <w:tcW w:w="3260" w:type="dxa"/>
          </w:tcPr>
          <w:p w:rsidR="00587C73" w:rsidRPr="00523C5B" w:rsidRDefault="00587C73" w:rsidP="00587C73">
            <w:pPr>
              <w:pStyle w:val="ListParagraph"/>
              <w:ind w:left="0"/>
              <w:rPr>
                <w:rFonts w:asciiTheme="majorHAnsi" w:hAnsiTheme="majorHAnsi" w:cstheme="majorHAnsi"/>
                <w:sz w:val="20"/>
                <w:szCs w:val="20"/>
              </w:rPr>
            </w:pPr>
          </w:p>
        </w:tc>
        <w:tc>
          <w:tcPr>
            <w:tcW w:w="1134" w:type="dxa"/>
          </w:tcPr>
          <w:p w:rsidR="00587C73" w:rsidRPr="00523C5B" w:rsidRDefault="00587C73" w:rsidP="00587C73">
            <w:pPr>
              <w:pStyle w:val="ListParagraph"/>
              <w:ind w:left="0"/>
              <w:rPr>
                <w:rFonts w:asciiTheme="majorHAnsi" w:hAnsiTheme="majorHAnsi" w:cstheme="majorHAnsi"/>
                <w:sz w:val="20"/>
                <w:szCs w:val="20"/>
              </w:rPr>
            </w:pPr>
          </w:p>
        </w:tc>
        <w:tc>
          <w:tcPr>
            <w:tcW w:w="1276" w:type="dxa"/>
          </w:tcPr>
          <w:p w:rsidR="00587C73" w:rsidRPr="00523C5B" w:rsidRDefault="00587C73" w:rsidP="00587C73">
            <w:pPr>
              <w:pStyle w:val="ListParagraph"/>
              <w:ind w:left="0"/>
              <w:rPr>
                <w:rFonts w:asciiTheme="majorHAnsi" w:hAnsiTheme="majorHAnsi" w:cstheme="majorHAnsi"/>
                <w:sz w:val="20"/>
                <w:szCs w:val="20"/>
              </w:rPr>
            </w:pPr>
          </w:p>
        </w:tc>
        <w:tc>
          <w:tcPr>
            <w:tcW w:w="1337" w:type="dxa"/>
          </w:tcPr>
          <w:p w:rsidR="00587C73" w:rsidRPr="00523C5B" w:rsidRDefault="00587C73" w:rsidP="00587C73">
            <w:pPr>
              <w:pStyle w:val="ListParagraph"/>
              <w:ind w:left="0"/>
              <w:rPr>
                <w:rFonts w:asciiTheme="majorHAnsi" w:hAnsiTheme="majorHAnsi" w:cstheme="majorHAnsi"/>
                <w:sz w:val="20"/>
                <w:szCs w:val="20"/>
              </w:rPr>
            </w:pPr>
          </w:p>
        </w:tc>
      </w:tr>
    </w:tbl>
    <w:p w:rsidR="00587C73" w:rsidRPr="00587C73" w:rsidRDefault="00587C73" w:rsidP="00587C73">
      <w:pPr>
        <w:pStyle w:val="ListParagraph"/>
        <w:ind w:left="1440"/>
        <w:rPr>
          <w:rFonts w:asciiTheme="majorHAnsi" w:hAnsiTheme="majorHAnsi" w:cstheme="majorHAnsi"/>
          <w:sz w:val="24"/>
          <w:szCs w:val="24"/>
        </w:rPr>
      </w:pPr>
    </w:p>
    <w:p w:rsidR="00137294" w:rsidRDefault="00587C73" w:rsidP="00587C73">
      <w:pPr>
        <w:pStyle w:val="ListParagraph"/>
        <w:numPr>
          <w:ilvl w:val="0"/>
          <w:numId w:val="2"/>
        </w:numPr>
        <w:rPr>
          <w:rFonts w:asciiTheme="majorHAnsi" w:hAnsiTheme="majorHAnsi" w:cstheme="majorHAnsi"/>
          <w:sz w:val="24"/>
          <w:szCs w:val="24"/>
        </w:rPr>
      </w:pPr>
      <w:r w:rsidRPr="00587C73">
        <w:rPr>
          <w:rFonts w:asciiTheme="majorHAnsi" w:hAnsiTheme="majorHAnsi" w:cstheme="majorHAnsi"/>
          <w:b/>
          <w:sz w:val="24"/>
          <w:szCs w:val="24"/>
        </w:rPr>
        <w:t>Overview</w:t>
      </w:r>
      <w:r w:rsidR="00137294">
        <w:rPr>
          <w:rFonts w:asciiTheme="majorHAnsi" w:hAnsiTheme="majorHAnsi" w:cstheme="majorHAnsi"/>
          <w:sz w:val="24"/>
          <w:szCs w:val="24"/>
        </w:rPr>
        <w:t>.</w:t>
      </w:r>
    </w:p>
    <w:p w:rsidR="00587C73" w:rsidRPr="00587C73" w:rsidRDefault="00587C73" w:rsidP="00587C73">
      <w:pPr>
        <w:pStyle w:val="ListParagraph"/>
        <w:ind w:left="1440"/>
        <w:rPr>
          <w:rFonts w:asciiTheme="majorHAnsi" w:hAnsiTheme="majorHAnsi" w:cstheme="majorHAnsi"/>
          <w:sz w:val="20"/>
          <w:szCs w:val="20"/>
        </w:rPr>
      </w:pPr>
      <w:r w:rsidRPr="00587C73">
        <w:rPr>
          <w:rFonts w:asciiTheme="majorHAnsi" w:hAnsiTheme="majorHAnsi" w:cstheme="majorHAnsi"/>
          <w:sz w:val="20"/>
          <w:szCs w:val="20"/>
        </w:rPr>
        <w:t xml:space="preserve">Các phần sau sẽ cung cấp cái nhìn sâu sắc hơn về kiến trúc mô-đun </w:t>
      </w:r>
      <w:r>
        <w:rPr>
          <w:rFonts w:asciiTheme="majorHAnsi" w:hAnsiTheme="majorHAnsi" w:cstheme="majorHAnsi"/>
          <w:sz w:val="20"/>
          <w:szCs w:val="20"/>
        </w:rPr>
        <w:t>hệ thống web tin tức</w:t>
      </w:r>
      <w:r w:rsidRPr="00587C73">
        <w:rPr>
          <w:rFonts w:asciiTheme="majorHAnsi" w:hAnsiTheme="majorHAnsi" w:cstheme="majorHAnsi"/>
          <w:sz w:val="20"/>
          <w:szCs w:val="20"/>
        </w:rPr>
        <w:t xml:space="preserve">, giải thích chức năng mà kiến trúc có thể cung cấp và cũng chỉ ra khả năng mở rộng của kiến trúc </w:t>
      </w:r>
      <w:r>
        <w:rPr>
          <w:rFonts w:asciiTheme="majorHAnsi" w:hAnsiTheme="majorHAnsi" w:cstheme="majorHAnsi"/>
          <w:sz w:val="20"/>
          <w:szCs w:val="20"/>
        </w:rPr>
        <w:t xml:space="preserve">để phù hợp với </w:t>
      </w:r>
      <w:r w:rsidRPr="00587C73">
        <w:rPr>
          <w:rFonts w:asciiTheme="majorHAnsi" w:hAnsiTheme="majorHAnsi" w:cstheme="majorHAnsi"/>
          <w:sz w:val="20"/>
          <w:szCs w:val="20"/>
        </w:rPr>
        <w:t>những thay đổi sau này từ yêu cầu của người dùng hoặc những thay đổi trong giao diện hệ thống với bên thứ ba. Nhìn kiến trúc từ các góc độ chính như Chức năng và Logic, chúng ta có thể đảm bảo kiến trúc sẽ thỏa mãn tất cả các yêu cầu đã xác định và vẫn cho phép mở rộng cần thiết sau này. Tất cả các công nghệ liên quan sẽ được áp dụng cho một mục đích cụ thể của kiến trúc phần mềm cũng sẽ được trình bày ở đây.</w:t>
      </w:r>
    </w:p>
    <w:sectPr w:rsidR="00587C73" w:rsidRPr="00587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A2C12"/>
    <w:multiLevelType w:val="hybridMultilevel"/>
    <w:tmpl w:val="CC7432A2"/>
    <w:lvl w:ilvl="0" w:tplc="BFE06E4A">
      <w:start w:val="1"/>
      <w:numFmt w:val="decimal"/>
      <w:lvlText w:val="%1."/>
      <w:lvlJc w:val="left"/>
      <w:pPr>
        <w:ind w:left="1440" w:hanging="360"/>
      </w:pPr>
      <w:rPr>
        <w:rFonts w:ascii="Calibri" w:hAnsi="Calibri"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6A0F1ECF"/>
    <w:multiLevelType w:val="hybridMultilevel"/>
    <w:tmpl w:val="58AAD81C"/>
    <w:lvl w:ilvl="0" w:tplc="6E064C8A">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95"/>
    <w:rsid w:val="000108FE"/>
    <w:rsid w:val="00137294"/>
    <w:rsid w:val="00324995"/>
    <w:rsid w:val="00523C5B"/>
    <w:rsid w:val="00587C73"/>
    <w:rsid w:val="006A131C"/>
    <w:rsid w:val="00754A36"/>
    <w:rsid w:val="007735A4"/>
    <w:rsid w:val="0089421B"/>
    <w:rsid w:val="00BA6FC5"/>
    <w:rsid w:val="00EB1F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9BF0"/>
  <w15:chartTrackingRefBased/>
  <w15:docId w15:val="{394CFC2B-3775-443E-860C-08BF0B31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8FE"/>
    <w:pPr>
      <w:ind w:left="720"/>
      <w:contextualSpacing/>
    </w:pPr>
  </w:style>
  <w:style w:type="table" w:styleId="TableGrid">
    <w:name w:val="Table Grid"/>
    <w:basedOn w:val="TableNormal"/>
    <w:uiPriority w:val="59"/>
    <w:rsid w:val="00587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5</cp:revision>
  <dcterms:created xsi:type="dcterms:W3CDTF">2022-05-06T07:56:00Z</dcterms:created>
  <dcterms:modified xsi:type="dcterms:W3CDTF">2022-05-15T12:02:00Z</dcterms:modified>
</cp:coreProperties>
</file>