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65C6A1">
      <w:pPr>
        <w:jc w:val="center"/>
        <w:rPr>
          <w:rFonts w:hint="default"/>
          <w:b/>
          <w:bCs/>
          <w:sz w:val="32"/>
          <w:szCs w:val="32"/>
          <w:lang w:val="en-US"/>
        </w:rPr>
      </w:pPr>
      <w:r>
        <w:rPr>
          <w:rFonts w:hint="default"/>
          <w:b/>
          <w:bCs/>
          <w:sz w:val="32"/>
          <w:szCs w:val="32"/>
          <w:lang w:val="en-US"/>
        </w:rPr>
        <w:t>Marketing Insight Report</w:t>
      </w:r>
    </w:p>
    <w:p w14:paraId="5C69BA44">
      <w:pPr>
        <w:jc w:val="center"/>
        <w:rPr>
          <w:rFonts w:hint="default"/>
          <w:b/>
          <w:bCs/>
          <w:sz w:val="32"/>
          <w:szCs w:val="32"/>
          <w:lang w:val="en-US"/>
        </w:rPr>
      </w:pPr>
      <w:bookmarkStart w:id="0" w:name="_GoBack"/>
      <w:bookmarkEnd w:id="0"/>
    </w:p>
    <w:p w14:paraId="758C03BC">
      <w:pPr>
        <w:jc w:val="center"/>
        <w:rPr>
          <w:rFonts w:hint="default"/>
          <w:b/>
          <w:bCs/>
          <w:sz w:val="32"/>
          <w:szCs w:val="32"/>
          <w:lang w:val="en-US"/>
        </w:rPr>
      </w:pPr>
      <w:r>
        <w:rPr>
          <w:rFonts w:hint="default"/>
          <w:b/>
          <w:bCs/>
          <w:sz w:val="32"/>
          <w:szCs w:val="32"/>
          <w:lang w:val="en-US"/>
        </w:rPr>
        <w:t>Introduction</w:t>
      </w:r>
    </w:p>
    <w:p w14:paraId="0738E3A2">
      <w:pPr>
        <w:jc w:val="left"/>
        <w:rPr>
          <w:rFonts w:hint="default"/>
          <w:b w:val="0"/>
          <w:bCs w:val="0"/>
          <w:sz w:val="32"/>
          <w:szCs w:val="32"/>
          <w:lang w:val="en-US"/>
        </w:rPr>
      </w:pPr>
      <w:r>
        <w:rPr>
          <w:rFonts w:hint="default"/>
          <w:b w:val="0"/>
          <w:bCs w:val="0"/>
          <w:sz w:val="32"/>
          <w:szCs w:val="32"/>
          <w:lang w:val="en-US"/>
        </w:rPr>
        <w:t>This technical report provides an analysis of the retail sales dataset for a supermarket in the United States. The dataset includes both categorical and numerical variables, covering sales records, customer segments, and product categories. The purpose of this report is to provide an overview of the dataset, identify key trends, and suggest areas for further analysis. This report is part of an internship project with HNG, and more information about the company can be found on their website: https://hng.tech/hire/data-analysts.</w:t>
      </w:r>
    </w:p>
    <w:p w14:paraId="63529829">
      <w:pPr>
        <w:jc w:val="left"/>
        <w:rPr>
          <w:rFonts w:hint="default"/>
          <w:b w:val="0"/>
          <w:bCs w:val="0"/>
          <w:sz w:val="32"/>
          <w:szCs w:val="32"/>
          <w:lang w:val="en-US"/>
        </w:rPr>
      </w:pPr>
    </w:p>
    <w:p w14:paraId="333C5216">
      <w:pPr>
        <w:jc w:val="left"/>
        <w:rPr>
          <w:rFonts w:hint="default"/>
          <w:b/>
          <w:bCs/>
          <w:sz w:val="32"/>
          <w:szCs w:val="32"/>
          <w:lang w:val="en-US"/>
        </w:rPr>
      </w:pPr>
      <w:r>
        <w:rPr>
          <w:rFonts w:hint="default"/>
          <w:b/>
          <w:bCs/>
          <w:sz w:val="32"/>
          <w:szCs w:val="32"/>
          <w:lang w:val="en-US"/>
        </w:rPr>
        <w:t>Data Summary</w:t>
      </w:r>
    </w:p>
    <w:p w14:paraId="4407917F">
      <w:pPr>
        <w:jc w:val="left"/>
        <w:rPr>
          <w:rFonts w:hint="default"/>
          <w:b w:val="0"/>
          <w:bCs w:val="0"/>
          <w:sz w:val="32"/>
          <w:szCs w:val="32"/>
          <w:lang w:val="en-US"/>
        </w:rPr>
      </w:pPr>
      <w:r>
        <w:rPr>
          <w:rFonts w:hint="default"/>
          <w:b w:val="0"/>
          <w:bCs w:val="0"/>
          <w:sz w:val="32"/>
          <w:szCs w:val="32"/>
          <w:lang w:val="en-US"/>
        </w:rPr>
        <w:t>The dataset consists of three sheets:</w:t>
      </w:r>
    </w:p>
    <w:p w14:paraId="14404775">
      <w:pPr>
        <w:jc w:val="left"/>
        <w:rPr>
          <w:rFonts w:hint="default"/>
          <w:b w:val="0"/>
          <w:bCs w:val="0"/>
          <w:sz w:val="32"/>
          <w:szCs w:val="32"/>
          <w:lang w:val="en-US"/>
        </w:rPr>
      </w:pPr>
    </w:p>
    <w:p w14:paraId="1019CB40">
      <w:pPr>
        <w:jc w:val="left"/>
        <w:rPr>
          <w:rFonts w:hint="default"/>
          <w:b w:val="0"/>
          <w:bCs w:val="0"/>
          <w:sz w:val="32"/>
          <w:szCs w:val="32"/>
          <w:lang w:val="en-US"/>
        </w:rPr>
      </w:pPr>
      <w:r>
        <w:rPr>
          <w:rFonts w:hint="default"/>
          <w:b/>
          <w:bCs/>
          <w:sz w:val="32"/>
          <w:szCs w:val="32"/>
          <w:lang w:val="en-US"/>
        </w:rPr>
        <w:t>Orders</w:t>
      </w:r>
      <w:r>
        <w:rPr>
          <w:rFonts w:hint="default"/>
          <w:b w:val="0"/>
          <w:bCs w:val="0"/>
          <w:sz w:val="32"/>
          <w:szCs w:val="32"/>
          <w:lang w:val="en-US"/>
        </w:rPr>
        <w:t>: 994 rows and 13 columns, containing detailed sales records.</w:t>
      </w:r>
    </w:p>
    <w:p w14:paraId="652C2B71">
      <w:pPr>
        <w:jc w:val="left"/>
        <w:rPr>
          <w:rFonts w:hint="default"/>
          <w:b w:val="0"/>
          <w:bCs w:val="0"/>
          <w:sz w:val="32"/>
          <w:szCs w:val="32"/>
          <w:lang w:val="en-US"/>
        </w:rPr>
      </w:pPr>
    </w:p>
    <w:p w14:paraId="1AACEFA9">
      <w:pPr>
        <w:jc w:val="left"/>
        <w:rPr>
          <w:rFonts w:hint="default"/>
          <w:b w:val="0"/>
          <w:bCs w:val="0"/>
          <w:sz w:val="32"/>
          <w:szCs w:val="32"/>
          <w:lang w:val="en-US"/>
        </w:rPr>
      </w:pPr>
      <w:r>
        <w:rPr>
          <w:rFonts w:hint="default"/>
          <w:b/>
          <w:bCs/>
          <w:sz w:val="32"/>
          <w:szCs w:val="32"/>
          <w:lang w:val="en-US"/>
        </w:rPr>
        <w:t>People</w:t>
      </w:r>
      <w:r>
        <w:rPr>
          <w:rFonts w:hint="default"/>
          <w:b w:val="0"/>
          <w:bCs w:val="0"/>
          <w:sz w:val="32"/>
          <w:szCs w:val="32"/>
          <w:lang w:val="en-US"/>
        </w:rPr>
        <w:t>: 4 rows and 2 columns, listing sales representatives.</w:t>
      </w:r>
    </w:p>
    <w:p w14:paraId="13BA9872">
      <w:pPr>
        <w:jc w:val="left"/>
        <w:rPr>
          <w:rFonts w:hint="default"/>
          <w:b w:val="0"/>
          <w:bCs w:val="0"/>
          <w:sz w:val="32"/>
          <w:szCs w:val="32"/>
          <w:lang w:val="en-US"/>
        </w:rPr>
      </w:pPr>
    </w:p>
    <w:p w14:paraId="1E0F5B28">
      <w:pPr>
        <w:jc w:val="left"/>
        <w:rPr>
          <w:rFonts w:hint="default"/>
          <w:b w:val="0"/>
          <w:bCs w:val="0"/>
          <w:sz w:val="32"/>
          <w:szCs w:val="32"/>
          <w:lang w:val="en-US"/>
        </w:rPr>
      </w:pPr>
      <w:r>
        <w:rPr>
          <w:rFonts w:hint="default"/>
          <w:b/>
          <w:bCs/>
          <w:sz w:val="32"/>
          <w:szCs w:val="32"/>
          <w:lang w:val="en-US"/>
        </w:rPr>
        <w:t>Returns</w:t>
      </w:r>
      <w:r>
        <w:rPr>
          <w:rFonts w:hint="default"/>
          <w:b w:val="0"/>
          <w:bCs w:val="0"/>
          <w:sz w:val="32"/>
          <w:szCs w:val="32"/>
          <w:lang w:val="en-US"/>
        </w:rPr>
        <w:t>: 800 rows and 2 columns, detailing returned products.</w:t>
      </w:r>
    </w:p>
    <w:p w14:paraId="10BE5B3E">
      <w:pPr>
        <w:jc w:val="left"/>
        <w:rPr>
          <w:rFonts w:hint="default"/>
          <w:b w:val="0"/>
          <w:bCs w:val="0"/>
          <w:sz w:val="32"/>
          <w:szCs w:val="32"/>
          <w:lang w:val="en-US"/>
        </w:rPr>
      </w:pPr>
    </w:p>
    <w:p w14:paraId="535DC378">
      <w:pPr>
        <w:jc w:val="left"/>
        <w:rPr>
          <w:rFonts w:hint="default"/>
          <w:b w:val="0"/>
          <w:bCs w:val="0"/>
          <w:sz w:val="32"/>
          <w:szCs w:val="32"/>
          <w:lang w:val="en-US"/>
        </w:rPr>
      </w:pPr>
      <w:r>
        <w:rPr>
          <w:rFonts w:hint="default"/>
          <w:b w:val="0"/>
          <w:bCs w:val="0"/>
          <w:sz w:val="32"/>
          <w:szCs w:val="32"/>
          <w:lang w:val="en-US"/>
        </w:rPr>
        <w:t>The products sold are categorized into three main categories: Furniture, Office Supplies, and Technology. Customers are segmented into three groups: Consumer, Corporate, and Home Office.</w:t>
      </w:r>
    </w:p>
    <w:p w14:paraId="25E9B759">
      <w:pPr>
        <w:jc w:val="left"/>
        <w:rPr>
          <w:rFonts w:hint="default"/>
          <w:b w:val="0"/>
          <w:bCs w:val="0"/>
          <w:sz w:val="32"/>
          <w:szCs w:val="32"/>
          <w:lang w:val="en-US"/>
        </w:rPr>
      </w:pPr>
    </w:p>
    <w:p w14:paraId="768058D6">
      <w:pPr>
        <w:jc w:val="center"/>
        <w:rPr>
          <w:rFonts w:hint="default"/>
          <w:b/>
          <w:bCs/>
          <w:sz w:val="32"/>
          <w:szCs w:val="32"/>
          <w:lang w:val="en-US"/>
        </w:rPr>
      </w:pPr>
      <w:r>
        <w:rPr>
          <w:rFonts w:hint="default"/>
          <w:b/>
          <w:bCs/>
          <w:sz w:val="32"/>
          <w:szCs w:val="32"/>
          <w:lang w:val="en-US"/>
        </w:rPr>
        <w:t>Insight</w:t>
      </w:r>
    </w:p>
    <w:p w14:paraId="090D8DE6">
      <w:pPr>
        <w:numPr>
          <w:ilvl w:val="0"/>
          <w:numId w:val="1"/>
        </w:numPr>
        <w:jc w:val="left"/>
        <w:rPr>
          <w:rFonts w:hint="default"/>
          <w:b w:val="0"/>
          <w:bCs w:val="0"/>
          <w:sz w:val="32"/>
          <w:szCs w:val="32"/>
          <w:lang w:val="en-US"/>
        </w:rPr>
      </w:pPr>
      <w:r>
        <w:rPr>
          <w:rFonts w:hint="default"/>
          <w:b w:val="0"/>
          <w:bCs w:val="0"/>
          <w:sz w:val="32"/>
          <w:szCs w:val="32"/>
          <w:lang w:val="en-US"/>
        </w:rPr>
        <w:t xml:space="preserve">The consumer segment is the top customer group, contributing the highest sales and profit. This is likely due to a larger customer base and higher purchase volumes compared to corporate and home office segments. </w:t>
      </w:r>
    </w:p>
    <w:p w14:paraId="1445220C">
      <w:pPr>
        <w:jc w:val="left"/>
        <w:rPr>
          <w:rFonts w:hint="default"/>
          <w:b w:val="0"/>
          <w:bCs w:val="0"/>
          <w:sz w:val="32"/>
          <w:szCs w:val="32"/>
          <w:lang w:val="en-US"/>
        </w:rPr>
      </w:pPr>
      <w:r>
        <w:rPr>
          <w:rFonts w:hint="default"/>
          <w:b w:val="0"/>
          <w:bCs w:val="0"/>
          <w:sz w:val="32"/>
          <w:szCs w:val="32"/>
          <w:lang w:val="en-US"/>
        </w:rPr>
        <w:drawing>
          <wp:inline distT="0" distB="0" distL="114300" distR="114300">
            <wp:extent cx="3228975" cy="1704975"/>
            <wp:effectExtent l="0" t="0" r="9525" b="9525"/>
            <wp:docPr id="1" name="Picture 1" descr="Screenshot 2025-02-04 202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2-04 202540"/>
                    <pic:cNvPicPr>
                      <a:picLocks noChangeAspect="1"/>
                    </pic:cNvPicPr>
                  </pic:nvPicPr>
                  <pic:blipFill>
                    <a:blip r:embed="rId4"/>
                    <a:stretch>
                      <a:fillRect/>
                    </a:stretch>
                  </pic:blipFill>
                  <pic:spPr>
                    <a:xfrm>
                      <a:off x="0" y="0"/>
                      <a:ext cx="3228975" cy="1704975"/>
                    </a:xfrm>
                    <a:prstGeom prst="rect">
                      <a:avLst/>
                    </a:prstGeom>
                  </pic:spPr>
                </pic:pic>
              </a:graphicData>
            </a:graphic>
          </wp:inline>
        </w:drawing>
      </w:r>
    </w:p>
    <w:p w14:paraId="1F39D1AB">
      <w:pPr>
        <w:jc w:val="left"/>
        <w:rPr>
          <w:rFonts w:hint="default"/>
          <w:b w:val="0"/>
          <w:bCs w:val="0"/>
          <w:sz w:val="32"/>
          <w:szCs w:val="32"/>
          <w:lang w:val="en-US"/>
        </w:rPr>
      </w:pPr>
    </w:p>
    <w:p w14:paraId="2503E113">
      <w:pPr>
        <w:numPr>
          <w:ilvl w:val="0"/>
          <w:numId w:val="1"/>
        </w:numPr>
        <w:ind w:left="0" w:leftChars="0" w:firstLine="0" w:firstLineChars="0"/>
        <w:jc w:val="left"/>
        <w:rPr>
          <w:rFonts w:hint="default"/>
          <w:b w:val="0"/>
          <w:bCs w:val="0"/>
          <w:sz w:val="32"/>
          <w:szCs w:val="32"/>
          <w:lang w:val="en-US"/>
        </w:rPr>
      </w:pPr>
      <w:r>
        <w:rPr>
          <w:rFonts w:hint="default"/>
          <w:b w:val="0"/>
          <w:bCs w:val="0"/>
          <w:sz w:val="32"/>
          <w:szCs w:val="32"/>
          <w:lang w:val="en-US"/>
        </w:rPr>
        <w:t>Technology products generate the highest sales, likely due to high demand and premium pricing. This category also has a strong profit margin, making it a key driver of revenue.</w:t>
      </w:r>
    </w:p>
    <w:p w14:paraId="145C64C7">
      <w:pPr>
        <w:numPr>
          <w:ilvl w:val="0"/>
          <w:numId w:val="0"/>
        </w:numPr>
        <w:ind w:leftChars="0"/>
        <w:jc w:val="left"/>
        <w:rPr>
          <w:rFonts w:hint="default"/>
          <w:b w:val="0"/>
          <w:bCs w:val="0"/>
          <w:sz w:val="32"/>
          <w:szCs w:val="32"/>
          <w:lang w:val="en-US"/>
        </w:rPr>
      </w:pPr>
      <w:r>
        <w:rPr>
          <w:rFonts w:hint="default"/>
          <w:b w:val="0"/>
          <w:bCs w:val="0"/>
          <w:sz w:val="32"/>
          <w:szCs w:val="32"/>
          <w:lang w:val="en-US"/>
        </w:rPr>
        <w:drawing>
          <wp:inline distT="0" distB="0" distL="114300" distR="114300">
            <wp:extent cx="3028950" cy="1876425"/>
            <wp:effectExtent l="0" t="0" r="6350" b="3175"/>
            <wp:docPr id="4" name="Picture 4" descr="Screenshot 2025-02-06 19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2-06 190109"/>
                    <pic:cNvPicPr>
                      <a:picLocks noChangeAspect="1"/>
                    </pic:cNvPicPr>
                  </pic:nvPicPr>
                  <pic:blipFill>
                    <a:blip r:embed="rId5"/>
                    <a:stretch>
                      <a:fillRect/>
                    </a:stretch>
                  </pic:blipFill>
                  <pic:spPr>
                    <a:xfrm>
                      <a:off x="0" y="0"/>
                      <a:ext cx="3028950" cy="1876425"/>
                    </a:xfrm>
                    <a:prstGeom prst="rect">
                      <a:avLst/>
                    </a:prstGeom>
                  </pic:spPr>
                </pic:pic>
              </a:graphicData>
            </a:graphic>
          </wp:inline>
        </w:drawing>
      </w:r>
    </w:p>
    <w:p w14:paraId="0ED9DF54">
      <w:pPr>
        <w:numPr>
          <w:ilvl w:val="0"/>
          <w:numId w:val="1"/>
        </w:numPr>
        <w:ind w:left="0" w:leftChars="0" w:firstLine="0" w:firstLineChars="0"/>
        <w:jc w:val="left"/>
        <w:rPr>
          <w:rFonts w:hint="default"/>
          <w:b w:val="0"/>
          <w:bCs w:val="0"/>
          <w:sz w:val="32"/>
          <w:szCs w:val="32"/>
          <w:lang w:val="en-US"/>
        </w:rPr>
      </w:pPr>
      <w:r>
        <w:rPr>
          <w:rFonts w:hint="default"/>
          <w:b w:val="0"/>
          <w:bCs w:val="0"/>
          <w:sz w:val="32"/>
          <w:szCs w:val="32"/>
          <w:lang w:val="en-US"/>
        </w:rPr>
        <w:t>The West region recorded the highest sales at $725,457, outperforming other regions. This could be due to a higher concentration of urban areas and a larger customer base.</w:t>
      </w:r>
    </w:p>
    <w:p w14:paraId="102BC64A">
      <w:pPr>
        <w:numPr>
          <w:ilvl w:val="0"/>
          <w:numId w:val="1"/>
        </w:numPr>
        <w:ind w:left="0" w:leftChars="0" w:firstLine="0" w:firstLineChars="0"/>
        <w:jc w:val="left"/>
        <w:rPr>
          <w:rFonts w:hint="default"/>
          <w:b w:val="0"/>
          <w:bCs w:val="0"/>
          <w:sz w:val="32"/>
          <w:szCs w:val="32"/>
          <w:lang w:val="en-US"/>
        </w:rPr>
      </w:pPr>
      <w:r>
        <w:rPr>
          <w:rFonts w:hint="default"/>
          <w:b w:val="0"/>
          <w:bCs w:val="0"/>
          <w:sz w:val="32"/>
          <w:szCs w:val="32"/>
          <w:lang w:val="en-US"/>
        </w:rPr>
        <w:drawing>
          <wp:inline distT="0" distB="0" distL="114300" distR="114300">
            <wp:extent cx="4419600" cy="1885950"/>
            <wp:effectExtent l="0" t="0" r="0" b="6350"/>
            <wp:docPr id="5" name="Picture 5" descr="Screenshot 2025-02-06 19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2-06 190711"/>
                    <pic:cNvPicPr>
                      <a:picLocks noChangeAspect="1"/>
                    </pic:cNvPicPr>
                  </pic:nvPicPr>
                  <pic:blipFill>
                    <a:blip r:embed="rId6"/>
                    <a:stretch>
                      <a:fillRect/>
                    </a:stretch>
                  </pic:blipFill>
                  <pic:spPr>
                    <a:xfrm>
                      <a:off x="0" y="0"/>
                      <a:ext cx="4419600" cy="1885950"/>
                    </a:xfrm>
                    <a:prstGeom prst="rect">
                      <a:avLst/>
                    </a:prstGeom>
                  </pic:spPr>
                </pic:pic>
              </a:graphicData>
            </a:graphic>
          </wp:inline>
        </w:drawing>
      </w:r>
    </w:p>
    <w:p w14:paraId="1B854690">
      <w:pPr>
        <w:numPr>
          <w:ilvl w:val="0"/>
          <w:numId w:val="0"/>
        </w:numPr>
        <w:ind w:leftChars="0"/>
        <w:jc w:val="left"/>
        <w:rPr>
          <w:rFonts w:hint="default"/>
          <w:b w:val="0"/>
          <w:bCs w:val="0"/>
          <w:sz w:val="32"/>
          <w:szCs w:val="32"/>
          <w:lang w:val="en-US"/>
        </w:rPr>
      </w:pPr>
    </w:p>
    <w:p w14:paraId="6B7D10BA">
      <w:pPr>
        <w:numPr>
          <w:ilvl w:val="0"/>
          <w:numId w:val="1"/>
        </w:numPr>
        <w:ind w:left="0" w:leftChars="0" w:firstLine="0" w:firstLineChars="0"/>
        <w:jc w:val="left"/>
        <w:rPr>
          <w:rFonts w:hint="default"/>
          <w:b w:val="0"/>
          <w:bCs w:val="0"/>
          <w:sz w:val="32"/>
          <w:szCs w:val="32"/>
          <w:lang w:val="en-US"/>
        </w:rPr>
      </w:pPr>
      <w:r>
        <w:rPr>
          <w:rFonts w:hint="default"/>
          <w:b w:val="0"/>
          <w:bCs w:val="0"/>
          <w:sz w:val="32"/>
          <w:szCs w:val="32"/>
          <w:lang w:val="en-US"/>
        </w:rPr>
        <w:t>Urban cities like New York and Los Angeles have the highest sales, likely due to higher population, and better access to better delivery services.</w:t>
      </w:r>
    </w:p>
    <w:p w14:paraId="23408108">
      <w:pPr>
        <w:numPr>
          <w:ilvl w:val="0"/>
          <w:numId w:val="0"/>
        </w:numPr>
        <w:jc w:val="left"/>
        <w:rPr>
          <w:rFonts w:hint="default"/>
          <w:b w:val="0"/>
          <w:bCs w:val="0"/>
          <w:sz w:val="32"/>
          <w:szCs w:val="32"/>
          <w:lang w:val="en-US"/>
        </w:rPr>
      </w:pPr>
      <w:r>
        <w:rPr>
          <w:rFonts w:hint="default"/>
          <w:b w:val="0"/>
          <w:bCs w:val="0"/>
          <w:sz w:val="32"/>
          <w:szCs w:val="32"/>
          <w:lang w:val="en-US"/>
        </w:rPr>
        <w:drawing>
          <wp:inline distT="0" distB="0" distL="114300" distR="114300">
            <wp:extent cx="2857500" cy="1931670"/>
            <wp:effectExtent l="0" t="0" r="0" b="11430"/>
            <wp:docPr id="6" name="Picture 6" descr="Screenshot 2025-02-06 194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2-06 194835"/>
                    <pic:cNvPicPr>
                      <a:picLocks noChangeAspect="1"/>
                    </pic:cNvPicPr>
                  </pic:nvPicPr>
                  <pic:blipFill>
                    <a:blip r:embed="rId7"/>
                    <a:stretch>
                      <a:fillRect/>
                    </a:stretch>
                  </pic:blipFill>
                  <pic:spPr>
                    <a:xfrm>
                      <a:off x="0" y="0"/>
                      <a:ext cx="2857500" cy="1931670"/>
                    </a:xfrm>
                    <a:prstGeom prst="rect">
                      <a:avLst/>
                    </a:prstGeom>
                  </pic:spPr>
                </pic:pic>
              </a:graphicData>
            </a:graphic>
          </wp:inline>
        </w:drawing>
      </w:r>
    </w:p>
    <w:p w14:paraId="2E967D6B">
      <w:pPr>
        <w:jc w:val="left"/>
        <w:rPr>
          <w:rFonts w:hint="default"/>
          <w:b w:val="0"/>
          <w:bCs w:val="0"/>
          <w:sz w:val="32"/>
          <w:szCs w:val="32"/>
          <w:lang w:val="en-US"/>
        </w:rPr>
      </w:pPr>
    </w:p>
    <w:p w14:paraId="37C9EA0F">
      <w:pPr>
        <w:numPr>
          <w:ilvl w:val="0"/>
          <w:numId w:val="0"/>
        </w:numPr>
        <w:jc w:val="left"/>
        <w:rPr>
          <w:rFonts w:hint="default"/>
          <w:b w:val="0"/>
          <w:bCs w:val="0"/>
          <w:sz w:val="32"/>
          <w:szCs w:val="32"/>
          <w:lang w:val="en-US"/>
        </w:rPr>
      </w:pPr>
    </w:p>
    <w:p w14:paraId="041C8388">
      <w:pPr>
        <w:numPr>
          <w:ilvl w:val="0"/>
          <w:numId w:val="1"/>
        </w:numPr>
        <w:ind w:left="0" w:leftChars="0" w:firstLine="0" w:firstLineChars="0"/>
        <w:jc w:val="left"/>
        <w:rPr>
          <w:rFonts w:hint="default"/>
          <w:b w:val="0"/>
          <w:bCs w:val="0"/>
          <w:sz w:val="32"/>
          <w:szCs w:val="32"/>
          <w:lang w:val="en-US"/>
        </w:rPr>
      </w:pPr>
      <w:r>
        <w:rPr>
          <w:rFonts w:hint="default"/>
          <w:b w:val="0"/>
          <w:bCs w:val="0"/>
          <w:sz w:val="32"/>
          <w:szCs w:val="32"/>
          <w:lang w:val="en-US"/>
        </w:rPr>
        <w:t>Rural perform significantly less to overall sales, possibly due to lower population density, limited access to better delivery services, or lower income.</w:t>
      </w:r>
    </w:p>
    <w:p w14:paraId="33D05882">
      <w:pPr>
        <w:numPr>
          <w:ilvl w:val="0"/>
          <w:numId w:val="0"/>
        </w:numPr>
        <w:ind w:leftChars="0"/>
        <w:jc w:val="left"/>
      </w:pPr>
      <w:r>
        <w:drawing>
          <wp:inline distT="0" distB="0" distL="114300" distR="114300">
            <wp:extent cx="2846705" cy="2032000"/>
            <wp:effectExtent l="0" t="0" r="1079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8"/>
                    <a:stretch>
                      <a:fillRect/>
                    </a:stretch>
                  </pic:blipFill>
                  <pic:spPr>
                    <a:xfrm>
                      <a:off x="0" y="0"/>
                      <a:ext cx="2846705" cy="2032000"/>
                    </a:xfrm>
                    <a:prstGeom prst="rect">
                      <a:avLst/>
                    </a:prstGeom>
                    <a:noFill/>
                    <a:ln>
                      <a:noFill/>
                    </a:ln>
                  </pic:spPr>
                </pic:pic>
              </a:graphicData>
            </a:graphic>
          </wp:inline>
        </w:drawing>
      </w:r>
    </w:p>
    <w:p w14:paraId="0DE42312">
      <w:pPr>
        <w:numPr>
          <w:ilvl w:val="0"/>
          <w:numId w:val="0"/>
        </w:numPr>
        <w:ind w:leftChars="0"/>
        <w:jc w:val="left"/>
      </w:pPr>
    </w:p>
    <w:p w14:paraId="2C64A9DE">
      <w:pPr>
        <w:numPr>
          <w:ilvl w:val="0"/>
          <w:numId w:val="0"/>
        </w:numPr>
        <w:ind w:leftChars="0"/>
        <w:jc w:val="left"/>
      </w:pPr>
    </w:p>
    <w:p w14:paraId="0C5AC579">
      <w:pPr>
        <w:numPr>
          <w:ilvl w:val="0"/>
          <w:numId w:val="1"/>
        </w:numPr>
        <w:ind w:left="0" w:leftChars="0" w:firstLine="0" w:firstLineChars="0"/>
        <w:jc w:val="left"/>
        <w:rPr>
          <w:rFonts w:hint="default"/>
          <w:sz w:val="32"/>
          <w:szCs w:val="32"/>
          <w:lang w:val="en-US"/>
        </w:rPr>
      </w:pPr>
      <w:r>
        <w:rPr>
          <w:rFonts w:hint="default"/>
          <w:sz w:val="32"/>
          <w:szCs w:val="32"/>
          <w:lang w:val="en-US"/>
        </w:rPr>
        <w:t xml:space="preserve">The consumer segment generated the most sale and profit, with technology as their most purchased category. </w:t>
      </w:r>
    </w:p>
    <w:p w14:paraId="5CA8C650">
      <w:pPr>
        <w:numPr>
          <w:ilvl w:val="0"/>
          <w:numId w:val="0"/>
        </w:numPr>
        <w:jc w:val="left"/>
        <w:rPr>
          <w:rFonts w:hint="default"/>
          <w:b w:val="0"/>
          <w:bCs w:val="0"/>
          <w:sz w:val="32"/>
          <w:szCs w:val="32"/>
          <w:lang w:val="en-US"/>
        </w:rPr>
      </w:pPr>
    </w:p>
    <w:p w14:paraId="17E177A9">
      <w:pPr>
        <w:numPr>
          <w:ilvl w:val="0"/>
          <w:numId w:val="1"/>
        </w:numPr>
        <w:ind w:left="0" w:leftChars="0" w:firstLine="0" w:firstLineChars="0"/>
        <w:jc w:val="left"/>
        <w:rPr>
          <w:rFonts w:hint="default"/>
          <w:b w:val="0"/>
          <w:bCs w:val="0"/>
          <w:sz w:val="32"/>
          <w:szCs w:val="32"/>
          <w:lang w:val="en-US"/>
        </w:rPr>
      </w:pPr>
      <w:r>
        <w:rPr>
          <w:rFonts w:hint="default"/>
          <w:b w:val="0"/>
          <w:bCs w:val="0"/>
          <w:sz w:val="32"/>
          <w:szCs w:val="32"/>
          <w:lang w:val="en-US"/>
        </w:rPr>
        <w:drawing>
          <wp:inline distT="0" distB="0" distL="114300" distR="114300">
            <wp:extent cx="5272405" cy="3465830"/>
            <wp:effectExtent l="0" t="0" r="10795" b="1270"/>
            <wp:docPr id="9" name="Picture 9" descr="Screenshot 2025-02-04 205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5-02-04 205209"/>
                    <pic:cNvPicPr>
                      <a:picLocks noChangeAspect="1"/>
                    </pic:cNvPicPr>
                  </pic:nvPicPr>
                  <pic:blipFill>
                    <a:blip r:embed="rId9"/>
                    <a:stretch>
                      <a:fillRect/>
                    </a:stretch>
                  </pic:blipFill>
                  <pic:spPr>
                    <a:xfrm>
                      <a:off x="0" y="0"/>
                      <a:ext cx="5272405" cy="3465830"/>
                    </a:xfrm>
                    <a:prstGeom prst="rect">
                      <a:avLst/>
                    </a:prstGeom>
                  </pic:spPr>
                </pic:pic>
              </a:graphicData>
            </a:graphic>
          </wp:inline>
        </w:drawing>
      </w:r>
    </w:p>
    <w:p w14:paraId="7F91F5F6">
      <w:pPr>
        <w:numPr>
          <w:ilvl w:val="0"/>
          <w:numId w:val="0"/>
        </w:numPr>
        <w:jc w:val="left"/>
      </w:pPr>
      <w:r>
        <w:drawing>
          <wp:inline distT="0" distB="0" distL="114300" distR="114300">
            <wp:extent cx="3524250" cy="2343150"/>
            <wp:effectExtent l="0" t="0" r="6350" b="635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0"/>
                    <a:stretch>
                      <a:fillRect/>
                    </a:stretch>
                  </pic:blipFill>
                  <pic:spPr>
                    <a:xfrm>
                      <a:off x="0" y="0"/>
                      <a:ext cx="3524250" cy="2343150"/>
                    </a:xfrm>
                    <a:prstGeom prst="rect">
                      <a:avLst/>
                    </a:prstGeom>
                    <a:noFill/>
                    <a:ln>
                      <a:noFill/>
                    </a:ln>
                  </pic:spPr>
                </pic:pic>
              </a:graphicData>
            </a:graphic>
          </wp:inline>
        </w:drawing>
      </w:r>
    </w:p>
    <w:p w14:paraId="038E9D81">
      <w:pPr>
        <w:numPr>
          <w:ilvl w:val="0"/>
          <w:numId w:val="0"/>
        </w:numPr>
        <w:jc w:val="left"/>
      </w:pPr>
    </w:p>
    <w:p w14:paraId="6C394F81">
      <w:pPr>
        <w:numPr>
          <w:ilvl w:val="0"/>
          <w:numId w:val="1"/>
        </w:numPr>
        <w:ind w:left="0" w:leftChars="0" w:firstLine="0" w:firstLineChars="0"/>
        <w:jc w:val="left"/>
        <w:rPr>
          <w:rFonts w:hint="default"/>
          <w:b w:val="0"/>
          <w:bCs w:val="0"/>
          <w:sz w:val="32"/>
          <w:szCs w:val="32"/>
          <w:lang w:val="en-US"/>
        </w:rPr>
      </w:pPr>
      <w:r>
        <w:rPr>
          <w:rFonts w:hint="default"/>
          <w:b w:val="0"/>
          <w:bCs w:val="0"/>
          <w:sz w:val="32"/>
          <w:szCs w:val="32"/>
          <w:lang w:val="en-US"/>
        </w:rPr>
        <w:t>Despite being a popular category, furniture has the lowest profitability, due to high discounts and  higher return rates.</w:t>
      </w:r>
    </w:p>
    <w:p w14:paraId="4FE4665A">
      <w:pPr>
        <w:jc w:val="left"/>
        <w:rPr>
          <w:rFonts w:hint="default"/>
          <w:b w:val="0"/>
          <w:bCs w:val="0"/>
          <w:sz w:val="32"/>
          <w:szCs w:val="32"/>
          <w:lang w:val="en-US"/>
        </w:rPr>
      </w:pPr>
      <w:r>
        <w:rPr>
          <w:rFonts w:hint="default"/>
          <w:b w:val="0"/>
          <w:bCs w:val="0"/>
          <w:sz w:val="32"/>
          <w:szCs w:val="32"/>
          <w:lang w:val="en-US"/>
        </w:rPr>
        <w:drawing>
          <wp:inline distT="0" distB="0" distL="114300" distR="114300">
            <wp:extent cx="5095875" cy="1905000"/>
            <wp:effectExtent l="0" t="0" r="9525" b="0"/>
            <wp:docPr id="3" name="Picture 3" descr="Screenshot 2025-02-04 210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2-04 210118"/>
                    <pic:cNvPicPr>
                      <a:picLocks noChangeAspect="1"/>
                    </pic:cNvPicPr>
                  </pic:nvPicPr>
                  <pic:blipFill>
                    <a:blip r:embed="rId11"/>
                    <a:stretch>
                      <a:fillRect/>
                    </a:stretch>
                  </pic:blipFill>
                  <pic:spPr>
                    <a:xfrm>
                      <a:off x="0" y="0"/>
                      <a:ext cx="5095875" cy="1905000"/>
                    </a:xfrm>
                    <a:prstGeom prst="rect">
                      <a:avLst/>
                    </a:prstGeom>
                  </pic:spPr>
                </pic:pic>
              </a:graphicData>
            </a:graphic>
          </wp:inline>
        </w:drawing>
      </w:r>
    </w:p>
    <w:p w14:paraId="26217BBE">
      <w:pPr>
        <w:jc w:val="left"/>
        <w:rPr>
          <w:rFonts w:hint="default"/>
          <w:b w:val="0"/>
          <w:bCs w:val="0"/>
          <w:sz w:val="32"/>
          <w:szCs w:val="32"/>
          <w:lang w:val="en-US"/>
        </w:rPr>
      </w:pPr>
    </w:p>
    <w:p w14:paraId="7D2ABDCE">
      <w:pPr>
        <w:numPr>
          <w:ilvl w:val="0"/>
          <w:numId w:val="0"/>
        </w:numPr>
        <w:ind w:leftChars="0"/>
        <w:jc w:val="left"/>
        <w:rPr>
          <w:rFonts w:hint="default"/>
          <w:b/>
          <w:bCs/>
          <w:sz w:val="32"/>
          <w:szCs w:val="32"/>
          <w:lang w:val="en-US"/>
        </w:rPr>
      </w:pPr>
      <w:r>
        <w:rPr>
          <w:rFonts w:hint="default"/>
          <w:b/>
          <w:bCs/>
          <w:sz w:val="32"/>
          <w:szCs w:val="32"/>
          <w:lang w:val="en-US"/>
        </w:rPr>
        <w:t>Further Analysis</w:t>
      </w:r>
    </w:p>
    <w:p w14:paraId="69D9D99E">
      <w:pPr>
        <w:numPr>
          <w:ilvl w:val="0"/>
          <w:numId w:val="2"/>
        </w:numPr>
        <w:ind w:left="0" w:leftChars="0" w:firstLine="0" w:firstLineChars="0"/>
        <w:rPr>
          <w:rFonts w:hint="default"/>
          <w:b w:val="0"/>
          <w:bCs w:val="0"/>
          <w:sz w:val="32"/>
          <w:szCs w:val="32"/>
          <w:lang w:val="en-US"/>
        </w:rPr>
      </w:pPr>
      <w:r>
        <w:rPr>
          <w:rFonts w:hint="default"/>
          <w:b w:val="0"/>
          <w:bCs w:val="0"/>
          <w:sz w:val="32"/>
          <w:szCs w:val="32"/>
          <w:lang w:val="en-US"/>
        </w:rPr>
        <w:t>Segment Cities for Targeted Strategies:</w:t>
      </w:r>
    </w:p>
    <w:p w14:paraId="71CB5126">
      <w:pPr>
        <w:numPr>
          <w:ilvl w:val="0"/>
          <w:numId w:val="0"/>
        </w:numPr>
        <w:ind w:leftChars="0"/>
        <w:rPr>
          <w:rFonts w:hint="default"/>
          <w:b w:val="0"/>
          <w:bCs w:val="0"/>
          <w:sz w:val="32"/>
          <w:szCs w:val="32"/>
          <w:lang w:val="en-US"/>
        </w:rPr>
      </w:pPr>
      <w:r>
        <w:rPr>
          <w:rFonts w:hint="default"/>
          <w:b w:val="0"/>
          <w:bCs w:val="0"/>
          <w:sz w:val="32"/>
          <w:szCs w:val="32"/>
          <w:lang w:val="en-US"/>
        </w:rPr>
        <w:t>Segment cities into urban, suburban, and rural categories to identify what each region prefers and tailor marketing strategies. For example, offering discounts or promotions in rural areas for products that perform well in urban areas could boost sales.</w:t>
      </w:r>
    </w:p>
    <w:p w14:paraId="71D97D0F">
      <w:pPr>
        <w:numPr>
          <w:ilvl w:val="0"/>
          <w:numId w:val="0"/>
        </w:numPr>
        <w:ind w:leftChars="0"/>
        <w:rPr>
          <w:rFonts w:hint="default"/>
          <w:b w:val="0"/>
          <w:bCs w:val="0"/>
          <w:sz w:val="32"/>
          <w:szCs w:val="32"/>
          <w:lang w:val="en-US"/>
        </w:rPr>
      </w:pPr>
    </w:p>
    <w:p w14:paraId="31F5C752">
      <w:pPr>
        <w:numPr>
          <w:ilvl w:val="0"/>
          <w:numId w:val="2"/>
        </w:numPr>
        <w:ind w:left="0" w:leftChars="0" w:firstLine="0" w:firstLineChars="0"/>
        <w:rPr>
          <w:rFonts w:hint="default"/>
          <w:b w:val="0"/>
          <w:bCs w:val="0"/>
          <w:sz w:val="32"/>
          <w:szCs w:val="32"/>
          <w:lang w:val="en-US"/>
        </w:rPr>
      </w:pPr>
      <w:r>
        <w:rPr>
          <w:rFonts w:hint="default"/>
          <w:b w:val="0"/>
          <w:bCs w:val="0"/>
          <w:sz w:val="32"/>
          <w:szCs w:val="32"/>
          <w:lang w:val="en-US"/>
        </w:rPr>
        <w:t>Identify Most Returned Products:</w:t>
      </w:r>
    </w:p>
    <w:p w14:paraId="2927A672">
      <w:pPr>
        <w:numPr>
          <w:ilvl w:val="0"/>
          <w:numId w:val="0"/>
        </w:numPr>
        <w:ind w:leftChars="0"/>
        <w:rPr>
          <w:rFonts w:hint="default"/>
          <w:b w:val="0"/>
          <w:bCs w:val="0"/>
          <w:sz w:val="32"/>
          <w:szCs w:val="32"/>
          <w:lang w:val="en-US"/>
        </w:rPr>
      </w:pPr>
      <w:r>
        <w:rPr>
          <w:rFonts w:hint="default"/>
          <w:b w:val="0"/>
          <w:bCs w:val="0"/>
          <w:sz w:val="32"/>
          <w:szCs w:val="32"/>
          <w:lang w:val="en-US"/>
        </w:rPr>
        <w:t>Analyze the most returned products to identify quality issues, improve product descriptions, and reduce return rates. This will help minimize losses and improve customer satisfaction.</w:t>
      </w:r>
    </w:p>
    <w:p w14:paraId="2BD33607">
      <w:pPr>
        <w:numPr>
          <w:ilvl w:val="0"/>
          <w:numId w:val="0"/>
        </w:numPr>
        <w:ind w:leftChars="0"/>
        <w:rPr>
          <w:rFonts w:hint="default"/>
          <w:b w:val="0"/>
          <w:bCs w:val="0"/>
          <w:sz w:val="32"/>
          <w:szCs w:val="32"/>
          <w:lang w:val="en-US"/>
        </w:rPr>
      </w:pPr>
    </w:p>
    <w:p w14:paraId="32B6B09D">
      <w:pPr>
        <w:numPr>
          <w:ilvl w:val="0"/>
          <w:numId w:val="2"/>
        </w:numPr>
        <w:ind w:left="0" w:leftChars="0" w:firstLine="0" w:firstLineChars="0"/>
        <w:rPr>
          <w:rFonts w:hint="default"/>
          <w:b w:val="0"/>
          <w:bCs w:val="0"/>
          <w:sz w:val="32"/>
          <w:szCs w:val="32"/>
          <w:lang w:val="en-US"/>
        </w:rPr>
      </w:pPr>
      <w:r>
        <w:rPr>
          <w:rFonts w:hint="default"/>
          <w:b w:val="0"/>
          <w:bCs w:val="0"/>
          <w:sz w:val="32"/>
          <w:szCs w:val="32"/>
          <w:lang w:val="en-US"/>
        </w:rPr>
        <w:t>Analyze Repurchased Products:</w:t>
      </w:r>
    </w:p>
    <w:p w14:paraId="2215646F">
      <w:pPr>
        <w:numPr>
          <w:ilvl w:val="0"/>
          <w:numId w:val="0"/>
        </w:numPr>
        <w:ind w:leftChars="0"/>
        <w:rPr>
          <w:rFonts w:hint="default"/>
          <w:b w:val="0"/>
          <w:bCs w:val="0"/>
          <w:sz w:val="32"/>
          <w:szCs w:val="32"/>
          <w:lang w:val="en-US"/>
        </w:rPr>
      </w:pPr>
      <w:r>
        <w:rPr>
          <w:rFonts w:hint="default"/>
          <w:b w:val="0"/>
          <w:bCs w:val="0"/>
          <w:sz w:val="32"/>
          <w:szCs w:val="32"/>
          <w:lang w:val="en-US"/>
        </w:rPr>
        <w:t>Identify products that are frequently repurchased to understand customer preferences. This can inform marketing strategies, such as targeted promotions or subscription services for high-demand items.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6C92CC"/>
    <w:multiLevelType w:val="singleLevel"/>
    <w:tmpl w:val="E86C92CC"/>
    <w:lvl w:ilvl="0" w:tentative="0">
      <w:start w:val="1"/>
      <w:numFmt w:val="decimal"/>
      <w:suff w:val="space"/>
      <w:lvlText w:val="%1."/>
      <w:lvlJc w:val="left"/>
    </w:lvl>
  </w:abstractNum>
  <w:abstractNum w:abstractNumId="1">
    <w:nsid w:val="077DC4C9"/>
    <w:multiLevelType w:val="singleLevel"/>
    <w:tmpl w:val="077DC4C9"/>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CA47E4"/>
    <w:rsid w:val="0FDA3A96"/>
    <w:rsid w:val="295B7400"/>
    <w:rsid w:val="52993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156</TotalTime>
  <ScaleCrop>false</ScaleCrop>
  <LinksUpToDate>false</LinksUpToDate>
  <CharactersWithSpaces>0</CharactersWithSpaces>
  <Application>WPS Office_12.2.0.19826_F1E327BC-269C-435d-A152-05C5408002CA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2025-02-04T18:39:00Z</dcterms:created>
  <dc:creator>Dr. Ifeanacho Chetachi</dc:creator>
  <cp:lastModifiedBy>Dr. Ifeanacho Chetachi</cp:lastModifiedBy>
  <dcterms:modified xsi:type="dcterms:W3CDTF">2025-02-06T21:08:50Z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1033-12.2.0.19826</vt:lpwstr>
  </property>
  <property fmtid="{D5CDD505-2E9C-101B-9397-08002B2CF9AE}" pid="3" name="ICV">
    <vt:lpwstr>7AA9DE42F99742BA949493DAFE56398B_11</vt:lpwstr>
  </property>
</Properties>
</file>