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pPr>
      <w:r>
        <w:t xml:space="preserve">Analisis de "Mini Medieval" como fuente de arte visual</w:t>
      </w:r>
    </w:p>
    <w:p>
      <w:pPr>
        <w:spacing w:after="150"/>
      </w:pPr>
      <w:r>
        <w:t xml:space="preserve">25-08-2026. Motivo: tras ver el resultado de la pieza 2 (criaturas con Urizen), Diego no quedo conforme y aporto un pack nuevo comprado, "Mini Medieval" (VEXED / v3x3d, itch.io), pidiendo un analisis de que se puede usar en el motor actual para terreno, criaturas, acciones, clima y recursos, antes de tocar nada de codigo. Este documento es solo ese analisis -- ningun cambio de vista_web.py ni de assets se ha hecho todavia a partir de este pack.</w:t>
      </w:r>
    </w:p>
    <w:p>
      <w:pPr>
        <w:pStyle w:val="Heading2"/>
        <w:spacing w:after="100" w:before="200"/>
      </w:pPr>
      <w:r>
        <w:t xml:space="preserve">Alcance de lo revisado</w:t>
      </w:r>
    </w:p>
    <w:p>
      <w:pPr>
        <w:spacing w:after="150"/>
      </w:pPr>
      <w:r>
        <w:t xml:space="preserve">La carpeta mini.medieval contiene el pack base "Mini Medieval" (v2.4) mas cinco expansiones: Arctic (v2.1), Desert (v2.2), Ocean (v2.1), Kingdom Interior (v1.2) y User Interface (v1.1). De cada uno hay tres variantes: la carpeta sin sufijo (spritesheets limpios), "-Documented" (los mismos sprites con etiquetas de fila/columna superpuestas, pensada para catalogar sin adivinar) y "-Examples" (mockups de una escena completa). El analisis se ha hecho sobre las versiones "-Documented", que es justo el proposito para el que existen, y se ha contrastado contra las "-Examples" para ver el resultado real en contexto.</w:t>
      </w:r>
    </w:p>
    <w:p>
      <w:pPr>
        <w:pStyle w:val="Heading2"/>
        <w:spacing w:after="100" w:before="200"/>
      </w:pPr>
      <w:r>
        <w:t xml:space="preserve">Licencia</w:t>
      </w:r>
    </w:p>
    <w:p>
      <w:pPr>
        <w:spacing w:after="150"/>
      </w:pPr>
      <w:r>
        <w:t xml:space="preserve">Confirmada esta vez contra una fuente escrita, a diferencia de Urizen y PyxelSpace-Miniature World, que se basaron en confirmacion verbal de Diego. La pagina de itch.io del pack base declara explicitamente: "Asset license: Creative Commons Attribution v4.0 International" y en la seccion "About": "These assets can be used in commercial projects, and edited. Credit is appreciated." CC BY 4.0 es una licencia estandar y bien conocida: uso comercial y modificacion permitidos sin restriccion, con la unica condicion de dar atribucion al autor (VEXED / v3x3d). No hay indicacion de que las expansiones (Arctic/Desert/Ocean/Kingdom Interior/UI) tengan una licencia distinta a la del pack base -- se asume la misma CC BY 4.0 salvo que Diego indique lo contrario, pero no se ha verificado la pagina de cada expansion por separado.</w:t>
      </w:r>
    </w:p>
    <w:p>
      <w:pPr>
        <w:spacing w:after="150"/>
      </w:pPr>
      <w:r>
        <w:t xml:space="preserve">Fuente: https://v3x3d.itch.io/mini-medieval (campo "Asset license" en la tabla de metadatos de la pagina).</w:t>
      </w:r>
    </w:p>
    <w:p>
      <w:pPr>
        <w:pStyle w:val="Heading2"/>
        <w:spacing w:after="100" w:before="200"/>
      </w:pPr>
      <w:r>
        <w:t xml:space="preserve">Terreno</w:t>
      </w:r>
    </w:p>
    <w:p>
      <w:pPr>
        <w:spacing w:after="150"/>
      </w:pPr>
      <w:r>
        <w:t xml:space="preserve">Este es el punto donde Mini Medieval resuelve de raiz el problema que arrastraba Urizen: el terreno base ("Overworld.png" del pack principal) es hierba continua y organica, con una seccion "GROUND EDGES" dedicada a variantes de borde para autotiling real -- no hay que fingir transiciones con degradados como hace hoy el visor, hay tiles de borde pensados para eso. El aspecto en las escenas de ejemplo (Mockup-1.png) es exactamente lo que Diego pedia desde el principio: terreno continuo, legible, sin aspecto de rejilla ni de suelo de mazmorra.</w:t>
      </w:r>
    </w:p>
    <w:p>
      <w:pPr>
        <w:spacing w:after="150"/>
      </w:pPr>
      <w:r>
        <w:t xml:space="preserve">Las expansiones de bioma dan cobertura casi completa a los cinco biomas actuales: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700"/>
      </w:tblGrid>
      <w:tr>
        <w:tc>
          <w:tcPr>
            <w:tcW w:type="dxa" w:w="2200"/>
            <w:shd w:fill="DDE6F0" w:val="clear"/>
          </w:tcPr>
          <w:p>
            <w:r>
              <w:rPr>
                <w:b/>
                <w:bCs/>
              </w:rPr>
              <w:t xml:space="preserve">Bioma actual</w:t>
            </w:r>
          </w:p>
        </w:tc>
        <w:tc>
          <w:tcPr>
            <w:tcW w:type="dxa" w:w="2600"/>
            <w:shd w:fill="DDE6F0" w:val="clear"/>
          </w:tcPr>
          <w:p>
            <w:r>
              <w:rPr>
                <w:b/>
                <w:bCs/>
              </w:rPr>
              <w:t xml:space="preserve">Fuente en el pack</w:t>
            </w:r>
          </w:p>
        </w:tc>
        <w:tc>
          <w:tcPr>
            <w:tcW w:type="dxa" w:w="4700"/>
            <w:shd w:fill="DDE6F0" w:val="clear"/>
          </w:tcPr>
          <w:p>
            <w:r>
              <w:rPr>
                <w:b/>
                <w:bCs/>
              </w:rPr>
              <w:t xml:space="preserve">Notas</w:t>
            </w:r>
          </w:p>
        </w:tc>
      </w:tr>
      <w:tr>
        <w:tc>
          <w:tcPr>
            <w:tcW w:type="dxa" w:w="2200"/>
          </w:tcPr>
          <w:p>
            <w:r>
              <w:rPr>
                <w:b w:val="false"/>
                <w:bCs w:val="false"/>
              </w:rPr>
              <w:t xml:space="preserve">bosque / pradera</w:t>
            </w:r>
          </w:p>
        </w:tc>
        <w:tc>
          <w:tcPr>
            <w:tcW w:type="dxa" w:w="2600"/>
          </w:tcPr>
          <w:p>
            <w:r>
              <w:rPr>
                <w:b w:val="false"/>
                <w:bCs w:val="false"/>
              </w:rPr>
              <w:t xml:space="preserve">Overworld.png (base)</w:t>
            </w:r>
          </w:p>
        </w:tc>
        <w:tc>
          <w:tcPr>
            <w:tcW w:type="dxa" w:w="4700"/>
          </w:tcPr>
          <w:p>
            <w:r>
              <w:rPr>
                <w:b w:val="false"/>
                <w:bCs w:val="false"/>
              </w:rPr>
              <w:t xml:space="preserve">Hierba organica + arboles frutales (ciruelo/melocoton/manzano/peral) y arbustos (generico/arandano/frambuesa), con autotiling de borde real.</w:t>
            </w:r>
          </w:p>
        </w:tc>
      </w:tr>
      <w:tr>
        <w:tc>
          <w:tcPr>
            <w:tcW w:type="dxa" w:w="2200"/>
          </w:tcPr>
          <w:p>
            <w:r>
              <w:rPr>
                <w:b w:val="false"/>
                <w:bCs w:val="false"/>
              </w:rPr>
              <w:t xml:space="preserve">desierto</w:t>
            </w:r>
          </w:p>
        </w:tc>
        <w:tc>
          <w:tcPr>
            <w:tcW w:type="dxa" w:w="2600"/>
          </w:tcPr>
          <w:p>
            <w:r>
              <w:rPr>
                <w:b w:val="false"/>
                <w:bCs w:val="false"/>
              </w:rPr>
              <w:t xml:space="preserve">Desert / Overworld.png</w:t>
            </w:r>
          </w:p>
        </w:tc>
        <w:tc>
          <w:tcPr>
            <w:tcW w:type="dxa" w:w="4700"/>
          </w:tcPr>
          <w:p>
            <w:r>
              <w:rPr>
                <w:b w:val="false"/>
                <w:bCs w:val="false"/>
              </w:rPr>
              <w:t xml:space="preserve">Arena de verdad (a diferencia de Urizen), mas cactus con variantes de crecimiento, palmeras, palmeras muertas, tumbleweed, cana de azucar, fosiles.</w:t>
            </w:r>
          </w:p>
        </w:tc>
      </w:tr>
      <w:tr>
        <w:tc>
          <w:tcPr>
            <w:tcW w:type="dxa" w:w="2200"/>
          </w:tcPr>
          <w:p>
            <w:r>
              <w:rPr>
                <w:b w:val="false"/>
                <w:bCs w:val="false"/>
              </w:rPr>
              <w:t xml:space="preserve">tundra</w:t>
            </w:r>
          </w:p>
        </w:tc>
        <w:tc>
          <w:tcPr>
            <w:tcW w:type="dxa" w:w="2600"/>
          </w:tcPr>
          <w:p>
            <w:r>
              <w:rPr>
                <w:b w:val="false"/>
                <w:bCs w:val="false"/>
              </w:rPr>
              <w:t xml:space="preserve">Arctic / Overworld.png</w:t>
            </w:r>
          </w:p>
        </w:tc>
        <w:tc>
          <w:tcPr>
            <w:tcW w:type="dxa" w:w="4700"/>
          </w:tcPr>
          <w:p>
            <w:r>
              <w:rPr>
                <w:b w:val="false"/>
                <w:bCs w:val="false"/>
              </w:rPr>
              <w:t xml:space="preserve">Suelo helado con autotiling de borde propio, iconos de hielo/carambano, coniferas con nieve, arbustos de frambuesa. El tono es verde-amarillento palido, no blanco puro -- a validar si Diego lo acepta como "tundra" o prefiere un tono mas nevado.</w:t>
            </w:r>
          </w:p>
        </w:tc>
      </w:tr>
      <w:tr>
        <w:tc>
          <w:tcPr>
            <w:tcW w:type="dxa" w:w="2200"/>
          </w:tcPr>
          <w:p>
            <w:r>
              <w:rPr>
                <w:b w:val="false"/>
                <w:bCs w:val="false"/>
              </w:rPr>
              <w:t xml:space="preserve">montana</w:t>
            </w:r>
          </w:p>
        </w:tc>
        <w:tc>
          <w:tcPr>
            <w:tcW w:type="dxa" w:w="2600"/>
          </w:tcPr>
          <w:p>
            <w:r>
              <w:rPr>
                <w:b w:val="false"/>
                <w:bCs w:val="false"/>
              </w:rPr>
              <w:t xml:space="preserve">Sin expansion dedicada</w:t>
            </w:r>
          </w:p>
        </w:tc>
        <w:tc>
          <w:tcPr>
            <w:tcW w:type="dxa" w:w="4700"/>
          </w:tcPr>
          <w:p>
            <w:r>
              <w:rPr>
                <w:b w:val="false"/>
                <w:bCs w:val="false"/>
              </w:rPr>
              <w:t xml:space="preserve">No existe un "Mini Medieval - Mountain" en lo comprado. Candidato mas cercano: la seccion CLIFF/ELEVATION del pack base (paredes de roca ya usadas para desniveles) o el tile "ROCK" de Ores.png. Ninguno es un suelo de relleno continuo pensado para montana -- hueco real, no resuelto por este pack.</w:t>
            </w:r>
          </w:p>
        </w:tc>
      </w:tr>
      <w:tr>
        <w:tc>
          <w:tcPr>
            <w:tcW w:type="dxa" w:w="2200"/>
          </w:tcPr>
          <w:p>
            <w:r>
              <w:rPr>
                <w:b w:val="false"/>
                <w:bCs w:val="false"/>
              </w:rPr>
              <w:t xml:space="preserve">agua permanente</w:t>
            </w:r>
          </w:p>
        </w:tc>
        <w:tc>
          <w:tcPr>
            <w:tcW w:type="dxa" w:w="2600"/>
          </w:tcPr>
          <w:p>
            <w:r>
              <w:rPr>
                <w:b w:val="false"/>
                <w:bCs w:val="false"/>
              </w:rPr>
              <w:t xml:space="preserve">Overworld.png (base) + Ocean (expansion)</w:t>
            </w:r>
          </w:p>
        </w:tc>
        <w:tc>
          <w:tcPr>
            <w:tcW w:type="dxa" w:w="4700"/>
          </w:tcPr>
          <w:p>
            <w:r>
              <w:rPr>
                <w:b w:val="false"/>
                <w:bCs w:val="false"/>
              </w:rPr>
              <w:t xml:space="preserve">El pack base ya trae "BASIC WATER" y "ACTIVE WATER" (animada, con detalle de espuma). La expansion Ocean anade barcos y fauna marina -- util si el motor incorpora agua profunda/costa en el futuro, no imprescindible hoy.</w:t>
            </w:r>
          </w:p>
        </w:tc>
      </w:tr>
    </w:tbl>
    <w:p>
      <w:pPr>
        <w:pStyle w:val="Heading2"/>
        <w:spacing w:after="100" w:before="200"/>
      </w:pPr>
      <w:r>
        <w:t xml:space="preserve">Criaturas</w:t>
      </w:r>
    </w:p>
    <w:p>
      <w:pPr>
        <w:spacing w:after="150"/>
      </w:pPr>
      <w:r>
        <w:t xml:space="preserve">Cambio sustancial respecto a Urizen: "Animals.png" del pack base es una hoja completamente etiquetada con columnas IDLE / SIT / WALK / ACTION 1 / ACTION 2 / HIT / DEAD, y fila por especie con su version cria y adulta por separado. Las tres especies que ya existen en el motor tienen sprite dedicado, real, sin aproximaciones: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300"/>
      </w:tblGrid>
      <w:tr>
        <w:tc>
          <w:tcPr>
            <w:tcW w:type="dxa" w:w="1800"/>
            <w:shd w:fill="DDE6F0" w:val="clear"/>
          </w:tcPr>
          <w:p>
            <w:r>
              <w:rPr>
                <w:b/>
                <w:bCs/>
              </w:rPr>
              <w:t xml:space="preserve">Especie del motor</w:t>
            </w:r>
          </w:p>
        </w:tc>
        <w:tc>
          <w:tcPr>
            <w:tcW w:type="dxa" w:w="2400"/>
            <w:shd w:fill="DDE6F0" w:val="clear"/>
          </w:tcPr>
          <w:p>
            <w:r>
              <w:rPr>
                <w:b/>
                <w:bCs/>
              </w:rPr>
              <w:t xml:space="preserve">Fila en Animals.png</w:t>
            </w:r>
          </w:p>
        </w:tc>
        <w:tc>
          <w:tcPr>
            <w:tcW w:type="dxa" w:w="5300"/>
            <w:shd w:fill="DDE6F0" w:val="clear"/>
          </w:tcPr>
          <w:p>
            <w:r>
              <w:rPr>
                <w:b/>
                <w:bCs/>
              </w:rPr>
              <w:t xml:space="preserve">Cobertura</w:t>
            </w:r>
          </w:p>
        </w:tc>
      </w:tr>
      <w:tr>
        <w:tc>
          <w:tcPr>
            <w:tcW w:type="dxa" w:w="1800"/>
          </w:tcPr>
          <w:p>
            <w:r>
              <w:rPr>
                <w:b w:val="false"/>
                <w:bCs w:val="false"/>
              </w:rPr>
              <w:t xml:space="preserve">lobo</w:t>
            </w:r>
          </w:p>
        </w:tc>
        <w:tc>
          <w:tcPr>
            <w:tcW w:type="dxa" w:w="2400"/>
          </w:tcPr>
          <w:p>
            <w:r>
              <w:rPr>
                <w:b w:val="false"/>
                <w:bCs w:val="false"/>
              </w:rPr>
              <w:t xml:space="preserve">WOLF PUP / WOLF</w:t>
            </w:r>
          </w:p>
        </w:tc>
        <w:tc>
          <w:tcPr>
            <w:tcW w:type="dxa" w:w="5300"/>
          </w:tcPr>
          <w:p>
            <w:r>
              <w:rPr>
                <w:b w:val="false"/>
                <w:bCs w:val="false"/>
              </w:rPr>
              <w:t xml:space="preserve">Cria y adulto con animaciones propias (idle/sit/walk/hit/dead). No hay ACTION 1/2 especifica para lobo en la captura revisada -- a confirmar mirando la hoja a mayor zoom si hace falta para pieza de caza.</w:t>
            </w:r>
          </w:p>
        </w:tc>
      </w:tr>
      <w:tr>
        <w:tc>
          <w:tcPr>
            <w:tcW w:type="dxa" w:w="1800"/>
          </w:tcPr>
          <w:p>
            <w:r>
              <w:rPr>
                <w:b w:val="false"/>
                <w:bCs w:val="false"/>
              </w:rPr>
              <w:t xml:space="preserve">conejo</w:t>
            </w:r>
          </w:p>
        </w:tc>
        <w:tc>
          <w:tcPr>
            <w:tcW w:type="dxa" w:w="2400"/>
          </w:tcPr>
          <w:p>
            <w:r>
              <w:rPr>
                <w:b w:val="false"/>
                <w:bCs w:val="false"/>
              </w:rPr>
              <w:t xml:space="preserve">RABBIT KIT / RABBIT</w:t>
            </w:r>
          </w:p>
        </w:tc>
        <w:tc>
          <w:tcPr>
            <w:tcW w:type="dxa" w:w="5300"/>
          </w:tcPr>
          <w:p>
            <w:r>
              <w:rPr>
                <w:b w:val="false"/>
                <w:bCs w:val="false"/>
              </w:rPr>
              <w:t xml:space="preserve">Cria y adulto, con IDLE/SIT/WALK/HIT/DEAD. Aqui si se puede recuperar la variante cria/adulto que se descarto con Urizen por falta de sprites limpios -- con este pack la limitacion ya no existe.</w:t>
            </w:r>
          </w:p>
        </w:tc>
      </w:tr>
      <w:tr>
        <w:tc>
          <w:tcPr>
            <w:tcW w:type="dxa" w:w="1800"/>
          </w:tcPr>
          <w:p>
            <w:r>
              <w:rPr>
                <w:b w:val="false"/>
                <w:bCs w:val="false"/>
              </w:rPr>
              <w:t xml:space="preserve">ardilla</w:t>
            </w:r>
          </w:p>
        </w:tc>
        <w:tc>
          <w:tcPr>
            <w:tcW w:type="dxa" w:w="2400"/>
          </w:tcPr>
          <w:p>
            <w:r>
              <w:rPr>
                <w:b w:val="false"/>
                <w:bCs w:val="false"/>
              </w:rPr>
              <w:t xml:space="preserve">SQUIRREL KIT / SQUIRREL</w:t>
            </w:r>
          </w:p>
        </w:tc>
        <w:tc>
          <w:tcPr>
            <w:tcW w:type="dxa" w:w="5300"/>
          </w:tcPr>
          <w:p>
            <w:r>
              <w:rPr>
                <w:b w:val="false"/>
                <w:bCs w:val="false"/>
              </w:rPr>
              <w:t xml:space="preserve">Existe una ardilla de verdad, con silueta propia (no un conejo reteñido). Esto resuelve honestamente el hueco que se documento en la pieza 2 de hoy con Urizen -- ya no hace falta la aproximacion por tinte.</w:t>
            </w:r>
          </w:p>
        </w:tc>
      </w:tr>
      <w:tr>
        <w:tc>
          <w:tcPr>
            <w:tcW w:type="dxa" w:w="1800"/>
          </w:tcPr>
          <w:p>
            <w:r>
              <w:rPr>
                <w:b w:val="false"/>
                <w:bCs w:val="false"/>
              </w:rPr>
              <w:t xml:space="preserve">gnomo</w:t>
            </w:r>
          </w:p>
        </w:tc>
        <w:tc>
          <w:tcPr>
            <w:tcW w:type="dxa" w:w="2400"/>
          </w:tcPr>
          <w:p>
            <w:r>
              <w:rPr>
                <w:b w:val="false"/>
                <w:bCs w:val="false"/>
              </w:rPr>
              <w:t xml:space="preserve">Units.png (pack base)</w:t>
            </w:r>
          </w:p>
        </w:tc>
        <w:tc>
          <w:tcPr>
            <w:tcW w:type="dxa" w:w="5300"/>
          </w:tcPr>
          <w:p>
            <w:r>
              <w:rPr>
                <w:b w:val="false"/>
                <w:bCs w:val="false"/>
              </w:rPr>
              <w:t xml:space="preserve">No hay una fila "gnomo" literal -- Units.png son unidades humanoides genericas (multiples tipos de arma/herramienta, variantes de color) pensadas como base para cualquier raza humanoide pequeña. Pendiente: elegir con Diego que unidad/variante concreta representa mejor al gnomo del proyecto, la hoja tiene bastantes opciones.</w:t>
            </w:r>
          </w:p>
        </w:tc>
      </w:tr>
    </w:tbl>
    <w:p>
      <w:pPr>
        <w:spacing w:after="150"/>
      </w:pPr>
      <w:r>
        <w:t xml:space="preserve">Ademas de las cuatro especies actuales, Animals.png cataloga una lista larga de fauna adicional con el mismo nivel de detalle (cria+adulto+animaciones): zorro, raton, gato, perro, caballo, gallina/gallo, pajaro generico, cardenal, aguila, cuervo, cerdo, vaca, cabra, oveja, pato, oso, jabali, ciervo, mapache, zarigüeya, mofeta, pavo, ademas de peces/abejas/insectos/mariposas genericos. Nada de esto se implementa ahora -- es una nota para cuando el diseño decida ampliar la biodiversidad mas alla de las cuatro especies actuales, coherente con "crecer en circulos pequeños": lo señalo porque existe y seria un desperdicio no saberlo, no porque haya que usarlo ya.</w:t>
      </w:r>
    </w:p>
    <w:p>
      <w:pPr>
        <w:pStyle w:val="Heading2"/>
        <w:spacing w:after="100" w:before="200"/>
      </w:pPr>
      <w:r>
        <w:t xml:space="preserve">Recursos (flora)</w:t>
      </w:r>
    </w:p>
    <w:p>
      <w:pPr>
        <w:spacing w:after="150"/>
      </w:pPr>
      <w:r>
        <w:t xml:space="preserve">El sistema actual de "recurso" en el motor es vegetacion silvestre por celda (raices/hierba de hierba_silvestre, manzanas/madera de manzano, cactus, liquen en montana, musgo en tundra) -- no hay todavia economia de granja ni de mineria. Con ese marco:</w:t>
      </w:r>
    </w:p>
    <w:p>
      <w:pPr>
        <w:spacing w:after="150"/>
      </w:pPr>
      <w:r>
        <w:t xml:space="preserve">Coincidencia directa: "manzano" ya existe como especie de flora en constantes.yaml (bioma bosque, recursos manzanas+madera) y Overworld.png tiene una columna "APPLE" con etapas de crecimiento -- sustitucion limpia, sin aproximar nada. "cactus" tambien coincide de forma literal con la seccion CACTUS de Desert/Overworld.png, con variantes de crecimiento incluidas.</w:t>
      </w:r>
    </w:p>
    <w:p>
      <w:pPr>
        <w:spacing w:after="150"/>
      </w:pPr>
      <w:r>
        <w:t xml:space="preserve">Sin coincidencia clara: "liquen" (montana) y "musgo" (tundra) no tienen un tile dedicado identificado en ninguna de las hojas revisadas -- son cubiertas de suelo bajas, no arboles ni arbustos, y este pack no parece modelar ese tipo de vegetacion rasante de forma especifica. Sigue siendo un hueco, igual que ya lo era antes de este pack.</w:t>
      </w:r>
    </w:p>
    <w:p>
      <w:pPr>
        <w:spacing w:after="150"/>
      </w:pPr>
      <w:r>
        <w:t xml:space="preserve">No aplican todavia: "Crops.png" (pimiento, fresa, maiz, calabaza, remolacha, zanahoria, patata, berenjena, tomate, col, girasol, tomate cherry, sandia, con etapas verde/seco) y "Ores.png" (mena de hierro/cobre/esmeralda/rubi/diamante/roca, con variantes de grieta y brillo) son contenido de granja y mineria -- no hay ningun concepto de cultivo agricola ni de recurso mineral en el motor hoy. Quedan catalogados por si el diseño incorpora una etapa de civilizacion con agricultura o mineria mas adelante; forzarlos en el modelo actual de flora silvestre no tendria sentido.</w:t>
      </w:r>
    </w:p>
    <w:p>
      <w:pPr>
        <w:pStyle w:val="Heading2"/>
        <w:spacing w:after="100" w:before="200"/>
      </w:pPr>
      <w:r>
        <w:t xml:space="preserve">Clima</w:t>
      </w:r>
    </w:p>
    <w:p>
      <w:pPr>
        <w:spacing w:after="150"/>
      </w:pPr>
      <w:r>
        <w:t xml:space="preserve">No se ha encontrado ningun sprite de efecto climatico (lluvia, nieve cayendo, rayos, tormenta) en ninguna de las hojas revisadas (Misc.png del pack base ni de Arctic/Ocean son objetos de decoracion/contenedores -- cofres, banderas, cubos, escaleras, no clima). Esto no parece un fallo de busqueda: en los comentarios publicos de la pagina de itch.io, el propio autor (VEXED) responde en 2025 que tiene "planeado un pack de VFX en desarrollo temprano" con "magia y otros efectos utiles", y que dungeons/cuevas tambien estan planeados pero no publicados. Es decir, el propio autor confirma que los efectos climaticos/magicos todavia no existen en su catalogo publicado. Conclusion honesta: este pack no cubre la pieza de clima -- sigue siendo un hueco a resolver con otra fuente o con el mecanismo procedimental ya usado para lluvia/charcos en el visor (que no depende de sprites).</w:t>
      </w:r>
    </w:p>
    <w:p>
      <w:pPr>
        <w:pStyle w:val="Heading2"/>
        <w:spacing w:after="100" w:before="200"/>
      </w:pPr>
      <w:r>
        <w:t xml:space="preserve">Acciones (candidato a pieza 3)</w:t>
      </w:r>
    </w:p>
    <w:p>
      <w:pPr>
        <w:spacing w:after="150"/>
      </w:pPr>
      <w:r>
        <w:t xml:space="preserve">La expansion User Interface trae "Emotes.png": un set de caras expresivas (smile, frown, love, sleep, angry, sad, cry, wink, etc.) en el mismo estilo. Hay coincidencia razonable para dos de los seis iconos actuales de ICONOS_ACCION: "dormir" (SLEEP) y "buscar_pareja" (LOVE, aunque es una cara enamorada, no un corazon suelto -- lectura ligeramente distinta pero coherente). No hay una coincidencia evidente para comer/beber/huir/cazar en Emotes.png, que es un set de expresiones faciales, no de acciones.</w:t>
      </w:r>
    </w:p>
    <w:p>
      <w:pPr>
        <w:spacing w:after="150"/>
      </w:pPr>
      <w:r>
        <w:t xml:space="preserve">"Icons.png" de la misma expansion tiene filas mas prometedoras para esto (GENERICS, ELEMENTS) pero a la resolucion revisada no se distinguen los iconos individuales con suficiente detalle para confirmar coincidencias -- pendiente de una inspeccion a mayor zoom si se retoma la pieza 3. No se ha hecho esa inspeccion hoy porque el encargo de Diego era terreno/criaturas/clima/recursos y acciones a nivel de panorama general, no una resolucion pixel a pixel de cada icono.</w:t>
      </w:r>
    </w:p>
    <w:p>
      <w:pPr>
        <w:pStyle w:val="Heading2"/>
        <w:spacing w:after="100" w:before="200"/>
      </w:pPr>
      <w:r>
        <w:t xml:space="preserve">Huecos honestos (lo que este pack no resuelve)</w:t>
      </w:r>
    </w:p>
    <w:p>
      <w:pPr>
        <w:spacing w:after="150"/>
      </w:pPr>
      <w:r>
        <w:t xml:space="preserve">Bioma montana sin suelo de relleno continuo dedicado (usar CLIFF/ELEVATION o ROCK como aproximacion, o buscar otra fuente). Liquen y musgo sin sprite de cubierta rasante identificado. Ningun efecto climatico (lluvia/nieve/tormenta) en ninguna de las hojas revisadas -- confirmado ademas por el propio autor como contenido no publicado todavia. Gnomo sin una fila humanoide literal -- hay que elegir una unidad generica de Units.png y aceptar que es una aproximacion, igual que ya lo era con Urizen. Iconos de accion (comer/beber/huir/cazar) sin confirmar contra Icons.png por falta de zoom suficiente en esta pasada.</w:t>
      </w:r>
    </w:p>
    <w:p>
      <w:pPr>
        <w:pStyle w:val="Heading2"/>
        <w:spacing w:after="100" w:before="200"/>
      </w:pPr>
      <w:r>
        <w:t xml:space="preserve">Recomendacion (a validar con Diego antes de tocar codigo)</w:t>
      </w:r>
    </w:p>
    <w:p>
      <w:pPr>
        <w:spacing w:after="150"/>
      </w:pPr>
      <w:r>
        <w:t xml:space="preserve">Adoptar Mini Medieval como fuente unica de terreno y fauna, sustituyendo tanto a PyxelSpace como a Urizen para esas dos piezas: resuelve el problema de fondo que arrastraban ambas (suelo con aspecto de rejilla/mazmorra en Urizen, variedad limitada en PyxelSpace) y de paso resuelve honestamente el caso de la ardilla sin necesidad de teñir un conejo. Mantener Urizen solo si en el futuro hace falta algo que Mini Medieval no cubre (por ejemplo, mientras no aparezca solucion de montana/liquen/musgo, o de clima). Antes de escribir ningun codigo: decidir con Diego que unidad de Units.png representa al gnomo, y si el tono del suelo de Arctic convence para tundra o hace falta ajustarlo. Ambas piezas (terreno y criaturas) deberian volver a implementarse en incrementos pequeños y validados por separado, siguiendo el mismo metodo que ya se uso con Urizen -- no repetir de golpe todo el trabajo de hoy.</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2026-08-24T23:05:49.501Z</dcterms:created>
  <dcterms:modified xsi:type="dcterms:W3CDTF">2026-08-24T23:05:49.501Z</dcterms:modified>
</cp:coreProperties>
</file>

<file path=docProps/custom.xml><?xml version="1.0" encoding="utf-8"?>
<Properties xmlns="http://schemas.openxmlformats.org/officeDocument/2006/custom-properties" xmlns:vt="http://schemas.openxmlformats.org/officeDocument/2006/docPropsVTypes"/>
</file>