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p>
      <w:pPr>
        <w:pStyle w:val="Heading2"/>
      </w:pPr>
      <w:r>
        <w:t>7.60 Pieza 2 (criaturas): gnomo, lobo, conejo y ardilla, las cuatro desde Urizen (25-08)</w:t>
      </w:r>
    </w:p>
    <w:p>
      <w:pPr>
        <w:spacing w:after="150"/>
      </w:pPr>
      <w:r>
        <w:t xml:space="preserve">Cambio respecto al plan que constaba hasta ahora (lobo/conejo/ardilla desde nuevosAssets/animals, gnomo desde el arte .ase ya construido): a peticion de Diego se investigo primero si Urizen por si solo cubria las cuatro especies antes de mezclar fuentes, y resulto que si -- las cuatro acaban usando Urizen. Recortes nativos de 13x13 extraidos del sheet completo (2679x651): gnomo y lobo de la seccion 5 (humanoide y su cuadrupedo de compania, banda de color gris), conejo y ardilla de la fila de fauna pequeña de la seccion 1 (coordenadas exactas catalogadas en CLAUDE.md para poder reextraer si se pierde el PNG).</w:t>
      </w:r>
    </w:p>
    <w:p>
      <w:pPr>
        <w:spacing w:after="150"/>
      </w:pPr>
      <w:r>
        <w:t xml:space="preserve">Hallazgo que se le planteo a Diego en vez de forzar una sustitucion silenciosa: Urizen no tiene ningun sprite con silueta de ardilla (orejas cortas y cola tupida no aparecen en ninguna pieza revisada del pack, ni en la fauna de seccion 1 ni en el bloque humanoide/cuadrupedo de seccion 5) -- mismo tipo de hueco que la ausencia de arena en la pieza de terreno. Diego decidio usar el conejo "pequeño" de la misma fila retenido hacia un tono marron-rojizo como especie ardilla, y quedarse con un unico sprite de conejo (el "grande", sin variante cria/adulto). Queda documentado como aproximacion deliberada: la silueta de ardilla sigue siendo la de un conejo, solo cambia el tono.</w:t>
      </w:r>
    </w:p>
    <w:p>
      <w:pPr>
        <w:spacing w:after="150"/>
      </w:pPr>
      <w:r>
        <w:t xml:space="preserve">Mecanismo de tinte: igual que el tinte de bioma del terreno (multiply con el color destino), mas un paso que alli no hacia falta -- los sprites de criatura tienen fondo transparente, y un multiply con fillRect sobre alfa=0 no se queda transparente sino que pinta un rectangulo opaco. Se resuelve con un paso final en destination-in redibujando el sprite original, que recorta el resultado de vuelta a la alfa original. Se calcula una sola vez al cargar la imagen (no por frame): el resultado tinado se cachea como canvas y se reutiliza igual que una Image normal en dibujarEntidad.</w:t>
      </w:r>
    </w:p>
    <w:p>
      <w:pPr>
        <w:spacing w:after="150"/>
      </w:pPr>
      <w:r>
        <w:t xml:space="preserve">Verificado con arnes mock-DOM (secuencia exacta de composite-ops del tintado; dibujarEntidad dibuja sprite real para las 4 especies cargadas y cae a glifo emoji si la especie no tiene sprite, igual que el fallback de la textura de terreno), peticiones HTTP reales a los 4 assets via ServidorWeb (200 + 404 correcto), y render de referencia en PIL para inspeccionar el resultado visual del tinte y la legibilidad de cada silueta a este tamaño. Pendiente, igual que en la pieza de terreno: confirmacion visual de Diego en su propio navegador.</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