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31976045" w:displacedByCustomXml="next"/>
    <w:sdt>
      <w:sdtPr>
        <w:rPr>
          <w:rFonts w:ascii="微软雅黑" w:eastAsia="微软雅黑" w:hAnsi="微软雅黑" w:cs="微软雅黑" w:hint="eastAsia"/>
          <w:b/>
          <w:bCs/>
          <w:sz w:val="56"/>
          <w:szCs w:val="72"/>
        </w:rPr>
        <w:alias w:val="标题"/>
        <w:id w:val="1735040861"/>
        <w:placeholder>
          <w:docPart w:val="{7b5cbcb3-5790-43d0-9292-43091735e01f}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cstheme="majorBidi"/>
          <w:color w:val="5B9BD5" w:themeColor="accent1"/>
          <w:szCs w:val="80"/>
        </w:rPr>
      </w:sdtEndPr>
      <w:sdtContent>
        <w:p w:rsidR="00C47932" w:rsidRDefault="00C45E1F">
          <w:pPr>
            <w:widowControl/>
            <w:spacing w:beforeLines="270" w:before="842" w:line="800" w:lineRule="exact"/>
            <w:jc w:val="center"/>
            <w:outlineLvl w:val="1"/>
            <w:rPr>
              <w:rFonts w:ascii="微软雅黑" w:eastAsia="微软雅黑" w:hAnsi="微软雅黑" w:cstheme="majorBidi"/>
              <w:color w:val="5B9BD5" w:themeColor="accent1"/>
              <w:sz w:val="56"/>
              <w:szCs w:val="80"/>
            </w:rPr>
          </w:pPr>
          <w:r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>“商汤杯”</w:t>
          </w:r>
          <w:r w:rsidR="005C6344"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>清华大学</w:t>
          </w:r>
          <w:r w:rsidR="003E25D3">
            <w:rPr>
              <w:rFonts w:ascii="微软雅黑" w:eastAsia="微软雅黑" w:hAnsi="微软雅黑" w:cs="微软雅黑"/>
              <w:b/>
              <w:bCs/>
              <w:sz w:val="56"/>
              <w:szCs w:val="72"/>
            </w:rPr>
            <w:t xml:space="preserve">   </w:t>
          </w:r>
          <w:r w:rsidR="005C6344"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>第</w:t>
          </w:r>
          <w:r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>一</w:t>
          </w:r>
          <w:r w:rsidR="005C6344"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>届</w:t>
          </w:r>
          <w:r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>人工智能挑战赛</w:t>
          </w:r>
          <w:r w:rsidR="003E25D3"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 xml:space="preserve"> </w:t>
          </w:r>
          <w:r>
            <w:rPr>
              <w:rFonts w:ascii="微软雅黑" w:eastAsia="微软雅黑" w:hAnsi="微软雅黑" w:cs="微软雅黑" w:hint="eastAsia"/>
              <w:b/>
              <w:bCs/>
              <w:sz w:val="56"/>
              <w:szCs w:val="72"/>
            </w:rPr>
            <w:t>参赛手册</w:t>
          </w:r>
        </w:p>
      </w:sdtContent>
    </w:sdt>
    <w:p w:rsidR="00C47932" w:rsidRDefault="00C47932">
      <w:pPr>
        <w:widowControl/>
        <w:spacing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:rsidR="00C47932" w:rsidRDefault="005C6344">
      <w:pPr>
        <w:widowControl/>
        <w:spacing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一、宗旨</w:t>
      </w:r>
      <w:bookmarkEnd w:id="0"/>
    </w:p>
    <w:p w:rsidR="00C47932" w:rsidRDefault="00C45E1F">
      <w:pPr>
        <w:widowControl/>
        <w:spacing w:before="100" w:beforeAutospacing="1" w:after="100" w:afterAutospacing="1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在大类招生的背景下，</w:t>
      </w:r>
      <w:r w:rsidR="00491170">
        <w:rPr>
          <w:rFonts w:ascii="微软雅黑" w:eastAsia="微软雅黑" w:hAnsi="微软雅黑" w:cs="宋体" w:hint="eastAsia"/>
          <w:kern w:val="0"/>
          <w:szCs w:val="21"/>
        </w:rPr>
        <w:t>充分发挥</w:t>
      </w:r>
      <w:r w:rsidR="005E7A3A">
        <w:rPr>
          <w:rFonts w:ascii="微软雅黑" w:eastAsia="微软雅黑" w:hAnsi="微软雅黑" w:cs="宋体" w:hint="eastAsia"/>
          <w:kern w:val="0"/>
          <w:szCs w:val="21"/>
        </w:rPr>
        <w:t>各</w:t>
      </w:r>
      <w:r w:rsidR="00491170">
        <w:rPr>
          <w:rFonts w:ascii="微软雅黑" w:eastAsia="微软雅黑" w:hAnsi="微软雅黑" w:cs="宋体" w:hint="eastAsia"/>
          <w:kern w:val="0"/>
          <w:szCs w:val="21"/>
        </w:rPr>
        <w:t>院系资源优势，</w:t>
      </w:r>
      <w:r w:rsidR="005C6344">
        <w:rPr>
          <w:rFonts w:ascii="微软雅黑" w:eastAsia="微软雅黑" w:hAnsi="微软雅黑" w:cs="宋体"/>
          <w:kern w:val="0"/>
          <w:szCs w:val="21"/>
        </w:rPr>
        <w:t>提高</w:t>
      </w:r>
      <w:r w:rsidR="00491170">
        <w:rPr>
          <w:rFonts w:ascii="微软雅黑" w:eastAsia="微软雅黑" w:hAnsi="微软雅黑" w:cs="宋体" w:hint="eastAsia"/>
          <w:kern w:val="0"/>
          <w:szCs w:val="21"/>
        </w:rPr>
        <w:t>同学们的团队意识和沟通协作能力，</w:t>
      </w:r>
      <w:r w:rsidR="005C6344">
        <w:rPr>
          <w:rFonts w:ascii="微软雅黑" w:eastAsia="微软雅黑" w:hAnsi="微软雅黑" w:cs="宋体"/>
          <w:kern w:val="0"/>
          <w:szCs w:val="21"/>
        </w:rPr>
        <w:t>通过</w:t>
      </w:r>
      <w:r w:rsidR="00491170">
        <w:rPr>
          <w:rFonts w:ascii="微软雅黑" w:eastAsia="微软雅黑" w:hAnsi="微软雅黑" w:cs="宋体" w:hint="eastAsia"/>
          <w:kern w:val="0"/>
          <w:szCs w:val="21"/>
        </w:rPr>
        <w:t>赛事平台</w:t>
      </w:r>
      <w:r w:rsidR="005C6344">
        <w:rPr>
          <w:rFonts w:ascii="微软雅黑" w:eastAsia="微软雅黑" w:hAnsi="微软雅黑" w:cs="宋体"/>
          <w:kern w:val="0"/>
          <w:szCs w:val="21"/>
        </w:rPr>
        <w:t>检验和</w:t>
      </w:r>
      <w:r w:rsidR="00491170">
        <w:rPr>
          <w:rFonts w:ascii="微软雅黑" w:eastAsia="微软雅黑" w:hAnsi="微软雅黑" w:cs="宋体" w:hint="eastAsia"/>
          <w:kern w:val="0"/>
          <w:szCs w:val="21"/>
        </w:rPr>
        <w:t>提升</w:t>
      </w:r>
      <w:r w:rsidR="005C6344">
        <w:rPr>
          <w:rFonts w:ascii="微软雅黑" w:eastAsia="微软雅黑" w:hAnsi="微软雅黑" w:cs="宋体"/>
          <w:kern w:val="0"/>
          <w:szCs w:val="21"/>
        </w:rPr>
        <w:t>同学们的综合素质</w:t>
      </w:r>
      <w:r w:rsidR="005C634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C47932" w:rsidRDefault="005C6344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bookmarkStart w:id="1" w:name="_Toc431976046"/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二</w:t>
      </w:r>
      <w:r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、大赛概况</w:t>
      </w:r>
      <w:bookmarkEnd w:id="1"/>
    </w:p>
    <w:p w:rsidR="00C47932" w:rsidRDefault="005C6344">
      <w:pPr>
        <w:widowControl/>
        <w:spacing w:before="100" w:beforeAutospacing="1" w:after="100" w:afterAutospacing="1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以学科竞赛促进学科建设、以学科竞赛促进学生动手和创新能力的提高，这在清华大学已经蔚然成风。结构设计大赛、数学建模大赛、程序设计大赛、学生创业大赛</w:t>
      </w:r>
      <w:r>
        <w:rPr>
          <w:rFonts w:ascii="微软雅黑" w:eastAsia="微软雅黑" w:hAnsi="微软雅黑" w:cs="宋体" w:hint="eastAsia"/>
          <w:kern w:val="0"/>
          <w:szCs w:val="21"/>
        </w:rPr>
        <w:t>等等，</w:t>
      </w:r>
      <w:r>
        <w:rPr>
          <w:rFonts w:ascii="微软雅黑" w:eastAsia="微软雅黑" w:hAnsi="微软雅黑" w:cs="宋体"/>
          <w:kern w:val="0"/>
          <w:szCs w:val="21"/>
        </w:rPr>
        <w:t>风起云涌的赛事引无数清华学子竞折腰，成为学生培养才能的乐土、展示才华的舞台。</w:t>
      </w:r>
    </w:p>
    <w:p w:rsidR="00491170" w:rsidRPr="00491170" w:rsidRDefault="00491170" w:rsidP="00491170">
      <w:pPr>
        <w:widowControl/>
        <w:spacing w:before="100" w:beforeAutospacing="1" w:after="100" w:afterAutospacing="1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491170">
        <w:rPr>
          <w:rFonts w:ascii="微软雅黑" w:eastAsia="微软雅黑" w:hAnsi="微软雅黑" w:cs="宋体" w:hint="eastAsia"/>
          <w:kern w:val="0"/>
          <w:szCs w:val="21"/>
        </w:rPr>
        <w:lastRenderedPageBreak/>
        <w:t>人工智能挑战赛（全校本科生编程类赛事）由清华大学多项重要编程类赛事联合而成，在校内有着广泛的影响力。该赛事由清华大学学生科协主导组织，多个院系科协共同主办，旨在鼓励不同水平的同学大胆创新、认真实践、积极合作，做出优秀的作品，在人工智能挑战赛这个平台中，互相交流学习、提升自我。</w:t>
      </w:r>
    </w:p>
    <w:p w:rsidR="00491170" w:rsidRPr="00491170" w:rsidRDefault="00491170" w:rsidP="00491170">
      <w:pPr>
        <w:widowControl/>
        <w:spacing w:before="100" w:beforeAutospacing="1" w:after="100" w:afterAutospacing="1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491170">
        <w:rPr>
          <w:rFonts w:ascii="微软雅黑" w:eastAsia="微软雅黑" w:hAnsi="微软雅黑" w:cs="宋体" w:hint="eastAsia"/>
          <w:kern w:val="0"/>
          <w:szCs w:val="21"/>
        </w:rPr>
        <w:t>大赛面向有编程基础、对人工智能感兴趣的各年级本科生，同时希望为新生体验我校科技赛事、融入</w:t>
      </w:r>
      <w:proofErr w:type="gramStart"/>
      <w:r w:rsidRPr="00491170">
        <w:rPr>
          <w:rFonts w:ascii="微软雅黑" w:eastAsia="微软雅黑" w:hAnsi="微软雅黑" w:cs="宋体" w:hint="eastAsia"/>
          <w:kern w:val="0"/>
          <w:szCs w:val="21"/>
        </w:rPr>
        <w:t>校园科创氛围</w:t>
      </w:r>
      <w:proofErr w:type="gramEnd"/>
      <w:r w:rsidRPr="00491170">
        <w:rPr>
          <w:rFonts w:ascii="微软雅黑" w:eastAsia="微软雅黑" w:hAnsi="微软雅黑" w:cs="宋体" w:hint="eastAsia"/>
          <w:kern w:val="0"/>
          <w:szCs w:val="21"/>
        </w:rPr>
        <w:t>、了解学生科协等提供契机。比赛选用C/C++为参赛语言，以解决指定问题或多AI对战的方式，锻炼同学的编程能力，体验编程之乐。</w:t>
      </w:r>
    </w:p>
    <w:p w:rsidR="005E7A3A" w:rsidRDefault="00491170" w:rsidP="005E7A3A">
      <w:pPr>
        <w:widowControl/>
        <w:spacing w:before="100" w:beforeAutospacing="1" w:after="100" w:afterAutospacing="1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491170">
        <w:rPr>
          <w:rFonts w:ascii="微软雅黑" w:eastAsia="微软雅黑" w:hAnsi="微软雅黑" w:cs="宋体" w:hint="eastAsia"/>
          <w:kern w:val="0"/>
          <w:szCs w:val="21"/>
        </w:rPr>
        <w:t>本届比赛凝聚了清华大学各个院系最优秀的同学组成的开发团队，全力开发出了富有趣味性、挑战性的比赛平台。由于校内同学们在编程能力基础上差别较大，为了让大多数同学发挥自己最好的水平，也为了让比赛更加公正，大赛将分为三个不同难度梯度和编程风格的组别，同学们可以根据自身实际情况选择参加。</w:t>
      </w:r>
    </w:p>
    <w:p w:rsidR="00C47932" w:rsidRDefault="00C45E1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bookmarkStart w:id="2" w:name="_Toc431976049"/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三</w:t>
      </w:r>
      <w:r w:rsidR="005C6344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、赛题</w:t>
      </w:r>
      <w:bookmarkEnd w:id="2"/>
      <w:r w:rsidR="00491170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规则简介</w:t>
      </w:r>
    </w:p>
    <w:p w:rsidR="00773198" w:rsidRDefault="00ED3447" w:rsidP="00901F15">
      <w:pPr>
        <w:widowControl/>
        <w:spacing w:beforeLines="33" w:before="102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(</w:t>
      </w:r>
      <w:r w:rsidR="00901F15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1</w:t>
      </w: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)</w:t>
      </w: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 </w:t>
      </w:r>
      <w:r w:rsidR="00901F15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A</w:t>
      </w:r>
      <w:r w:rsidR="00901F15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1</w:t>
      </w:r>
      <w:r w:rsidR="00901F15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组</w:t>
      </w:r>
    </w:p>
    <w:p w:rsidR="00773198" w:rsidRDefault="00773198" w:rsidP="00E83572">
      <w:pPr>
        <w:widowControl/>
        <w:spacing w:after="100" w:afterAutospacing="1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3198">
        <w:rPr>
          <w:rFonts w:ascii="微软雅黑" w:eastAsia="微软雅黑" w:hAnsi="微软雅黑" w:cs="宋体" w:hint="eastAsia"/>
          <w:kern w:val="0"/>
          <w:szCs w:val="21"/>
        </w:rPr>
        <w:t>A1组由电子系科协主导开发，规则复杂度较高，每场比赛是2组队伍的AI激烈对抗。每个队伍最多由4名队员组成，提交1份AI。赛题背景为丰富兵种组合下</w:t>
      </w:r>
      <w:proofErr w:type="gramStart"/>
      <w:r w:rsidRPr="00773198">
        <w:rPr>
          <w:rFonts w:ascii="微软雅黑" w:eastAsia="微软雅黑" w:hAnsi="微软雅黑" w:cs="宋体" w:hint="eastAsia"/>
          <w:kern w:val="0"/>
          <w:szCs w:val="21"/>
        </w:rPr>
        <w:t>的塔防游戏</w:t>
      </w:r>
      <w:proofErr w:type="gramEnd"/>
      <w:r w:rsidRPr="00773198">
        <w:rPr>
          <w:rFonts w:ascii="微软雅黑" w:eastAsia="微软雅黑" w:hAnsi="微软雅黑" w:cs="宋体" w:hint="eastAsia"/>
          <w:kern w:val="0"/>
          <w:szCs w:val="21"/>
        </w:rPr>
        <w:t>，选手要在随机生成的地形上布置</w:t>
      </w:r>
      <w:r w:rsidR="00DB23C6">
        <w:rPr>
          <w:rFonts w:ascii="微软雅黑" w:eastAsia="微软雅黑" w:hAnsi="微软雅黑" w:cs="宋体" w:hint="eastAsia"/>
          <w:kern w:val="0"/>
          <w:szCs w:val="21"/>
        </w:rPr>
        <w:t>不同类型的</w:t>
      </w:r>
      <w:r w:rsidRPr="00773198">
        <w:rPr>
          <w:rFonts w:ascii="微软雅黑" w:eastAsia="微软雅黑" w:hAnsi="微软雅黑" w:cs="宋体" w:hint="eastAsia"/>
          <w:kern w:val="0"/>
          <w:szCs w:val="21"/>
        </w:rPr>
        <w:t>建筑</w:t>
      </w:r>
      <w:r w:rsidR="00DB23C6">
        <w:rPr>
          <w:rFonts w:ascii="微软雅黑" w:eastAsia="微软雅黑" w:hAnsi="微软雅黑" w:cs="宋体" w:hint="eastAsia"/>
          <w:kern w:val="0"/>
          <w:szCs w:val="21"/>
        </w:rPr>
        <w:t>，实现获取资源、生产兵力、歼灭敌方的目</w:t>
      </w:r>
      <w:r w:rsidR="00DB23C6">
        <w:rPr>
          <w:rFonts w:ascii="微软雅黑" w:eastAsia="微软雅黑" w:hAnsi="微软雅黑" w:cs="宋体" w:hint="eastAsia"/>
          <w:kern w:val="0"/>
          <w:szCs w:val="21"/>
        </w:rPr>
        <w:lastRenderedPageBreak/>
        <w:t>的；选手还可以消耗资源，以解锁更高级别的建筑。</w:t>
      </w:r>
      <w:proofErr w:type="gramStart"/>
      <w:r w:rsidRPr="00773198">
        <w:rPr>
          <w:rFonts w:ascii="微软雅黑" w:eastAsia="微软雅黑" w:hAnsi="微软雅黑" w:cs="宋体" w:hint="eastAsia"/>
          <w:kern w:val="0"/>
          <w:szCs w:val="21"/>
        </w:rPr>
        <w:t>兵线压制</w:t>
      </w:r>
      <w:proofErr w:type="gramEnd"/>
      <w:r w:rsidRPr="00773198">
        <w:rPr>
          <w:rFonts w:ascii="微软雅黑" w:eastAsia="微软雅黑" w:hAnsi="微软雅黑" w:cs="宋体" w:hint="eastAsia"/>
          <w:kern w:val="0"/>
          <w:szCs w:val="21"/>
        </w:rPr>
        <w:t>积累经济优势，击毁敌方基地</w:t>
      </w:r>
      <w:r w:rsidR="00DB23C6">
        <w:rPr>
          <w:rFonts w:ascii="微软雅黑" w:eastAsia="微软雅黑" w:hAnsi="微软雅黑" w:cs="宋体" w:hint="eastAsia"/>
          <w:kern w:val="0"/>
          <w:szCs w:val="21"/>
        </w:rPr>
        <w:t>即可</w:t>
      </w:r>
      <w:r w:rsidRPr="00773198">
        <w:rPr>
          <w:rFonts w:ascii="微软雅黑" w:eastAsia="微软雅黑" w:hAnsi="微软雅黑" w:cs="宋体" w:hint="eastAsia"/>
          <w:kern w:val="0"/>
          <w:szCs w:val="21"/>
        </w:rPr>
        <w:t>获得胜利。</w:t>
      </w:r>
    </w:p>
    <w:p w:rsidR="00ED3447" w:rsidRPr="00ED3447" w:rsidRDefault="00ED3447" w:rsidP="00ED3447">
      <w:pPr>
        <w:widowControl/>
        <w:spacing w:beforeLines="33" w:before="102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(2) </w:t>
      </w: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A2组</w:t>
      </w:r>
    </w:p>
    <w:p w:rsidR="00773198" w:rsidRDefault="00773198" w:rsidP="00E83572">
      <w:pPr>
        <w:widowControl/>
        <w:spacing w:after="100" w:afterAutospacing="1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3198">
        <w:rPr>
          <w:rFonts w:ascii="微软雅黑" w:eastAsia="微软雅黑" w:hAnsi="微软雅黑" w:cs="宋体" w:hint="eastAsia"/>
          <w:kern w:val="0"/>
          <w:szCs w:val="21"/>
        </w:rPr>
        <w:t>A2组由自动化系科协主导开发，规则复杂度一般，每场比赛是4组队伍的AI同场混战。每个队伍最多由3名队员组成，提交1份AI。赛题背景为对称地图下的攻防博弈，选手要及时占领中立建筑、调整己方建筑攻防属性、观察场面局势及时出击以在混战中夺利，攻占场上尽可能多的资源以获得胜利。</w:t>
      </w:r>
      <w:proofErr w:type="gramStart"/>
      <w:r w:rsidR="00043053">
        <w:rPr>
          <w:rFonts w:ascii="微软雅黑" w:eastAsia="微软雅黑" w:hAnsi="微软雅黑" w:cs="宋体" w:hint="eastAsia"/>
          <w:kern w:val="0"/>
          <w:szCs w:val="21"/>
        </w:rPr>
        <w:t>对兵线的</w:t>
      </w:r>
      <w:proofErr w:type="gramEnd"/>
      <w:r w:rsidR="00043053">
        <w:rPr>
          <w:rFonts w:ascii="微软雅黑" w:eastAsia="微软雅黑" w:hAnsi="微软雅黑" w:cs="宋体" w:hint="eastAsia"/>
          <w:kern w:val="0"/>
          <w:szCs w:val="21"/>
        </w:rPr>
        <w:t>控制是决定胜负的关键。</w:t>
      </w:r>
    </w:p>
    <w:p w:rsidR="00ED3447" w:rsidRPr="00ED3447" w:rsidRDefault="00ED3447" w:rsidP="00ED3447">
      <w:pPr>
        <w:widowControl/>
        <w:spacing w:beforeLines="33" w:before="102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(</w:t>
      </w: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3</w:t>
      </w: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) </w:t>
      </w: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B组</w:t>
      </w:r>
    </w:p>
    <w:p w:rsidR="00773198" w:rsidRPr="00773198" w:rsidRDefault="00773198" w:rsidP="005E7A3A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3198">
        <w:rPr>
          <w:rFonts w:ascii="微软雅黑" w:eastAsia="微软雅黑" w:hAnsi="微软雅黑" w:cs="宋体" w:hint="eastAsia"/>
          <w:kern w:val="0"/>
          <w:szCs w:val="21"/>
        </w:rPr>
        <w:t>B组由电机系、</w:t>
      </w:r>
      <w:r w:rsidR="00043053" w:rsidRPr="00773198">
        <w:rPr>
          <w:rFonts w:ascii="微软雅黑" w:eastAsia="微软雅黑" w:hAnsi="微软雅黑" w:cs="宋体" w:hint="eastAsia"/>
          <w:kern w:val="0"/>
          <w:szCs w:val="21"/>
        </w:rPr>
        <w:t>汽车系、</w:t>
      </w:r>
      <w:r w:rsidRPr="00773198">
        <w:rPr>
          <w:rFonts w:ascii="微软雅黑" w:eastAsia="微软雅黑" w:hAnsi="微软雅黑" w:cs="宋体" w:hint="eastAsia"/>
          <w:kern w:val="0"/>
          <w:szCs w:val="21"/>
        </w:rPr>
        <w:t>工物系、软件学院和计算机科协合作开发，选手需编写AI找到指定问题的较优解。选手以个人身份独立参赛。赛题为涂有三种颜色</w:t>
      </w:r>
      <w:r w:rsidR="006F5E41">
        <w:rPr>
          <w:rFonts w:ascii="微软雅黑" w:eastAsia="微软雅黑" w:hAnsi="微软雅黑" w:cs="宋体" w:hint="eastAsia"/>
          <w:kern w:val="0"/>
          <w:szCs w:val="21"/>
        </w:rPr>
        <w:t>、尺寸为4*</w:t>
      </w:r>
      <w:r w:rsidR="006F5E41">
        <w:rPr>
          <w:rFonts w:ascii="微软雅黑" w:eastAsia="微软雅黑" w:hAnsi="微软雅黑" w:cs="宋体"/>
          <w:kern w:val="0"/>
          <w:szCs w:val="21"/>
        </w:rPr>
        <w:t>4</w:t>
      </w:r>
      <w:r w:rsidRPr="00773198">
        <w:rPr>
          <w:rFonts w:ascii="微软雅黑" w:eastAsia="微软雅黑" w:hAnsi="微软雅黑" w:cs="宋体" w:hint="eastAsia"/>
          <w:kern w:val="0"/>
          <w:szCs w:val="21"/>
        </w:rPr>
        <w:t>的数字华容道，选手要从随机产生的初始情况开始移动，完成不同行列的同色块相连以获得得分奖励，并在最后复原数字顺序，尽可能找到步数更少的解以获得更高的分数。</w:t>
      </w:r>
    </w:p>
    <w:p w:rsidR="005E7A3A" w:rsidRDefault="003F5A9A" w:rsidP="005E7A3A">
      <w:pPr>
        <w:widowControl/>
        <w:ind w:firstLine="420"/>
        <w:jc w:val="left"/>
        <w:outlineLvl w:val="2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赛题的更多细节，</w:t>
      </w:r>
      <w:r w:rsidR="00315A88">
        <w:rPr>
          <w:rFonts w:ascii="微软雅黑" w:eastAsia="微软雅黑" w:hAnsi="微软雅黑" w:cs="宋体" w:hint="eastAsia"/>
          <w:kern w:val="0"/>
          <w:szCs w:val="21"/>
        </w:rPr>
        <w:t>将在</w:t>
      </w:r>
      <w:proofErr w:type="gramStart"/>
      <w:r w:rsidR="00315A88">
        <w:rPr>
          <w:rFonts w:ascii="微软雅黑" w:eastAsia="微软雅黑" w:hAnsi="微软雅黑" w:cs="宋体" w:hint="eastAsia"/>
          <w:kern w:val="0"/>
          <w:szCs w:val="21"/>
        </w:rPr>
        <w:t>微信公众</w:t>
      </w:r>
      <w:proofErr w:type="gramEnd"/>
      <w:r w:rsidR="00315A88">
        <w:rPr>
          <w:rFonts w:ascii="微软雅黑" w:eastAsia="微软雅黑" w:hAnsi="微软雅黑" w:cs="宋体" w:hint="eastAsia"/>
          <w:kern w:val="0"/>
          <w:szCs w:val="21"/>
        </w:rPr>
        <w:t>平台发布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  <w:bookmarkStart w:id="3" w:name="_Toc431976050"/>
    </w:p>
    <w:p w:rsidR="005E7A3A" w:rsidRDefault="005E7A3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br w:type="page"/>
      </w:r>
    </w:p>
    <w:p w:rsidR="00C47932" w:rsidRDefault="00C45E1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lastRenderedPageBreak/>
        <w:t>四</w:t>
      </w:r>
      <w:r w:rsidR="005C6344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、参赛对象要求</w:t>
      </w:r>
      <w:bookmarkEnd w:id="3"/>
    </w:p>
    <w:p w:rsidR="00C47932" w:rsidRDefault="005E7A3A" w:rsidP="00786D6B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本届</w:t>
      </w:r>
      <w:r w:rsidR="005C6344">
        <w:rPr>
          <w:rFonts w:ascii="微软雅黑" w:eastAsia="微软雅黑" w:hAnsi="微软雅黑" w:cs="宋体"/>
          <w:kern w:val="0"/>
          <w:szCs w:val="21"/>
        </w:rPr>
        <w:t>大赛参赛对象</w:t>
      </w:r>
      <w:r w:rsidR="00131C14">
        <w:rPr>
          <w:rFonts w:ascii="微软雅黑" w:eastAsia="微软雅黑" w:hAnsi="微软雅黑" w:cs="宋体" w:hint="eastAsia"/>
          <w:kern w:val="0"/>
          <w:szCs w:val="21"/>
        </w:rPr>
        <w:t>仅限</w:t>
      </w:r>
      <w:r w:rsidR="005C6344">
        <w:rPr>
          <w:rFonts w:ascii="微软雅黑" w:eastAsia="微软雅黑" w:hAnsi="微软雅黑" w:cs="宋体"/>
          <w:kern w:val="0"/>
          <w:szCs w:val="21"/>
        </w:rPr>
        <w:t>清华大学本科生。</w:t>
      </w:r>
    </w:p>
    <w:p w:rsidR="00901F15" w:rsidRDefault="00901F15" w:rsidP="00786D6B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A1组为组队赛，成员不限年级，</w:t>
      </w:r>
      <w:r w:rsidR="00786D6B">
        <w:rPr>
          <w:rFonts w:ascii="微软雅黑" w:eastAsia="微软雅黑" w:hAnsi="微软雅黑" w:cs="宋体" w:hint="eastAsia"/>
          <w:kern w:val="0"/>
          <w:szCs w:val="21"/>
        </w:rPr>
        <w:t>队伍总人数</w:t>
      </w:r>
      <w:r>
        <w:rPr>
          <w:rFonts w:ascii="微软雅黑" w:eastAsia="微软雅黑" w:hAnsi="微软雅黑" w:cs="宋体" w:hint="eastAsia"/>
          <w:kern w:val="0"/>
          <w:szCs w:val="21"/>
        </w:rPr>
        <w:t>上限</w:t>
      </w:r>
      <w:r>
        <w:rPr>
          <w:rFonts w:ascii="微软雅黑" w:eastAsia="微软雅黑" w:hAnsi="微软雅黑" w:cs="宋体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kern w:val="0"/>
          <w:szCs w:val="21"/>
        </w:rPr>
        <w:t>人。</w:t>
      </w:r>
    </w:p>
    <w:p w:rsidR="00901F15" w:rsidRDefault="00901F15" w:rsidP="00786D6B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A</w:t>
      </w:r>
      <w:r>
        <w:rPr>
          <w:rFonts w:ascii="微软雅黑" w:eastAsia="微软雅黑" w:hAnsi="微软雅黑" w:cs="宋体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kern w:val="0"/>
          <w:szCs w:val="21"/>
        </w:rPr>
        <w:t>组为组队赛，成员不限年级，</w:t>
      </w:r>
      <w:r w:rsidR="00786D6B">
        <w:rPr>
          <w:rFonts w:ascii="微软雅黑" w:eastAsia="微软雅黑" w:hAnsi="微软雅黑" w:cs="宋体" w:hint="eastAsia"/>
          <w:kern w:val="0"/>
          <w:szCs w:val="21"/>
        </w:rPr>
        <w:t>队伍总人数上限</w:t>
      </w:r>
      <w:r w:rsidR="00786D6B">
        <w:rPr>
          <w:rFonts w:ascii="微软雅黑" w:eastAsia="微软雅黑" w:hAnsi="微软雅黑" w:cs="宋体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kern w:val="0"/>
          <w:szCs w:val="21"/>
        </w:rPr>
        <w:t>人。</w:t>
      </w:r>
    </w:p>
    <w:p w:rsidR="00901F15" w:rsidRDefault="00901F15" w:rsidP="00786D6B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B组为个人赛，</w:t>
      </w:r>
      <w:r w:rsidR="00786D6B">
        <w:rPr>
          <w:rFonts w:ascii="微软雅黑" w:eastAsia="微软雅黑" w:hAnsi="微软雅黑" w:cs="宋体" w:hint="eastAsia"/>
          <w:kern w:val="0"/>
          <w:szCs w:val="21"/>
        </w:rPr>
        <w:t>仅限七字班新生参加。</w:t>
      </w:r>
    </w:p>
    <w:p w:rsidR="00786D6B" w:rsidRPr="00901F15" w:rsidRDefault="003F5A9A" w:rsidP="003F5A9A">
      <w:pPr>
        <w:widowControl/>
        <w:spacing w:beforeLines="50" w:before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</w:t>
      </w:r>
      <w:r w:rsidR="00786D6B">
        <w:rPr>
          <w:rFonts w:ascii="微软雅黑" w:eastAsia="微软雅黑" w:hAnsi="微软雅黑" w:cs="宋体" w:hint="eastAsia"/>
          <w:kern w:val="0"/>
          <w:szCs w:val="21"/>
        </w:rPr>
        <w:t>名同学</w:t>
      </w:r>
      <w:r w:rsidR="004345F5">
        <w:rPr>
          <w:rFonts w:ascii="微软雅黑" w:eastAsia="微软雅黑" w:hAnsi="微软雅黑" w:cs="宋体" w:hint="eastAsia"/>
          <w:kern w:val="0"/>
          <w:szCs w:val="21"/>
        </w:rPr>
        <w:t>只能参与一个组别的奖项评比</w:t>
      </w:r>
      <w:r w:rsidR="00786D6B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C47932" w:rsidRDefault="00C45E1F" w:rsidP="003F5A9A">
      <w:pPr>
        <w:widowControl/>
        <w:spacing w:before="100" w:before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bookmarkStart w:id="4" w:name="_Toc431976051"/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五</w:t>
      </w:r>
      <w:r w:rsidR="005C6344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、参赛</w:t>
      </w:r>
      <w:bookmarkEnd w:id="4"/>
      <w:r w:rsidR="00B24A1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流程细则</w:t>
      </w:r>
    </w:p>
    <w:p w:rsidR="00C47932" w:rsidRDefault="005C6344">
      <w:pPr>
        <w:widowControl/>
        <w:spacing w:beforeLines="33" w:before="102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bookmarkStart w:id="5" w:name="_Toc431976052"/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1. 报名</w:t>
      </w:r>
      <w:bookmarkEnd w:id="5"/>
      <w:r w:rsidR="006774DB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和组队</w:t>
      </w:r>
    </w:p>
    <w:p w:rsidR="00C47932" w:rsidRDefault="005C6344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在规定时间内通过大赛官方报名网站</w:t>
      </w:r>
      <w:r w:rsidR="004345F5">
        <w:rPr>
          <w:rFonts w:ascii="微软雅黑" w:eastAsia="微软雅黑" w:hAnsi="微软雅黑" w:cs="宋体" w:hint="eastAsia"/>
          <w:kern w:val="0"/>
          <w:szCs w:val="21"/>
        </w:rPr>
        <w:t>（将在</w:t>
      </w:r>
      <w:proofErr w:type="gramStart"/>
      <w:r w:rsidR="004345F5">
        <w:rPr>
          <w:rFonts w:ascii="微软雅黑" w:eastAsia="微软雅黑" w:hAnsi="微软雅黑" w:cs="宋体" w:hint="eastAsia"/>
          <w:kern w:val="0"/>
          <w:szCs w:val="21"/>
        </w:rPr>
        <w:t>微信平台</w:t>
      </w:r>
      <w:proofErr w:type="gramEnd"/>
      <w:r w:rsidR="004345F5">
        <w:rPr>
          <w:rFonts w:ascii="微软雅黑" w:eastAsia="微软雅黑" w:hAnsi="微软雅黑" w:cs="宋体" w:hint="eastAsia"/>
          <w:kern w:val="0"/>
          <w:szCs w:val="21"/>
        </w:rPr>
        <w:t>公布）</w:t>
      </w:r>
      <w:r>
        <w:rPr>
          <w:rFonts w:ascii="微软雅黑" w:eastAsia="微软雅黑" w:hAnsi="微软雅黑" w:cs="宋体"/>
          <w:kern w:val="0"/>
          <w:szCs w:val="21"/>
        </w:rPr>
        <w:t>，经报名资格审查，并承诺遵守本次大赛的各项要求，方可参赛。每位参赛者均需报名，否则</w:t>
      </w:r>
      <w:r>
        <w:rPr>
          <w:rFonts w:ascii="微软雅黑" w:eastAsia="微软雅黑" w:hAnsi="微软雅黑" w:cs="宋体" w:hint="eastAsia"/>
          <w:kern w:val="0"/>
          <w:szCs w:val="21"/>
        </w:rPr>
        <w:t>不进行</w:t>
      </w:r>
      <w:r w:rsidR="00D46A1F">
        <w:rPr>
          <w:rFonts w:ascii="微软雅黑" w:eastAsia="微软雅黑" w:hAnsi="微软雅黑" w:cs="宋体" w:hint="eastAsia"/>
          <w:kern w:val="0"/>
          <w:szCs w:val="21"/>
        </w:rPr>
        <w:t>奖项</w:t>
      </w:r>
      <w:r>
        <w:rPr>
          <w:rFonts w:ascii="微软雅黑" w:eastAsia="微软雅黑" w:hAnsi="微软雅黑" w:cs="宋体" w:hint="eastAsia"/>
          <w:kern w:val="0"/>
          <w:szCs w:val="21"/>
        </w:rPr>
        <w:t>的认定。</w:t>
      </w:r>
    </w:p>
    <w:p w:rsidR="006774DB" w:rsidRDefault="006774DB" w:rsidP="006774DB">
      <w:pPr>
        <w:widowControl/>
        <w:spacing w:beforeLines="50" w:before="156"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报名阶段，A1组和A2组选手需完成组队。报名截止后，</w:t>
      </w:r>
      <w:r w:rsidR="00652EEF">
        <w:rPr>
          <w:rFonts w:ascii="微软雅黑" w:eastAsia="微软雅黑" w:hAnsi="微软雅黑" w:cs="宋体" w:hint="eastAsia"/>
          <w:kern w:val="0"/>
          <w:szCs w:val="21"/>
        </w:rPr>
        <w:t>队长无法更换，且</w:t>
      </w:r>
      <w:r>
        <w:rPr>
          <w:rFonts w:ascii="微软雅黑" w:eastAsia="微软雅黑" w:hAnsi="微软雅黑" w:cs="宋体" w:hint="eastAsia"/>
          <w:kern w:val="0"/>
          <w:szCs w:val="21"/>
        </w:rPr>
        <w:t>队伍无法添加新的成员。</w:t>
      </w:r>
    </w:p>
    <w:p w:rsidR="00C47932" w:rsidRDefault="006774DB">
      <w:pPr>
        <w:widowControl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bookmarkStart w:id="6" w:name="_Toc431976055"/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2</w:t>
      </w:r>
      <w:r w:rsidR="005C6344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. </w:t>
      </w:r>
      <w:bookmarkEnd w:id="6"/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预选排位赛</w:t>
      </w:r>
    </w:p>
    <w:p w:rsidR="005E7A3A" w:rsidRDefault="006774DB" w:rsidP="005E7A3A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预选排位赛</w:t>
      </w:r>
      <w:r w:rsidR="00D778E2">
        <w:rPr>
          <w:rFonts w:ascii="微软雅黑" w:eastAsia="微软雅黑" w:hAnsi="微软雅黑" w:cs="宋体" w:hint="eastAsia"/>
          <w:kern w:val="0"/>
          <w:szCs w:val="21"/>
        </w:rPr>
        <w:t>将</w:t>
      </w:r>
      <w:r>
        <w:rPr>
          <w:rFonts w:ascii="微软雅黑" w:eastAsia="微软雅黑" w:hAnsi="微软雅黑" w:cs="宋体" w:hint="eastAsia"/>
          <w:kern w:val="0"/>
          <w:szCs w:val="21"/>
        </w:rPr>
        <w:t>在第7周进行。大赛将给出当前队伍的排名，</w:t>
      </w:r>
      <w:proofErr w:type="gramStart"/>
      <w:r w:rsidR="003D7096">
        <w:rPr>
          <w:rFonts w:ascii="微软雅黑" w:eastAsia="微软雅黑" w:hAnsi="微软雅黑" w:cs="宋体" w:hint="eastAsia"/>
          <w:kern w:val="0"/>
          <w:szCs w:val="21"/>
        </w:rPr>
        <w:t>供选手</w:t>
      </w:r>
      <w:proofErr w:type="gramEnd"/>
      <w:r w:rsidR="003D7096">
        <w:rPr>
          <w:rFonts w:ascii="微软雅黑" w:eastAsia="微软雅黑" w:hAnsi="微软雅黑" w:cs="宋体" w:hint="eastAsia"/>
          <w:kern w:val="0"/>
          <w:szCs w:val="21"/>
        </w:rPr>
        <w:t>参考。</w:t>
      </w:r>
      <w:r w:rsidR="0021006F">
        <w:rPr>
          <w:rFonts w:ascii="微软雅黑" w:eastAsia="微软雅黑" w:hAnsi="微软雅黑" w:cs="宋体" w:hint="eastAsia"/>
          <w:kern w:val="0"/>
          <w:szCs w:val="21"/>
        </w:rPr>
        <w:t>预选排位赛结果不影响决赛。</w:t>
      </w:r>
    </w:p>
    <w:p w:rsidR="006774DB" w:rsidRDefault="006774DB" w:rsidP="006774DB">
      <w:pPr>
        <w:widowControl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3. </w:t>
      </w:r>
      <w:r w:rsidR="0021006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正选报名</w:t>
      </w:r>
    </w:p>
    <w:p w:rsidR="0021006F" w:rsidRDefault="0021006F" w:rsidP="0021006F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正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选排位赛之前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，选手需在报名网站确认参赛意向，选择一个组别继续参赛。未完成正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选报名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的选手</w:t>
      </w:r>
      <w:r w:rsidR="005214A8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2A5141">
        <w:rPr>
          <w:rFonts w:ascii="微软雅黑" w:eastAsia="微软雅黑" w:hAnsi="微软雅黑" w:cs="宋体" w:hint="eastAsia"/>
          <w:kern w:val="0"/>
          <w:szCs w:val="21"/>
        </w:rPr>
        <w:t>不进行奖项的认定。</w:t>
      </w:r>
    </w:p>
    <w:p w:rsidR="0021006F" w:rsidRDefault="0021006F" w:rsidP="00DF517F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注意，若组长放弃当前组别的比赛，小组成员都将</w:t>
      </w:r>
      <w:r w:rsidR="00DF517F">
        <w:rPr>
          <w:rFonts w:ascii="微软雅黑" w:eastAsia="微软雅黑" w:hAnsi="微软雅黑" w:cs="宋体" w:hint="eastAsia"/>
          <w:kern w:val="0"/>
          <w:szCs w:val="21"/>
        </w:rPr>
        <w:t>强制</w:t>
      </w:r>
      <w:r>
        <w:rPr>
          <w:rFonts w:ascii="微软雅黑" w:eastAsia="微软雅黑" w:hAnsi="微软雅黑" w:cs="宋体" w:hint="eastAsia"/>
          <w:kern w:val="0"/>
          <w:szCs w:val="21"/>
        </w:rPr>
        <w:t>失去比赛资格。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请</w:t>
      </w:r>
      <w:r w:rsidR="00DF517F">
        <w:rPr>
          <w:rFonts w:ascii="微软雅黑" w:eastAsia="微软雅黑" w:hAnsi="微软雅黑" w:cs="宋体" w:hint="eastAsia"/>
          <w:kern w:val="0"/>
          <w:szCs w:val="21"/>
        </w:rPr>
        <w:t>小组</w:t>
      </w:r>
      <w:proofErr w:type="gramEnd"/>
      <w:r w:rsidR="00DF517F">
        <w:rPr>
          <w:rFonts w:ascii="微软雅黑" w:eastAsia="微软雅黑" w:hAnsi="微软雅黑" w:cs="宋体" w:hint="eastAsia"/>
          <w:kern w:val="0"/>
          <w:szCs w:val="21"/>
        </w:rPr>
        <w:t>内</w:t>
      </w:r>
      <w:r w:rsidR="00D778E2">
        <w:rPr>
          <w:rFonts w:ascii="微软雅黑" w:eastAsia="微软雅黑" w:hAnsi="微软雅黑" w:cs="宋体" w:hint="eastAsia"/>
          <w:kern w:val="0"/>
          <w:szCs w:val="21"/>
        </w:rPr>
        <w:t>自行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协商正选报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名工作。</w:t>
      </w:r>
    </w:p>
    <w:p w:rsidR="00DF517F" w:rsidRDefault="00AF092B" w:rsidP="00DF517F">
      <w:pPr>
        <w:widowControl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4</w:t>
      </w:r>
      <w:r w:rsidR="00DF517F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. </w:t>
      </w:r>
      <w:r w:rsidR="00DF517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正选排位赛</w:t>
      </w:r>
    </w:p>
    <w:p w:rsidR="00DF517F" w:rsidRDefault="008269E6" w:rsidP="00DF517F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正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选</w:t>
      </w:r>
      <w:r w:rsidR="00DF517F">
        <w:rPr>
          <w:rFonts w:ascii="微软雅黑" w:eastAsia="微软雅黑" w:hAnsi="微软雅黑" w:cs="宋体" w:hint="eastAsia"/>
          <w:kern w:val="0"/>
          <w:szCs w:val="21"/>
        </w:rPr>
        <w:t>排位赛</w:t>
      </w:r>
      <w:r w:rsidR="00D778E2">
        <w:rPr>
          <w:rFonts w:ascii="微软雅黑" w:eastAsia="微软雅黑" w:hAnsi="微软雅黑" w:cs="宋体" w:hint="eastAsia"/>
          <w:kern w:val="0"/>
          <w:szCs w:val="21"/>
        </w:rPr>
        <w:t>将</w:t>
      </w:r>
      <w:proofErr w:type="gramEnd"/>
      <w:r w:rsidR="00DF517F">
        <w:rPr>
          <w:rFonts w:ascii="微软雅黑" w:eastAsia="微软雅黑" w:hAnsi="微软雅黑" w:cs="宋体" w:hint="eastAsia"/>
          <w:kern w:val="0"/>
          <w:szCs w:val="21"/>
        </w:rPr>
        <w:t>在第</w:t>
      </w:r>
      <w:r w:rsidR="00DF517F">
        <w:rPr>
          <w:rFonts w:ascii="微软雅黑" w:eastAsia="微软雅黑" w:hAnsi="微软雅黑" w:cs="宋体"/>
          <w:kern w:val="0"/>
          <w:szCs w:val="21"/>
        </w:rPr>
        <w:t>9</w:t>
      </w:r>
      <w:r w:rsidR="00DF517F">
        <w:rPr>
          <w:rFonts w:ascii="微软雅黑" w:eastAsia="微软雅黑" w:hAnsi="微软雅黑" w:cs="宋体" w:hint="eastAsia"/>
          <w:kern w:val="0"/>
          <w:szCs w:val="21"/>
        </w:rPr>
        <w:t>周进行。大赛将给出参赛队伍的排名，并</w:t>
      </w:r>
      <w:proofErr w:type="gramStart"/>
      <w:r w:rsidR="00DF517F">
        <w:rPr>
          <w:rFonts w:ascii="微软雅黑" w:eastAsia="微软雅黑" w:hAnsi="微软雅黑" w:cs="宋体" w:hint="eastAsia"/>
          <w:kern w:val="0"/>
          <w:szCs w:val="21"/>
        </w:rPr>
        <w:t>按排</w:t>
      </w:r>
      <w:proofErr w:type="gramEnd"/>
      <w:r w:rsidR="00DF517F">
        <w:rPr>
          <w:rFonts w:ascii="微软雅黑" w:eastAsia="微软雅黑" w:hAnsi="微软雅黑" w:cs="宋体" w:hint="eastAsia"/>
          <w:kern w:val="0"/>
          <w:szCs w:val="21"/>
        </w:rPr>
        <w:t>名</w:t>
      </w:r>
      <w:r w:rsidR="00D778E2">
        <w:rPr>
          <w:rFonts w:ascii="微软雅黑" w:eastAsia="微软雅黑" w:hAnsi="微软雅黑" w:cs="宋体" w:hint="eastAsia"/>
          <w:kern w:val="0"/>
          <w:szCs w:val="21"/>
        </w:rPr>
        <w:t>给出</w:t>
      </w:r>
      <w:r w:rsidR="00DF517F">
        <w:rPr>
          <w:rFonts w:ascii="微软雅黑" w:eastAsia="微软雅黑" w:hAnsi="微软雅黑" w:cs="宋体" w:hint="eastAsia"/>
          <w:kern w:val="0"/>
          <w:szCs w:val="21"/>
        </w:rPr>
        <w:t xml:space="preserve">决赛名单。 </w:t>
      </w:r>
    </w:p>
    <w:p w:rsidR="00DF517F" w:rsidRDefault="008269E6" w:rsidP="00DF517F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正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选</w:t>
      </w:r>
      <w:r w:rsidR="00DF517F">
        <w:rPr>
          <w:rFonts w:ascii="微软雅黑" w:eastAsia="微软雅黑" w:hAnsi="微软雅黑" w:cs="宋体" w:hint="eastAsia"/>
          <w:kern w:val="0"/>
          <w:szCs w:val="21"/>
        </w:rPr>
        <w:t>排位赛的</w:t>
      </w:r>
      <w:proofErr w:type="gramEnd"/>
      <w:r w:rsidR="00DF517F">
        <w:rPr>
          <w:rFonts w:ascii="微软雅黑" w:eastAsia="微软雅黑" w:hAnsi="微软雅黑" w:cs="宋体" w:hint="eastAsia"/>
          <w:kern w:val="0"/>
          <w:szCs w:val="21"/>
        </w:rPr>
        <w:t xml:space="preserve">结果，将在科展现场公布。 </w:t>
      </w:r>
    </w:p>
    <w:p w:rsidR="00D778E2" w:rsidRDefault="00AF092B" w:rsidP="00D778E2">
      <w:pPr>
        <w:widowControl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5</w:t>
      </w:r>
      <w:bookmarkStart w:id="7" w:name="_GoBack"/>
      <w:bookmarkEnd w:id="7"/>
      <w:r w:rsidR="00D778E2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. </w:t>
      </w:r>
      <w:r w:rsidR="00D778E2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决赛</w:t>
      </w:r>
    </w:p>
    <w:p w:rsidR="005E7A3A" w:rsidRPr="00D778E2" w:rsidRDefault="008269E6" w:rsidP="005E7A3A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决赛</w:t>
      </w:r>
      <w:r w:rsidR="00D778E2">
        <w:rPr>
          <w:rFonts w:ascii="微软雅黑" w:eastAsia="微软雅黑" w:hAnsi="微软雅黑" w:cs="宋体" w:hint="eastAsia"/>
          <w:kern w:val="0"/>
          <w:szCs w:val="21"/>
        </w:rPr>
        <w:t>将在第</w:t>
      </w:r>
      <w:r w:rsidR="00D778E2">
        <w:rPr>
          <w:rFonts w:ascii="微软雅黑" w:eastAsia="微软雅黑" w:hAnsi="微软雅黑" w:cs="宋体"/>
          <w:kern w:val="0"/>
          <w:szCs w:val="21"/>
        </w:rPr>
        <w:t>11</w:t>
      </w:r>
      <w:r w:rsidR="00D778E2">
        <w:rPr>
          <w:rFonts w:ascii="微软雅黑" w:eastAsia="微软雅黑" w:hAnsi="微软雅黑" w:cs="宋体" w:hint="eastAsia"/>
          <w:kern w:val="0"/>
          <w:szCs w:val="21"/>
        </w:rPr>
        <w:t>周5月1</w:t>
      </w:r>
      <w:r w:rsidR="00D778E2">
        <w:rPr>
          <w:rFonts w:ascii="微软雅黑" w:eastAsia="微软雅黑" w:hAnsi="微软雅黑" w:cs="宋体"/>
          <w:kern w:val="0"/>
          <w:szCs w:val="21"/>
        </w:rPr>
        <w:t>2</w:t>
      </w:r>
      <w:r w:rsidR="00D778E2">
        <w:rPr>
          <w:rFonts w:ascii="微软雅黑" w:eastAsia="微软雅黑" w:hAnsi="微软雅黑" w:cs="宋体" w:hint="eastAsia"/>
          <w:kern w:val="0"/>
          <w:szCs w:val="21"/>
        </w:rPr>
        <w:t>日晚进行。决赛将决出最终的比赛排名，并在决赛现场颁奖。</w:t>
      </w:r>
    </w:p>
    <w:p w:rsidR="00C47932" w:rsidRDefault="00C45E1F" w:rsidP="009A2208">
      <w:pPr>
        <w:widowControl/>
        <w:spacing w:afterLines="50" w:after="156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bookmarkStart w:id="8" w:name="_Toc431976058"/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六</w:t>
      </w:r>
      <w:r w:rsidR="005C634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、</w:t>
      </w:r>
      <w:r w:rsidR="005C6344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奖励办法</w:t>
      </w:r>
      <w:bookmarkEnd w:id="8"/>
    </w:p>
    <w:p w:rsidR="009A2208" w:rsidRDefault="009A2208" w:rsidP="009A2208">
      <w:pPr>
        <w:widowControl/>
        <w:spacing w:afterLines="50" w:after="156"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bookmarkStart w:id="9" w:name="_Toc431976066"/>
      <w:r>
        <w:rPr>
          <w:rFonts w:ascii="微软雅黑" w:eastAsia="微软雅黑" w:hAnsi="微软雅黑" w:cs="宋体" w:hint="eastAsia"/>
          <w:kern w:val="0"/>
          <w:szCs w:val="21"/>
        </w:rPr>
        <w:t>各组别前1</w:t>
      </w:r>
      <w:r>
        <w:rPr>
          <w:rFonts w:ascii="微软雅黑" w:eastAsia="微软雅黑" w:hAnsi="微软雅黑" w:cs="宋体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kern w:val="0"/>
          <w:szCs w:val="21"/>
        </w:rPr>
        <w:t>名获得比赛证书，前8名获得奖金。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4"/>
        <w:gridCol w:w="1585"/>
        <w:gridCol w:w="1585"/>
        <w:gridCol w:w="1585"/>
      </w:tblGrid>
      <w:tr w:rsidR="009A2208" w:rsidTr="009A2208">
        <w:tc>
          <w:tcPr>
            <w:tcW w:w="1584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奖金/元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A1组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A2组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B组</w:t>
            </w:r>
          </w:p>
        </w:tc>
      </w:tr>
      <w:tr w:rsidR="009A2208" w:rsidTr="009A2208">
        <w:tc>
          <w:tcPr>
            <w:tcW w:w="1584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特等奖*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</w:tr>
      <w:tr w:rsidR="009A2208" w:rsidTr="009A2208">
        <w:tc>
          <w:tcPr>
            <w:tcW w:w="1584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一等奖*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</w:tr>
      <w:tr w:rsidR="009A2208" w:rsidTr="009A2208">
        <w:tc>
          <w:tcPr>
            <w:tcW w:w="1584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二等奖*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</w:tr>
      <w:tr w:rsidR="009A2208" w:rsidTr="009A2208">
        <w:tc>
          <w:tcPr>
            <w:tcW w:w="1584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三等奖*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  <w:tc>
          <w:tcPr>
            <w:tcW w:w="1585" w:type="dxa"/>
          </w:tcPr>
          <w:p w:rsidR="009A2208" w:rsidRDefault="009A2208" w:rsidP="009A2208">
            <w:pPr>
              <w:widowControl/>
              <w:spacing w:afterLines="50" w:after="156"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000</w:t>
            </w:r>
          </w:p>
        </w:tc>
      </w:tr>
    </w:tbl>
    <w:p w:rsidR="005E7A3A" w:rsidRDefault="005E7A3A"/>
    <w:p w:rsidR="00C47932" w:rsidRDefault="009A2208" w:rsidP="009A2208">
      <w:pPr>
        <w:widowControl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七</w:t>
      </w:r>
      <w:r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、大赛组织</w:t>
      </w:r>
      <w:bookmarkEnd w:id="9"/>
    </w:p>
    <w:p w:rsidR="00C47932" w:rsidRDefault="005C6344">
      <w:pPr>
        <w:widowControl/>
        <w:spacing w:before="100" w:beforeAutospacing="1"/>
        <w:jc w:val="center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bookmarkStart w:id="10" w:name="_Toc431976067"/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指导单位</w:t>
      </w:r>
      <w:bookmarkEnd w:id="10"/>
    </w:p>
    <w:p w:rsidR="00C47932" w:rsidRDefault="005C6344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清华大学学生科协</w:t>
      </w:r>
    </w:p>
    <w:p w:rsidR="00C47932" w:rsidRDefault="005C6344">
      <w:pPr>
        <w:widowControl/>
        <w:jc w:val="center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bookmarkStart w:id="11" w:name="_Toc431976068"/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主办单位</w:t>
      </w:r>
      <w:bookmarkEnd w:id="11"/>
    </w:p>
    <w:p w:rsidR="00A16640" w:rsidRPr="00A16640" w:rsidRDefault="00A16640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16640">
        <w:rPr>
          <w:rFonts w:ascii="微软雅黑" w:eastAsia="微软雅黑" w:hAnsi="微软雅黑" w:cs="宋体" w:hint="eastAsia"/>
          <w:kern w:val="0"/>
          <w:szCs w:val="21"/>
        </w:rPr>
        <w:t xml:space="preserve">清华大学电子工程系学生科协 </w:t>
      </w:r>
    </w:p>
    <w:p w:rsidR="00A16640" w:rsidRPr="00A16640" w:rsidRDefault="00A16640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16640">
        <w:rPr>
          <w:rFonts w:ascii="微软雅黑" w:eastAsia="微软雅黑" w:hAnsi="微软雅黑" w:cs="宋体" w:hint="eastAsia"/>
          <w:kern w:val="0"/>
          <w:szCs w:val="21"/>
        </w:rPr>
        <w:t>清华大学自动化系学生科协</w:t>
      </w:r>
    </w:p>
    <w:p w:rsidR="00A16640" w:rsidRPr="00A16640" w:rsidRDefault="00A16640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16640">
        <w:rPr>
          <w:rFonts w:ascii="微软雅黑" w:eastAsia="微软雅黑" w:hAnsi="微软雅黑" w:cs="宋体" w:hint="eastAsia"/>
          <w:kern w:val="0"/>
          <w:szCs w:val="21"/>
        </w:rPr>
        <w:t>清华大学电机工程与应用电子</w:t>
      </w:r>
      <w:r w:rsidR="00E83572">
        <w:rPr>
          <w:rFonts w:ascii="微软雅黑" w:eastAsia="微软雅黑" w:hAnsi="微软雅黑" w:cs="宋体" w:hint="eastAsia"/>
          <w:kern w:val="0"/>
          <w:szCs w:val="21"/>
        </w:rPr>
        <w:t>技术</w:t>
      </w:r>
      <w:r w:rsidRPr="00A16640">
        <w:rPr>
          <w:rFonts w:ascii="微软雅黑" w:eastAsia="微软雅黑" w:hAnsi="微软雅黑" w:cs="宋体" w:hint="eastAsia"/>
          <w:kern w:val="0"/>
          <w:szCs w:val="21"/>
        </w:rPr>
        <w:t>系学生科协</w:t>
      </w:r>
    </w:p>
    <w:p w:rsidR="00A16640" w:rsidRPr="00A16640" w:rsidRDefault="00A16640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16640">
        <w:rPr>
          <w:rFonts w:ascii="微软雅黑" w:eastAsia="微软雅黑" w:hAnsi="微软雅黑" w:cs="宋体" w:hint="eastAsia"/>
          <w:kern w:val="0"/>
          <w:szCs w:val="21"/>
        </w:rPr>
        <w:t>清华大学汽车工程系学生科协</w:t>
      </w:r>
    </w:p>
    <w:p w:rsidR="00A16640" w:rsidRPr="00A16640" w:rsidRDefault="00A16640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16640">
        <w:rPr>
          <w:rFonts w:ascii="微软雅黑" w:eastAsia="微软雅黑" w:hAnsi="微软雅黑" w:cs="宋体" w:hint="eastAsia"/>
          <w:kern w:val="0"/>
          <w:szCs w:val="21"/>
        </w:rPr>
        <w:t>清华大学工程物理系学生科协</w:t>
      </w:r>
    </w:p>
    <w:p w:rsidR="00A16640" w:rsidRPr="00A16640" w:rsidRDefault="00A16640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16640">
        <w:rPr>
          <w:rFonts w:ascii="微软雅黑" w:eastAsia="微软雅黑" w:hAnsi="微软雅黑" w:cs="宋体" w:hint="eastAsia"/>
          <w:kern w:val="0"/>
          <w:szCs w:val="21"/>
        </w:rPr>
        <w:t>清华大学计算机科学与技术系学生科协</w:t>
      </w:r>
    </w:p>
    <w:p w:rsidR="004F45B1" w:rsidRDefault="00A16640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16640">
        <w:rPr>
          <w:rFonts w:ascii="微软雅黑" w:eastAsia="微软雅黑" w:hAnsi="微软雅黑" w:cs="宋体" w:hint="eastAsia"/>
          <w:kern w:val="0"/>
          <w:szCs w:val="21"/>
        </w:rPr>
        <w:t>清华大学软件学院学生科协</w:t>
      </w:r>
    </w:p>
    <w:p w:rsidR="00E83572" w:rsidRDefault="00E83572" w:rsidP="00A16640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47932" w:rsidRDefault="00A16640" w:rsidP="00A16640">
      <w:pPr>
        <w:widowControl/>
        <w:spacing w:afterLines="50" w:after="156"/>
        <w:jc w:val="center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bookmarkStart w:id="12" w:name="_Toc431976071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2538007</wp:posOffset>
            </wp:positionH>
            <wp:positionV relativeFrom="paragraph">
              <wp:posOffset>403413</wp:posOffset>
            </wp:positionV>
            <wp:extent cx="1114269" cy="51798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27274" r="13936" b="26910"/>
                    <a:stretch/>
                  </pic:blipFill>
                  <pic:spPr bwMode="auto">
                    <a:xfrm>
                      <a:off x="0" y="0"/>
                      <a:ext cx="1114269" cy="5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5B1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独家</w:t>
      </w:r>
      <w:r w:rsidR="005C6344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赞助</w:t>
      </w:r>
      <w:bookmarkEnd w:id="12"/>
    </w:p>
    <w:p w:rsidR="00A16640" w:rsidRPr="00A16640" w:rsidRDefault="004F45B1" w:rsidP="00A16640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16640">
        <w:rPr>
          <w:rFonts w:ascii="微软雅黑" w:eastAsia="微软雅黑" w:hAnsi="微软雅黑" w:hint="eastAsia"/>
        </w:rPr>
        <w:t>商汤科技有限公司</w:t>
      </w:r>
    </w:p>
    <w:p w:rsidR="004A789E" w:rsidRDefault="004A789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C47932" w:rsidRDefault="00C47932">
      <w:pPr>
        <w:widowControl/>
        <w:jc w:val="left"/>
        <w:rPr>
          <w:rFonts w:ascii="微软雅黑" w:eastAsia="微软雅黑" w:hAnsi="微软雅黑"/>
        </w:rPr>
      </w:pPr>
    </w:p>
    <w:p w:rsidR="004A789E" w:rsidRDefault="00345292" w:rsidP="00345292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更多最新消息，请关注</w:t>
      </w:r>
      <w:r w:rsidR="004A789E">
        <w:rPr>
          <w:rFonts w:ascii="微软雅黑" w:eastAsia="微软雅黑" w:hAnsi="微软雅黑" w:hint="eastAsia"/>
        </w:rPr>
        <w:t>大赛</w:t>
      </w:r>
      <w:proofErr w:type="gramStart"/>
      <w:r w:rsidR="004A789E">
        <w:rPr>
          <w:rFonts w:ascii="微软雅黑" w:eastAsia="微软雅黑" w:hAnsi="微软雅黑" w:hint="eastAsia"/>
        </w:rPr>
        <w:t>微信公众</w:t>
      </w:r>
      <w:proofErr w:type="gramEnd"/>
      <w:r w:rsidR="004A789E">
        <w:rPr>
          <w:rFonts w:ascii="微软雅黑" w:eastAsia="微软雅黑" w:hAnsi="微软雅黑" w:hint="eastAsia"/>
        </w:rPr>
        <w:t>平台：</w:t>
      </w:r>
    </w:p>
    <w:p w:rsidR="004A789E" w:rsidRDefault="004A789E" w:rsidP="004A789E">
      <w:pPr>
        <w:widowControl/>
        <w:jc w:val="center"/>
        <w:rPr>
          <w:rFonts w:ascii="微软雅黑" w:eastAsia="微软雅黑" w:hAnsi="微软雅黑"/>
        </w:rPr>
      </w:pPr>
      <w:r w:rsidRPr="004A789E">
        <w:rPr>
          <w:rFonts w:ascii="微软雅黑" w:eastAsia="微软雅黑" w:hAnsi="微软雅黑"/>
          <w:noProof/>
        </w:rPr>
        <w:drawing>
          <wp:inline distT="0" distB="0" distL="0" distR="0">
            <wp:extent cx="1590123" cy="1590123"/>
            <wp:effectExtent l="0" t="0" r="0" b="0"/>
            <wp:docPr id="2" name="图片 2" descr="C:\Users\王旭康\AppData\Local\Temp\WeChat Files\461557344095904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旭康\AppData\Local\Temp\WeChat Files\4615573440959043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53" cy="15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89E" w:rsidRDefault="0034529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BF7AE4" w:rsidRDefault="00BF7AE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345292" w:rsidRDefault="0034529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了解商汤科技：</w:t>
      </w:r>
    </w:p>
    <w:p w:rsidR="004A789E" w:rsidRDefault="004A789E" w:rsidP="00345292">
      <w:pPr>
        <w:widowControl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1597908" cy="159790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43" cy="15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89E" w:rsidSect="00F5070B">
      <w:headerReference w:type="default" r:id="rId12"/>
      <w:footerReference w:type="default" r:id="rId13"/>
      <w:headerReference w:type="first" r:id="rId14"/>
      <w:pgSz w:w="8391" w:h="11906"/>
      <w:pgMar w:top="907" w:right="1021" w:bottom="907" w:left="1021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B39" w:rsidRDefault="00597B39">
      <w:r>
        <w:separator/>
      </w:r>
    </w:p>
  </w:endnote>
  <w:endnote w:type="continuationSeparator" w:id="0">
    <w:p w:rsidR="00597B39" w:rsidRDefault="0059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0660793"/>
    </w:sdtPr>
    <w:sdtEndPr/>
    <w:sdtContent>
      <w:p w:rsidR="00C47932" w:rsidRDefault="005C634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 w:rsidR="00C47932" w:rsidRDefault="00C479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B39" w:rsidRDefault="00597B39">
      <w:r>
        <w:separator/>
      </w:r>
    </w:p>
  </w:footnote>
  <w:footnote w:type="continuationSeparator" w:id="0">
    <w:p w:rsidR="00597B39" w:rsidRDefault="00597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932" w:rsidRPr="00C45E1F" w:rsidRDefault="00C45E1F" w:rsidP="00C45E1F">
    <w:pPr>
      <w:pStyle w:val="a5"/>
    </w:pPr>
    <w:r>
      <w:rPr>
        <w:rFonts w:ascii="微软雅黑" w:eastAsia="微软雅黑" w:hAnsi="微软雅黑" w:cs="微软雅黑" w:hint="eastAsia"/>
      </w:rPr>
      <w:t>“商汤杯”清华大学第一届人工智能挑战赛</w:t>
    </w:r>
    <w:r>
      <w:rPr>
        <w:rFonts w:ascii="微软雅黑" w:eastAsia="微软雅黑" w:hAnsi="微软雅黑" w:cs="微软雅黑"/>
      </w:rPr>
      <w:t xml:space="preserve"> </w:t>
    </w:r>
    <w:r>
      <w:rPr>
        <w:rFonts w:ascii="微软雅黑" w:eastAsia="微软雅黑" w:hAnsi="微软雅黑" w:cs="微软雅黑" w:hint="eastAsia"/>
      </w:rPr>
      <w:t>参赛手册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932" w:rsidRDefault="00C60B48">
    <w:pPr>
      <w:pStyle w:val="a5"/>
    </w:pPr>
    <w:r>
      <w:rPr>
        <w:rFonts w:ascii="微软雅黑" w:eastAsia="微软雅黑" w:hAnsi="微软雅黑" w:cs="微软雅黑" w:hint="eastAsia"/>
      </w:rPr>
      <w:t>“商汤杯”</w:t>
    </w:r>
    <w:r w:rsidR="005C6344">
      <w:rPr>
        <w:rFonts w:ascii="微软雅黑" w:eastAsia="微软雅黑" w:hAnsi="微软雅黑" w:cs="微软雅黑" w:hint="eastAsia"/>
      </w:rPr>
      <w:t>清华大学第</w:t>
    </w:r>
    <w:r>
      <w:rPr>
        <w:rFonts w:ascii="微软雅黑" w:eastAsia="微软雅黑" w:hAnsi="微软雅黑" w:cs="微软雅黑" w:hint="eastAsia"/>
      </w:rPr>
      <w:t>一</w:t>
    </w:r>
    <w:r w:rsidR="005C6344">
      <w:rPr>
        <w:rFonts w:ascii="微软雅黑" w:eastAsia="微软雅黑" w:hAnsi="微软雅黑" w:cs="微软雅黑" w:hint="eastAsia"/>
      </w:rPr>
      <w:t>届</w:t>
    </w:r>
    <w:r>
      <w:rPr>
        <w:rFonts w:ascii="微软雅黑" w:eastAsia="微软雅黑" w:hAnsi="微软雅黑" w:cs="微软雅黑" w:hint="eastAsia"/>
      </w:rPr>
      <w:t>人工智能挑战赛</w:t>
    </w:r>
    <w:r>
      <w:rPr>
        <w:rFonts w:ascii="微软雅黑" w:eastAsia="微软雅黑" w:hAnsi="微软雅黑" w:cs="微软雅黑"/>
      </w:rPr>
      <w:t xml:space="preserve"> </w:t>
    </w:r>
    <w:r>
      <w:rPr>
        <w:rFonts w:ascii="微软雅黑" w:eastAsia="微软雅黑" w:hAnsi="微软雅黑" w:cs="微软雅黑" w:hint="eastAsia"/>
      </w:rPr>
      <w:t>参赛</w:t>
    </w:r>
    <w:r w:rsidR="005C6344">
      <w:rPr>
        <w:rFonts w:ascii="微软雅黑" w:eastAsia="微软雅黑" w:hAnsi="微软雅黑" w:cs="微软雅黑" w:hint="eastAsia"/>
      </w:rPr>
      <w:t>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F4"/>
    <w:rsid w:val="00004A63"/>
    <w:rsid w:val="00043053"/>
    <w:rsid w:val="00123F94"/>
    <w:rsid w:val="00131C14"/>
    <w:rsid w:val="001758AC"/>
    <w:rsid w:val="001B7E94"/>
    <w:rsid w:val="001E28F4"/>
    <w:rsid w:val="0021006F"/>
    <w:rsid w:val="002333F4"/>
    <w:rsid w:val="00272D25"/>
    <w:rsid w:val="002A5141"/>
    <w:rsid w:val="002B7D71"/>
    <w:rsid w:val="00315A88"/>
    <w:rsid w:val="00345292"/>
    <w:rsid w:val="003D7096"/>
    <w:rsid w:val="003E25D3"/>
    <w:rsid w:val="003F5A9A"/>
    <w:rsid w:val="004345F5"/>
    <w:rsid w:val="00442ACF"/>
    <w:rsid w:val="00491170"/>
    <w:rsid w:val="004A789E"/>
    <w:rsid w:val="004C396B"/>
    <w:rsid w:val="004C7635"/>
    <w:rsid w:val="004F45B1"/>
    <w:rsid w:val="005175E2"/>
    <w:rsid w:val="005214A8"/>
    <w:rsid w:val="00595CCE"/>
    <w:rsid w:val="00597B39"/>
    <w:rsid w:val="005C6344"/>
    <w:rsid w:val="005E7A3A"/>
    <w:rsid w:val="005F7674"/>
    <w:rsid w:val="00652EEF"/>
    <w:rsid w:val="006774DB"/>
    <w:rsid w:val="006F5E41"/>
    <w:rsid w:val="00702BFD"/>
    <w:rsid w:val="00773198"/>
    <w:rsid w:val="00786D6B"/>
    <w:rsid w:val="008269E6"/>
    <w:rsid w:val="00832F3D"/>
    <w:rsid w:val="0085782B"/>
    <w:rsid w:val="0087093E"/>
    <w:rsid w:val="008715D5"/>
    <w:rsid w:val="008A42FF"/>
    <w:rsid w:val="00901F15"/>
    <w:rsid w:val="009A2208"/>
    <w:rsid w:val="00A16640"/>
    <w:rsid w:val="00AF092B"/>
    <w:rsid w:val="00B24A14"/>
    <w:rsid w:val="00BE4320"/>
    <w:rsid w:val="00BF7AE4"/>
    <w:rsid w:val="00C45E1F"/>
    <w:rsid w:val="00C47932"/>
    <w:rsid w:val="00C60B48"/>
    <w:rsid w:val="00C86ED6"/>
    <w:rsid w:val="00CB4D78"/>
    <w:rsid w:val="00D40256"/>
    <w:rsid w:val="00D46A1F"/>
    <w:rsid w:val="00D778E2"/>
    <w:rsid w:val="00D8020F"/>
    <w:rsid w:val="00D81462"/>
    <w:rsid w:val="00DB23C6"/>
    <w:rsid w:val="00DF517F"/>
    <w:rsid w:val="00E56D8F"/>
    <w:rsid w:val="00E83572"/>
    <w:rsid w:val="00ED3447"/>
    <w:rsid w:val="00F3148A"/>
    <w:rsid w:val="00F5070B"/>
    <w:rsid w:val="00F64B32"/>
    <w:rsid w:val="02603A85"/>
    <w:rsid w:val="09D93E13"/>
    <w:rsid w:val="0DDE3C49"/>
    <w:rsid w:val="0E262E9E"/>
    <w:rsid w:val="17E3208E"/>
    <w:rsid w:val="20422D23"/>
    <w:rsid w:val="283C39C2"/>
    <w:rsid w:val="2BD62C9C"/>
    <w:rsid w:val="2C2C1080"/>
    <w:rsid w:val="2ED90FB1"/>
    <w:rsid w:val="30B624DF"/>
    <w:rsid w:val="3A9B3BB9"/>
    <w:rsid w:val="43CB095B"/>
    <w:rsid w:val="4692765D"/>
    <w:rsid w:val="49F0163E"/>
    <w:rsid w:val="58CF3245"/>
    <w:rsid w:val="6C4E15A8"/>
    <w:rsid w:val="6F613E57"/>
    <w:rsid w:val="70A26B22"/>
    <w:rsid w:val="75F41D8B"/>
    <w:rsid w:val="79B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D19892"/>
  <w15:docId w15:val="{ED4908B1-2A9C-47C2-AC2B-CC5B1042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2"/>
    <w:uiPriority w:val="1"/>
    <w:qFormat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7b5cbcb3-5790-43d0-9292-43091735e01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5CBCB3-5790-43D0-9292-43091735E01F}"/>
      </w:docPartPr>
      <w:docPartBody>
        <w:p w:rsidR="00081A89" w:rsidRDefault="005E0C6B">
          <w:pPr>
            <w:pStyle w:val="ABAADF98D70F487787F365157FC6D9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9C"/>
    <w:rsid w:val="00081A89"/>
    <w:rsid w:val="0029669C"/>
    <w:rsid w:val="005E0C6B"/>
    <w:rsid w:val="00A6637A"/>
    <w:rsid w:val="00C7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6C4CE57B8541FD8A7E436DEA56B145">
    <w:name w:val="516C4CE57B8541FD8A7E436DEA56B145"/>
    <w:pPr>
      <w:widowControl w:val="0"/>
      <w:jc w:val="both"/>
    </w:pPr>
    <w:rPr>
      <w:kern w:val="2"/>
      <w:sz w:val="21"/>
      <w:szCs w:val="22"/>
    </w:rPr>
  </w:style>
  <w:style w:type="paragraph" w:customStyle="1" w:styleId="6F3E1DDDE5434737B8A14199B83E1673">
    <w:name w:val="6F3E1DDDE5434737B8A14199B83E1673"/>
    <w:pPr>
      <w:widowControl w:val="0"/>
      <w:jc w:val="both"/>
    </w:pPr>
    <w:rPr>
      <w:kern w:val="2"/>
      <w:sz w:val="21"/>
      <w:szCs w:val="22"/>
    </w:rPr>
  </w:style>
  <w:style w:type="paragraph" w:customStyle="1" w:styleId="D62F3652D5E44D34BF10545235B3C468">
    <w:name w:val="D62F3652D5E44D34BF10545235B3C468"/>
    <w:pPr>
      <w:widowControl w:val="0"/>
      <w:jc w:val="both"/>
    </w:pPr>
    <w:rPr>
      <w:kern w:val="2"/>
      <w:sz w:val="21"/>
      <w:szCs w:val="22"/>
    </w:rPr>
  </w:style>
  <w:style w:type="paragraph" w:customStyle="1" w:styleId="A309122FB4C7405DA8FEE11873519030">
    <w:name w:val="A309122FB4C7405DA8FEE11873519030"/>
    <w:pPr>
      <w:widowControl w:val="0"/>
      <w:jc w:val="both"/>
    </w:pPr>
    <w:rPr>
      <w:kern w:val="2"/>
      <w:sz w:val="21"/>
      <w:szCs w:val="22"/>
    </w:rPr>
  </w:style>
  <w:style w:type="paragraph" w:customStyle="1" w:styleId="5951D0DD9E344BA2A7DF6B0D7051DF18">
    <w:name w:val="5951D0DD9E344BA2A7DF6B0D7051DF18"/>
    <w:pPr>
      <w:widowControl w:val="0"/>
      <w:jc w:val="both"/>
    </w:pPr>
    <w:rPr>
      <w:kern w:val="2"/>
      <w:sz w:val="21"/>
      <w:szCs w:val="22"/>
    </w:rPr>
  </w:style>
  <w:style w:type="paragraph" w:customStyle="1" w:styleId="ABAADF98D70F487787F365157FC6D96E">
    <w:name w:val="ABAADF98D70F487787F365157FC6D96E"/>
    <w:pPr>
      <w:widowControl w:val="0"/>
      <w:jc w:val="both"/>
    </w:pPr>
    <w:rPr>
      <w:kern w:val="2"/>
      <w:sz w:val="21"/>
      <w:szCs w:val="22"/>
    </w:rPr>
  </w:style>
  <w:style w:type="paragraph" w:customStyle="1" w:styleId="7153343E5FBA4AA18F554CA56832BEA3">
    <w:name w:val="7153343E5FBA4AA18F554CA56832BEA3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</PublishDate>
  <Abstract/>
  <CompanyAddress>    承办方：电子系科协、自动化系科协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375C62B-05E9-441E-A967-E46954FC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298</Words>
  <Characters>1703</Characters>
  <Application>Microsoft Office Word</Application>
  <DocSecurity>0</DocSecurity>
  <Lines>14</Lines>
  <Paragraphs>3</Paragraphs>
  <ScaleCrop>false</ScaleCrop>
  <Company>主办方：清华大学电工电子中心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“商汤杯”清华大学   第一届人工智能挑战赛 参赛手册</dc:title>
  <dc:creator>Yeoman Zhuang</dc:creator>
  <cp:lastModifiedBy>王旭康</cp:lastModifiedBy>
  <cp:revision>28</cp:revision>
  <dcterms:created xsi:type="dcterms:W3CDTF">2018-03-23T10:01:00Z</dcterms:created>
  <dcterms:modified xsi:type="dcterms:W3CDTF">2018-03-24T02:48:00Z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