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80D72C" w14:textId="77777777" w:rsidR="00992822" w:rsidRDefault="00992822" w:rsidP="00992822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r w:rsidRPr="00992822">
        <w:rPr>
          <w:rStyle w:val="TitleChar"/>
          <w:lang w:eastAsia="en-GB"/>
        </w:rPr>
        <w:t>Exam IHE Transient Groundwater</w:t>
      </w:r>
      <w:r w:rsidRPr="0099282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 xml:space="preserve"> </w:t>
      </w:r>
    </w:p>
    <w:p w14:paraId="326092A6" w14:textId="3F8A7A41" w:rsidR="00992822" w:rsidRPr="00992822" w:rsidRDefault="00992822" w:rsidP="00992822">
      <w:pPr>
        <w:pStyle w:val="Subtitle"/>
        <w:rPr>
          <w:rFonts w:eastAsia="Times New Roman"/>
          <w:lang w:eastAsia="en-GB"/>
        </w:rPr>
      </w:pPr>
      <w:r>
        <w:rPr>
          <w:rFonts w:eastAsia="Times New Roman"/>
          <w:lang w:val="en-US" w:eastAsia="en-GB"/>
        </w:rPr>
        <w:t xml:space="preserve">Tuesday, </w:t>
      </w:r>
      <w:r w:rsidRPr="00992822">
        <w:rPr>
          <w:rFonts w:eastAsia="Times New Roman"/>
          <w:lang w:eastAsia="en-GB"/>
        </w:rPr>
        <w:t xml:space="preserve">Feb </w:t>
      </w:r>
      <w:r>
        <w:rPr>
          <w:rFonts w:eastAsia="Times New Roman"/>
          <w:lang w:val="en-US" w:eastAsia="en-GB"/>
        </w:rPr>
        <w:t xml:space="preserve">4, </w:t>
      </w:r>
      <w:r w:rsidRPr="00992822">
        <w:rPr>
          <w:rFonts w:eastAsia="Times New Roman"/>
          <w:lang w:eastAsia="en-GB"/>
        </w:rPr>
        <w:t>2020.</w:t>
      </w:r>
    </w:p>
    <w:p w14:paraId="303C2EA8" w14:textId="77777777" w:rsidR="00992822" w:rsidRPr="00992822" w:rsidRDefault="00992822" w:rsidP="00992822">
      <w:pPr>
        <w:pStyle w:val="Heading1"/>
      </w:pPr>
      <w:r w:rsidRPr="00992822">
        <w:t>Question 1</w:t>
      </w:r>
    </w:p>
    <w:p w14:paraId="0FD6A9B1" w14:textId="77777777" w:rsidR="00992822" w:rsidRPr="00992822" w:rsidRDefault="00992822" w:rsidP="0099282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>Explain what is meant by air-entry pressure, and how you interpret it in terms of groundwater?</w:t>
      </w:r>
    </w:p>
    <w:p w14:paraId="4DD696F4" w14:textId="1D42AC36" w:rsidR="00992822" w:rsidRPr="00992822" w:rsidRDefault="00992822" w:rsidP="00D32C18">
      <w:pPr>
        <w:numPr>
          <w:ilvl w:val="0"/>
          <w:numId w:val="2"/>
        </w:numPr>
        <w:spacing w:before="100" w:beforeAutospacing="1" w:after="100" w:afterAutospacing="1"/>
        <w:rPr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 xml:space="preserve">What happens to the water level in a piezometer installed in a confined aquifer if suddenly a load </w:t>
      </w:r>
      <w:r w:rsidRPr="00992822">
        <w:rPr>
          <w:rFonts w:ascii="Times New Roman" w:eastAsia="Times New Roman" w:hAnsi="Times New Roman" w:cs="Times New Roman"/>
          <w:lang w:val="en-US" w:eastAsia="en-GB"/>
        </w:rPr>
        <w:t xml:space="preserve">equivalent </w:t>
      </w:r>
      <w:r w:rsidRPr="00992822">
        <w:rPr>
          <w:rFonts w:ascii="Times New Roman" w:eastAsia="Times New Roman" w:hAnsi="Times New Roman" w:cs="Times New Roman"/>
          <w:lang w:eastAsia="en-GB"/>
        </w:rPr>
        <w:t>to a pressure increase</w:t>
      </w:r>
      <w:r w:rsidR="00C83B2B">
        <w:rPr>
          <w:rFonts w:ascii="Times New Roman" w:eastAsia="Times New Roman" w:hAnsi="Times New Roman" w:cs="Times New Roman"/>
          <w:lang w:val="en-US" w:eastAsia="en-GB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  <w:lang w:val="en-US" w:eastAsia="en-GB"/>
          </w:rPr>
          <m:t>Δ</m:t>
        </m:r>
        <m:r>
          <w:rPr>
            <w:rFonts w:ascii="Cambria Math" w:eastAsia="Times New Roman" w:hAnsi="Cambria Math" w:cs="Times New Roman"/>
            <w:lang w:val="en-US" w:eastAsia="en-GB"/>
          </w:rPr>
          <m:t>p</m:t>
        </m:r>
      </m:oMath>
      <w:r w:rsidRPr="00992822">
        <w:rPr>
          <w:rFonts w:ascii="Cambria Math" w:eastAsia="Times New Roman" w:hAnsi="Cambria Math" w:cs="Cambria Math"/>
          <w:i/>
          <w:iCs/>
          <w:sz w:val="29"/>
          <w:szCs w:val="29"/>
          <w:lang w:val="en-US" w:eastAsia="en-GB"/>
        </w:rPr>
        <w:t xml:space="preserve"> </w:t>
      </w:r>
      <w:r w:rsidRPr="00992822">
        <w:rPr>
          <w:lang w:eastAsia="en-GB"/>
        </w:rPr>
        <w:t xml:space="preserve">is placed on ground surface? </w:t>
      </w:r>
    </w:p>
    <w:p w14:paraId="67A2B643" w14:textId="1C6E7662" w:rsidR="00992822" w:rsidRDefault="00992822" w:rsidP="00992822">
      <w:pPr>
        <w:pStyle w:val="ListParagraph"/>
        <w:numPr>
          <w:ilvl w:val="0"/>
          <w:numId w:val="2"/>
        </w:numPr>
        <w:rPr>
          <w:lang w:eastAsia="en-GB"/>
        </w:rPr>
      </w:pPr>
      <w:r w:rsidRPr="00992822">
        <w:rPr>
          <w:lang w:eastAsia="en-GB"/>
        </w:rPr>
        <w:t xml:space="preserve">What happens to the water level in a piezometer if the barometer pressure suddenly change by an amount </w:t>
      </w:r>
      <m:oMath>
        <m:r>
          <m:rPr>
            <m:sty m:val="p"/>
          </m:rPr>
          <w:rPr>
            <w:rFonts w:ascii="Cambria Math" w:hAnsi="Cambria Math"/>
            <w:lang w:eastAsia="en-GB"/>
          </w:rPr>
          <m:t>Δ</m:t>
        </m:r>
        <m:r>
          <w:rPr>
            <w:rFonts w:ascii="Cambria Math" w:hAnsi="Cambria Math"/>
            <w:lang w:eastAsia="en-GB"/>
          </w:rPr>
          <m:t>p</m:t>
        </m:r>
      </m:oMath>
      <w:r w:rsidR="00513D48">
        <w:rPr>
          <w:rFonts w:eastAsiaTheme="minorEastAsia"/>
          <w:lang w:val="en-US" w:eastAsia="en-GB"/>
        </w:rPr>
        <w:t>?</w:t>
      </w:r>
    </w:p>
    <w:p w14:paraId="522BAB67" w14:textId="5495F2AD" w:rsidR="00992822" w:rsidRPr="00992822" w:rsidRDefault="00992822" w:rsidP="00992822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 xml:space="preserve">Explain </w:t>
      </w:r>
      <w:r>
        <w:rPr>
          <w:rFonts w:ascii="Times New Roman" w:eastAsia="Times New Roman" w:hAnsi="Times New Roman" w:cs="Times New Roman"/>
          <w:lang w:val="en-US" w:eastAsia="en-GB"/>
        </w:rPr>
        <w:t xml:space="preserve">what causes the </w:t>
      </w:r>
      <w:r w:rsidRPr="00992822">
        <w:rPr>
          <w:rFonts w:ascii="Times New Roman" w:eastAsia="Times New Roman" w:hAnsi="Times New Roman" w:cs="Times New Roman"/>
          <w:lang w:eastAsia="en-GB"/>
        </w:rPr>
        <w:t>difference</w:t>
      </w:r>
      <w:r>
        <w:rPr>
          <w:rFonts w:ascii="Times New Roman" w:eastAsia="Times New Roman" w:hAnsi="Times New Roman" w:cs="Times New Roman"/>
          <w:lang w:val="en-US" w:eastAsia="en-GB"/>
        </w:rPr>
        <w:t xml:space="preserve"> between the answers to questions 2. And 3.</w:t>
      </w:r>
    </w:p>
    <w:p w14:paraId="705B827B" w14:textId="00046AC4" w:rsidR="00992822" w:rsidRPr="00992822" w:rsidRDefault="00992822" w:rsidP="0099282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 xml:space="preserve">If a pressure transducer is </w:t>
      </w:r>
      <w:r>
        <w:rPr>
          <w:rFonts w:ascii="Times New Roman" w:eastAsia="Times New Roman" w:hAnsi="Times New Roman" w:cs="Times New Roman"/>
          <w:lang w:val="en-US" w:eastAsia="en-GB"/>
        </w:rPr>
        <w:t xml:space="preserve">fixed in a piezometer, below the water level 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at a </w:t>
      </w:r>
      <w:r>
        <w:rPr>
          <w:rFonts w:ascii="Times New Roman" w:eastAsia="Times New Roman" w:hAnsi="Times New Roman" w:cs="Times New Roman"/>
          <w:lang w:val="en-US" w:eastAsia="en-GB"/>
        </w:rPr>
        <w:t xml:space="preserve">given </w:t>
      </w:r>
      <w:r w:rsidRPr="00992822">
        <w:rPr>
          <w:rFonts w:ascii="Times New Roman" w:eastAsia="Times New Roman" w:hAnsi="Times New Roman" w:cs="Times New Roman"/>
          <w:lang w:eastAsia="en-GB"/>
        </w:rPr>
        <w:t>elevation</w:t>
      </w:r>
      <w:r>
        <w:rPr>
          <w:rFonts w:ascii="Times New Roman" w:eastAsia="Times New Roman" w:hAnsi="Times New Roman" w:cs="Times New Roman"/>
          <w:lang w:val="en-US" w:eastAsia="en-GB"/>
        </w:rPr>
        <w:t>,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then what changes would it register in the two situations described in </w:t>
      </w:r>
      <w:r>
        <w:rPr>
          <w:rFonts w:ascii="Times New Roman" w:eastAsia="Times New Roman" w:hAnsi="Times New Roman" w:cs="Times New Roman"/>
          <w:lang w:val="en-US" w:eastAsia="en-GB"/>
        </w:rPr>
        <w:t>questions 2 and 3?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lang w:val="en-US" w:eastAsia="en-GB"/>
        </w:rPr>
        <w:t>(</w:t>
      </w:r>
      <w:r w:rsidRPr="00992822">
        <w:rPr>
          <w:rFonts w:ascii="Times New Roman" w:eastAsia="Times New Roman" w:hAnsi="Times New Roman" w:cs="Times New Roman"/>
          <w:lang w:eastAsia="en-GB"/>
        </w:rPr>
        <w:t>A pressure transducer measures and registers the absolute pressure, i.e. water + air</w:t>
      </w:r>
      <w:r>
        <w:rPr>
          <w:rFonts w:ascii="Times New Roman" w:eastAsia="Times New Roman" w:hAnsi="Times New Roman" w:cs="Times New Roman"/>
          <w:lang w:val="en-US" w:eastAsia="en-GB"/>
        </w:rPr>
        <w:t>)</w:t>
      </w:r>
      <w:r w:rsidRPr="00992822">
        <w:rPr>
          <w:rFonts w:ascii="Times New Roman" w:eastAsia="Times New Roman" w:hAnsi="Times New Roman" w:cs="Times New Roman"/>
          <w:lang w:eastAsia="en-GB"/>
        </w:rPr>
        <w:t>.</w:t>
      </w:r>
    </w:p>
    <w:p w14:paraId="01A99063" w14:textId="77777777" w:rsidR="00992822" w:rsidRPr="00992822" w:rsidRDefault="00992822" w:rsidP="00992822">
      <w:pPr>
        <w:pStyle w:val="Heading1"/>
      </w:pPr>
      <w:r w:rsidRPr="00992822">
        <w:t>Question 2</w:t>
      </w:r>
    </w:p>
    <w:p w14:paraId="7A257BDB" w14:textId="5115AABA" w:rsidR="00992822" w:rsidRDefault="00992822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 xml:space="preserve">Let the time-dependent 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change of head in a strip of land with width </w:t>
      </w:r>
      <w:r w:rsidRPr="00992822">
        <w:rPr>
          <w:rFonts w:ascii="Cambria Math" w:eastAsia="Times New Roman" w:hAnsi="Cambria Math" w:cs="Cambria Math"/>
          <w:i/>
          <w:iCs/>
          <w:sz w:val="29"/>
          <w:szCs w:val="29"/>
          <w:lang w:eastAsia="en-GB"/>
        </w:rPr>
        <w:t>𝐿</w:t>
      </w:r>
      <w:r>
        <w:rPr>
          <w:rFonts w:ascii="Cambria Math" w:eastAsia="Times New Roman" w:hAnsi="Cambria Math" w:cs="Cambria Math"/>
          <w:i/>
          <w:iCs/>
          <w:sz w:val="29"/>
          <w:szCs w:val="29"/>
          <w:lang w:val="en-US" w:eastAsia="en-GB"/>
        </w:rPr>
        <w:t xml:space="preserve"> 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[m] between two ditches </w:t>
      </w:r>
      <w:r>
        <w:rPr>
          <w:rFonts w:ascii="Times New Roman" w:eastAsia="Times New Roman" w:hAnsi="Times New Roman" w:cs="Times New Roman"/>
          <w:lang w:val="en-US" w:eastAsia="en-GB"/>
        </w:rPr>
        <w:t xml:space="preserve">be 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caused by a sudden change of water level equal to </w:t>
      </w:r>
      <w:r w:rsidRPr="00992822">
        <w:rPr>
          <w:rFonts w:ascii="Cambria Math" w:eastAsia="Times New Roman" w:hAnsi="Cambria Math" w:cs="Cambria Math"/>
          <w:i/>
          <w:iCs/>
          <w:sz w:val="29"/>
          <w:szCs w:val="29"/>
          <w:lang w:eastAsia="en-GB"/>
        </w:rPr>
        <w:t>𝐴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[m] at the left ditch and</w:t>
      </w:r>
      <w:r>
        <w:rPr>
          <w:rFonts w:ascii="Times New Roman" w:eastAsia="Times New Roman" w:hAnsi="Times New Roman" w:cs="Times New Roman"/>
          <w:lang w:val="en-US" w:eastAsia="en-GB"/>
        </w:rPr>
        <w:t xml:space="preserve"> equal to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992822">
        <w:rPr>
          <w:rFonts w:ascii="Cambria Math" w:eastAsia="Times New Roman" w:hAnsi="Cambria Math" w:cs="Cambria Math"/>
          <w:i/>
          <w:iCs/>
          <w:sz w:val="29"/>
          <w:szCs w:val="29"/>
          <w:lang w:eastAsia="en-GB"/>
        </w:rPr>
        <w:t>𝐵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[m] at the right ditch</w:t>
      </w:r>
      <w:r>
        <w:rPr>
          <w:rFonts w:ascii="Times New Roman" w:eastAsia="Times New Roman" w:hAnsi="Times New Roman" w:cs="Times New Roman"/>
          <w:lang w:val="en-US" w:eastAsia="en-GB"/>
        </w:rPr>
        <w:t xml:space="preserve">. We know that this </w:t>
      </w:r>
      <w:r w:rsidRPr="00992822">
        <w:rPr>
          <w:rFonts w:ascii="Times New Roman" w:eastAsia="Times New Roman" w:hAnsi="Times New Roman" w:cs="Times New Roman"/>
          <w:lang w:eastAsia="en-GB"/>
        </w:rPr>
        <w:t>can be computed using the formula that is valid for a</w:t>
      </w:r>
      <w:r>
        <w:rPr>
          <w:rFonts w:ascii="Times New Roman" w:eastAsia="Times New Roman" w:hAnsi="Times New Roman" w:cs="Times New Roman"/>
          <w:lang w:val="en-US" w:eastAsia="en-GB"/>
        </w:rPr>
        <w:t xml:space="preserve"> half-</w:t>
      </w:r>
      <w:r w:rsidRPr="00992822">
        <w:rPr>
          <w:rFonts w:ascii="Times New Roman" w:eastAsia="Times New Roman" w:hAnsi="Times New Roman" w:cs="Times New Roman"/>
          <w:lang w:eastAsia="en-GB"/>
        </w:rPr>
        <w:t>infinite aquifer (</w:t>
      </w:r>
      <w:r>
        <w:rPr>
          <w:rFonts w:ascii="Times New Roman" w:eastAsia="Times New Roman" w:hAnsi="Times New Roman" w:cs="Times New Roman"/>
          <w:lang w:val="en-US" w:eastAsia="en-GB"/>
        </w:rPr>
        <w:t xml:space="preserve">that is an aquifer for which </w:t>
      </w:r>
      <w:r w:rsidRPr="00992822">
        <w:rPr>
          <w:rFonts w:ascii="Times New Roman" w:eastAsia="Times New Roman" w:hAnsi="Times New Roman" w:cs="Times New Roman"/>
          <w:i/>
          <w:iCs/>
          <w:lang w:eastAsia="en-GB"/>
        </w:rPr>
        <w:t>x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&gt;0) bounded by surface water at </w:t>
      </w:r>
      <w:r w:rsidRPr="00992822">
        <w:rPr>
          <w:rFonts w:ascii="Times New Roman" w:eastAsia="Times New Roman" w:hAnsi="Times New Roman" w:cs="Times New Roman"/>
          <w:i/>
          <w:iCs/>
          <w:lang w:eastAsia="en-GB"/>
        </w:rPr>
        <w:t>x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=0, if we apply superposition. The formula for the </w:t>
      </w:r>
      <w:r>
        <w:rPr>
          <w:rFonts w:ascii="Times New Roman" w:eastAsia="Times New Roman" w:hAnsi="Times New Roman" w:cs="Times New Roman"/>
          <w:lang w:val="en-US" w:eastAsia="en-GB"/>
        </w:rPr>
        <w:t>half-</w:t>
      </w:r>
      <w:r w:rsidRPr="00992822">
        <w:rPr>
          <w:rFonts w:ascii="Times New Roman" w:eastAsia="Times New Roman" w:hAnsi="Times New Roman" w:cs="Times New Roman"/>
          <w:lang w:eastAsia="en-GB"/>
        </w:rPr>
        <w:t>infinite aquifer is</w:t>
      </w:r>
    </w:p>
    <w:p w14:paraId="47438D3E" w14:textId="146C3681" w:rsidR="0065550E" w:rsidRPr="00992822" w:rsidRDefault="0065550E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m:oMathPara>
        <m:oMath>
          <m:r>
            <w:rPr>
              <w:rFonts w:ascii="Cambria Math" w:eastAsia="Times New Roman" w:hAnsi="Cambria Math" w:cs="Times New Roman"/>
              <w:lang w:val="en-US" w:eastAsia="en-GB"/>
            </w:rPr>
            <m:t>s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lang w:val="en-US" w:eastAsia="en-GB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en-GB"/>
                </w:rPr>
                <m:t>x,t</m:t>
              </m:r>
            </m:e>
          </m:d>
          <m:r>
            <w:rPr>
              <w:rFonts w:ascii="Cambria Math" w:eastAsia="Times New Roman" w:hAnsi="Cambria Math" w:cs="Times New Roman"/>
              <w:lang w:val="en-US" w:eastAsia="en-GB"/>
            </w:rPr>
            <m:t xml:space="preserve">=A </m:t>
          </m:r>
          <m:r>
            <m:rPr>
              <m:nor/>
            </m:rPr>
            <w:rPr>
              <w:rFonts w:ascii="Cambria Math" w:eastAsia="Times New Roman" w:hAnsi="Cambria Math" w:cs="Times New Roman"/>
              <w:lang w:val="en-US" w:eastAsia="en-GB"/>
            </w:rPr>
            <m:t>erfc</m:t>
          </m:r>
          <m:d>
            <m:dPr>
              <m:ctrlPr>
                <w:rPr>
                  <w:rFonts w:ascii="Cambria Math" w:eastAsia="Times New Roman" w:hAnsi="Cambria Math" w:cs="Times New Roman"/>
                  <w:lang w:val="en-US" w:eastAsia="en-GB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lang w:val="en-US" w:eastAsia="en-GB"/>
                </w:rPr>
                <m:t>x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lang w:val="en-US" w:eastAsia="en-GB"/>
                    </w:rPr>
                  </m:ctrlPr>
                </m:radPr>
                <m:deg>
                  <m:ctrlPr>
                    <w:rPr>
                      <w:rFonts w:ascii="Cambria Math" w:eastAsia="Times New Roman" w:hAnsi="Cambria Math" w:cs="Times New Roman"/>
                      <w:i/>
                      <w:lang w:val="en-US" w:eastAsia="en-GB"/>
                    </w:rPr>
                  </m:ctrlPr>
                </m:deg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lang w:val="en-US" w:eastAsia="en-GB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lang w:val="en-US" w:eastAsia="en-GB"/>
                        </w:rPr>
                        <m:t>S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 w:eastAsia="en-GB"/>
                        </w:rPr>
                      </m:ctrlP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lang w:val="en-US" w:eastAsia="en-GB"/>
                        </w:rPr>
                        <m:t>4kDt</m:t>
                      </m:r>
                      <m:ctrlPr>
                        <w:rPr>
                          <w:rFonts w:ascii="Cambria Math" w:eastAsia="Times New Roman" w:hAnsi="Cambria Math" w:cs="Times New Roman"/>
                          <w:i/>
                          <w:lang w:val="en-US" w:eastAsia="en-GB"/>
                        </w:rPr>
                      </m:ctrlPr>
                    </m:den>
                  </m:f>
                </m:e>
              </m:rad>
              <m:ctrlPr>
                <w:rPr>
                  <w:rFonts w:ascii="Cambria Math" w:eastAsia="Times New Roman" w:hAnsi="Cambria Math" w:cs="Times New Roman"/>
                  <w:i/>
                  <w:lang w:val="en-US" w:eastAsia="en-GB"/>
                </w:rPr>
              </m:ctrlPr>
            </m:e>
          </m:d>
        </m:oMath>
      </m:oMathPara>
    </w:p>
    <w:p w14:paraId="1EEF37BA" w14:textId="262EE12C" w:rsidR="00992822" w:rsidRDefault="00992822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>In preparation of the superposition, a superposition scheme is drawn (see figure</w:t>
      </w:r>
      <w:r w:rsidR="0065550E">
        <w:rPr>
          <w:rFonts w:ascii="Times New Roman" w:eastAsia="Times New Roman" w:hAnsi="Times New Roman" w:cs="Times New Roman"/>
          <w:lang w:val="en-US" w:eastAsia="en-GB"/>
        </w:rPr>
        <w:t xml:space="preserve"> below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), </w:t>
      </w:r>
      <w:r w:rsidR="00513D48">
        <w:rPr>
          <w:rFonts w:ascii="Times New Roman" w:eastAsia="Times New Roman" w:hAnsi="Times New Roman" w:cs="Times New Roman"/>
          <w:lang w:val="en-US" w:eastAsia="en-GB"/>
        </w:rPr>
        <w:t xml:space="preserve">which </w:t>
      </w:r>
      <w:r w:rsidRPr="00992822">
        <w:rPr>
          <w:rFonts w:ascii="Times New Roman" w:eastAsia="Times New Roman" w:hAnsi="Times New Roman" w:cs="Times New Roman"/>
          <w:lang w:eastAsia="en-GB"/>
        </w:rPr>
        <w:t>show</w:t>
      </w:r>
      <w:r w:rsidR="00513D48">
        <w:rPr>
          <w:rFonts w:ascii="Times New Roman" w:eastAsia="Times New Roman" w:hAnsi="Times New Roman" w:cs="Times New Roman"/>
          <w:lang w:val="en-US" w:eastAsia="en-GB"/>
        </w:rPr>
        <w:t>s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the strip of land in dark yellow and the first few of the infinite series of mirror ditches. </w:t>
      </w:r>
      <w:r w:rsidR="0065550E">
        <w:rPr>
          <w:rFonts w:ascii="Times New Roman" w:eastAsia="Times New Roman" w:hAnsi="Times New Roman" w:cs="Times New Roman"/>
          <w:lang w:val="en-US" w:eastAsia="en-GB"/>
        </w:rPr>
        <w:t xml:space="preserve">The arrows indicate 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the direction and size of the change of head at </w:t>
      </w:r>
      <w:r w:rsidR="00513D48">
        <w:rPr>
          <w:rFonts w:ascii="Times New Roman" w:eastAsia="Times New Roman" w:hAnsi="Times New Roman" w:cs="Times New Roman"/>
          <w:lang w:val="en-US" w:eastAsia="en-GB"/>
        </w:rPr>
        <w:t xml:space="preserve">each </w:t>
      </w:r>
      <w:r w:rsidRPr="00992822">
        <w:rPr>
          <w:rFonts w:ascii="Times New Roman" w:eastAsia="Times New Roman" w:hAnsi="Times New Roman" w:cs="Times New Roman"/>
          <w:lang w:eastAsia="en-GB"/>
        </w:rPr>
        <w:t>ditch</w:t>
      </w:r>
      <w:r w:rsidR="0065550E">
        <w:rPr>
          <w:rFonts w:ascii="Times New Roman" w:eastAsia="Times New Roman" w:hAnsi="Times New Roman" w:cs="Times New Roman"/>
          <w:lang w:val="en-US" w:eastAsia="en-GB"/>
        </w:rPr>
        <w:t>.</w:t>
      </w:r>
    </w:p>
    <w:p w14:paraId="0D9F4C1B" w14:textId="6024FF3B" w:rsidR="0065550E" w:rsidRPr="00992822" w:rsidRDefault="0065550E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en-US" w:eastAsia="en-GB"/>
        </w:rPr>
      </w:pPr>
      <w:r w:rsidRPr="0065550E">
        <w:rPr>
          <w:rFonts w:ascii="Times New Roman" w:eastAsia="Times New Roman" w:hAnsi="Times New Roman" w:cs="Times New Roman"/>
          <w:noProof/>
          <w:lang w:val="en-US" w:eastAsia="en-GB"/>
        </w:rPr>
        <w:lastRenderedPageBreak/>
        <w:drawing>
          <wp:inline distT="0" distB="0" distL="0" distR="0" wp14:anchorId="06606C07" wp14:editId="3C1D0A1B">
            <wp:extent cx="4597400" cy="321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95C3" w14:textId="51D1897F" w:rsidR="00992822" w:rsidRPr="0065550E" w:rsidRDefault="00992822" w:rsidP="0065550E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5550E">
        <w:rPr>
          <w:rFonts w:ascii="Times New Roman" w:eastAsia="Times New Roman" w:hAnsi="Times New Roman" w:cs="Times New Roman"/>
          <w:lang w:eastAsia="en-GB"/>
        </w:rPr>
        <w:t>Is this scheme correct? Explain why or why not that is the case.</w:t>
      </w:r>
    </w:p>
    <w:p w14:paraId="402C8B09" w14:textId="301A9062" w:rsidR="00992822" w:rsidRPr="00992822" w:rsidRDefault="00992822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 xml:space="preserve">The first term of formula </w:t>
      </w:r>
      <w:r w:rsidR="00513D48">
        <w:rPr>
          <w:rFonts w:ascii="Times New Roman" w:eastAsia="Times New Roman" w:hAnsi="Times New Roman" w:cs="Times New Roman"/>
          <w:lang w:val="en-US" w:eastAsia="en-GB"/>
        </w:rPr>
        <w:t xml:space="preserve">describing the </w:t>
      </w:r>
      <w:r w:rsidRPr="00992822">
        <w:rPr>
          <w:rFonts w:ascii="Times New Roman" w:eastAsia="Times New Roman" w:hAnsi="Times New Roman" w:cs="Times New Roman"/>
          <w:lang w:eastAsia="en-GB"/>
        </w:rPr>
        <w:t>drainage of a strip of land</w:t>
      </w:r>
      <w:r w:rsidR="00513D48">
        <w:rPr>
          <w:rFonts w:ascii="Times New Roman" w:eastAsia="Times New Roman" w:hAnsi="Times New Roman" w:cs="Times New Roman"/>
          <w:lang w:val="en-US" w:eastAsia="en-GB"/>
        </w:rPr>
        <w:t xml:space="preserve"> of with </w:t>
      </w:r>
      <m:oMath>
        <m:r>
          <w:rPr>
            <w:rFonts w:ascii="Cambria Math" w:eastAsia="Times New Roman" w:hAnsi="Cambria Math" w:cs="Times New Roman"/>
            <w:lang w:val="en-US" w:eastAsia="en-GB"/>
          </w:rPr>
          <m:t>L=2b</m:t>
        </m:r>
      </m:oMath>
      <w:r w:rsidR="00513D48">
        <w:rPr>
          <w:rFonts w:ascii="Times New Roman" w:eastAsia="Times New Roman" w:hAnsi="Times New Roman" w:cs="Times New Roman"/>
          <w:lang w:val="en-US" w:eastAsia="en-GB"/>
        </w:rPr>
        <w:t>,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the head at </w:t>
      </w:r>
      <m:oMath>
        <m:r>
          <w:rPr>
            <w:rFonts w:ascii="Cambria Math" w:eastAsia="Times New Roman" w:hAnsi="Cambria Math" w:cs="Times New Roman"/>
            <w:lang w:eastAsia="en-GB"/>
          </w:rPr>
          <m:t>t=0</m:t>
        </m:r>
      </m:oMath>
      <w:r w:rsidR="00513D48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is uniform and equal to </w:t>
      </w:r>
      <w:r w:rsidRPr="00513D48">
        <w:rPr>
          <w:rFonts w:ascii="Times New Roman" w:eastAsia="Times New Roman" w:hAnsi="Times New Roman" w:cs="Times New Roman"/>
          <w:i/>
          <w:iCs/>
          <w:lang w:eastAsia="en-GB"/>
        </w:rPr>
        <w:t>A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[m] above the ditches on either side</w:t>
      </w:r>
      <w:r w:rsidR="00513D48">
        <w:rPr>
          <w:rFonts w:ascii="Times New Roman" w:eastAsia="Times New Roman" w:hAnsi="Times New Roman" w:cs="Times New Roman"/>
          <w:lang w:val="en-US" w:eastAsia="en-GB"/>
        </w:rPr>
        <w:t>,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is given by</w:t>
      </w:r>
    </w:p>
    <w:p w14:paraId="59FDCA73" w14:textId="304CD0AD" w:rsidR="00F647B0" w:rsidRPr="00F80E75" w:rsidRDefault="00F80E75" w:rsidP="0065550E">
      <w:pPr>
        <w:rPr>
          <w:rFonts w:ascii="Cambria Math" w:eastAsia="Times New Roman" w:hAnsi="Cambria Math" w:cs="Cambria Math"/>
          <w:i/>
          <w:lang w:eastAsia="en-GB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en-GB"/>
            </w:rPr>
            <m:t>s</m:t>
          </m:r>
          <m:d>
            <m:dPr>
              <m:ctrlPr>
                <w:rPr>
                  <w:rFonts w:ascii="Cambria Math" w:hAnsi="Cambria Math"/>
                  <w:lang w:eastAsia="en-GB"/>
                </w:rPr>
              </m:ctrlPr>
            </m:dPr>
            <m:e>
              <m:r>
                <w:rPr>
                  <w:rFonts w:ascii="Cambria Math" w:hAnsi="Cambria Math"/>
                  <w:lang w:eastAsia="en-GB"/>
                </w:rPr>
                <m:t>x,t</m:t>
              </m:r>
              <m:ctrlPr>
                <w:rPr>
                  <w:rFonts w:ascii="Cambria Math" w:hAnsi="Cambria Math"/>
                  <w:i/>
                  <w:lang w:eastAsia="en-GB"/>
                </w:rPr>
              </m:ctrlPr>
            </m:e>
          </m:d>
          <m:r>
            <w:rPr>
              <w:rFonts w:ascii="Cambria Math" w:hAnsi="Cambria Math"/>
              <w:lang w:eastAsia="en-GB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en-GB"/>
            </w:rPr>
            <m:t>A </m:t>
          </m:r>
          <m:f>
            <m:fPr>
              <m:ctrlPr>
                <w:rPr>
                  <w:rFonts w:ascii="Cambria Math" w:hAnsi="Cambria Math"/>
                  <w:lang w:eastAsia="en-GB"/>
                </w:rPr>
              </m:ctrlPr>
            </m:fPr>
            <m:num>
              <m:r>
                <w:rPr>
                  <w:rFonts w:ascii="Cambria Math" w:hAnsi="Cambria Math"/>
                  <w:lang w:eastAsia="en-GB"/>
                </w:rPr>
                <m:t>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lang w:eastAsia="en-GB"/>
            </w:rPr>
            <m:t>cos</m:t>
          </m:r>
          <m:d>
            <m:dPr>
              <m:ctrlPr>
                <w:rPr>
                  <w:rFonts w:ascii="Cambria Math" w:hAnsi="Cambria Math"/>
                  <w:lang w:eastAsia="en-GB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en-GB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eastAsia="en-GB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eastAsia="en-GB"/>
                    </w:rPr>
                    <m:t>2</m:t>
                  </m:r>
                </m:den>
              </m:f>
              <m:f>
                <m:fPr>
                  <m:ctrlPr>
                    <w:rPr>
                      <w:rFonts w:ascii="Cambria Math" w:hAnsi="Cambria Math"/>
                      <w:lang w:eastAsia="en-GB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eastAsia="en-GB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en-GB"/>
                    </w:rPr>
                    <m:t>b</m:t>
                  </m:r>
                </m:den>
              </m:f>
              <m:ctrlPr>
                <w:rPr>
                  <w:rFonts w:ascii="Cambria Math" w:hAnsi="Cambria Math"/>
                  <w:i/>
                  <w:lang w:eastAsia="en-GB"/>
                </w:rPr>
              </m:ctrlPr>
            </m:e>
          </m:d>
          <m:func>
            <m:funcPr>
              <m:ctrlPr>
                <w:rPr>
                  <w:rFonts w:ascii="Cambria Math" w:hAnsi="Cambria Math"/>
                  <w:lang w:eastAsia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eastAsia="en-GB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/>
                      <w:lang w:eastAsia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en-GB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en-GB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lang w:eastAsia="en-GB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lang w:eastAsia="en-GB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eastAsia="en-GB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eastAsia="en-GB"/>
                                </w:rPr>
                                <m:t>2</m:t>
                              </m:r>
                            </m:den>
                          </m:f>
                          <m:ctrlPr>
                            <w:rPr>
                              <w:rFonts w:ascii="Cambria Math" w:hAnsi="Cambria Math"/>
                              <w:i/>
                              <w:lang w:eastAsia="en-GB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/>
                          <w:lang w:eastAsia="en-GB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eastAsia="en-GB"/>
                        </w:rPr>
                        <m:t>2</m:t>
                      </m:r>
                    </m:sup>
                  </m:sSup>
                  <m:f>
                    <m:fPr>
                      <m:ctrlPr>
                        <w:rPr>
                          <w:rFonts w:ascii="Cambria Math" w:hAnsi="Cambria Math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en-GB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en-GB"/>
                        </w:rPr>
                        <m:t>T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lang w:eastAsia="en-GB"/>
                    </w:rPr>
                  </m:ctrlPr>
                </m:e>
              </m:d>
            </m:e>
          </m:func>
        </m:oMath>
      </m:oMathPara>
    </w:p>
    <w:p w14:paraId="0DEE466E" w14:textId="644B2DEE" w:rsidR="00F80E75" w:rsidRDefault="00F80E75" w:rsidP="00F80E75">
      <w:pPr>
        <w:rPr>
          <w:lang w:val="en-US" w:eastAsia="en-GB"/>
        </w:rPr>
      </w:pPr>
      <w:r>
        <w:rPr>
          <w:lang w:val="en-US" w:eastAsia="en-GB"/>
        </w:rPr>
        <w:t>with</w:t>
      </w:r>
    </w:p>
    <w:p w14:paraId="23619DFE" w14:textId="0241125F" w:rsidR="00F80E75" w:rsidRPr="00F80E75" w:rsidRDefault="00F80E75" w:rsidP="00F80E75">
      <w:pPr>
        <w:rPr>
          <w:lang w:val="en-US" w:eastAsia="en-GB"/>
        </w:rPr>
      </w:pPr>
      <m:oMathPara>
        <m:oMath>
          <m:r>
            <w:rPr>
              <w:rFonts w:ascii="Cambria Math" w:hAnsi="Cambria Math"/>
              <w:lang w:val="en-US" w:eastAsia="en-GB"/>
            </w:rPr>
            <m:t>T=</m:t>
          </m:r>
          <m:f>
            <m:fPr>
              <m:ctrlPr>
                <w:rPr>
                  <w:rFonts w:ascii="Cambria Math" w:hAnsi="Cambria Math"/>
                  <w:lang w:val="en-US" w:eastAsia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 w:eastAsia="en-GB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 w:eastAsia="en-GB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lang w:val="en-US" w:eastAsia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 w:eastAsia="en-GB"/>
                </w:rPr>
                <m:t>S</m:t>
              </m:r>
              <m:ctrlPr>
                <w:rPr>
                  <w:rFonts w:ascii="Cambria Math" w:hAnsi="Cambria Math"/>
                  <w:i/>
                  <w:lang w:val="en-US" w:eastAsia="en-GB"/>
                </w:rPr>
              </m:ctrlPr>
            </m:num>
            <m:den>
              <m:r>
                <w:rPr>
                  <w:rFonts w:ascii="Cambria Math" w:hAnsi="Cambria Math"/>
                  <w:lang w:val="en-US" w:eastAsia="en-GB"/>
                </w:rPr>
                <m:t>kD</m:t>
              </m:r>
              <m:ctrlPr>
                <w:rPr>
                  <w:rFonts w:ascii="Cambria Math" w:hAnsi="Cambria Math"/>
                  <w:i/>
                  <w:lang w:val="en-US" w:eastAsia="en-GB"/>
                </w:rPr>
              </m:ctrlPr>
            </m:den>
          </m:f>
        </m:oMath>
      </m:oMathPara>
    </w:p>
    <w:p w14:paraId="03AEC181" w14:textId="2213FB0A" w:rsidR="00992822" w:rsidRPr="00992822" w:rsidRDefault="00992822" w:rsidP="00213496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>What does this equation tell you? What's happening here? What name would you give to</w:t>
      </w:r>
      <w:r w:rsidR="00213496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="00213496" w:rsidRPr="00213496">
        <w:rPr>
          <w:rFonts w:ascii="Times New Roman" w:eastAsia="Times New Roman" w:hAnsi="Times New Roman" w:cs="Times New Roman"/>
          <w:i/>
          <w:iCs/>
          <w:lang w:val="en-US" w:eastAsia="en-GB"/>
        </w:rPr>
        <w:t>T</w:t>
      </w:r>
      <w:r w:rsidR="00213496">
        <w:rPr>
          <w:rFonts w:ascii="Times New Roman" w:eastAsia="Times New Roman" w:hAnsi="Times New Roman" w:cs="Times New Roman"/>
          <w:i/>
          <w:iCs/>
          <w:lang w:val="en-US" w:eastAsia="en-GB"/>
        </w:rPr>
        <w:t xml:space="preserve"> </w:t>
      </w:r>
      <w:r w:rsidR="00213496">
        <w:rPr>
          <w:rFonts w:ascii="Times New Roman" w:eastAsia="Times New Roman" w:hAnsi="Times New Roman" w:cs="Times New Roman"/>
          <w:lang w:val="en-US" w:eastAsia="en-GB"/>
        </w:rPr>
        <w:t>? Also explain why.</w:t>
      </w:r>
    </w:p>
    <w:p w14:paraId="2070F754" w14:textId="0F5D4751" w:rsidR="00992822" w:rsidRPr="00992822" w:rsidRDefault="00992822" w:rsidP="00213496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>What is the halftime of this drainage process?</w:t>
      </w:r>
      <w:r w:rsidR="00213496">
        <w:rPr>
          <w:rFonts w:ascii="Times New Roman" w:eastAsia="Times New Roman" w:hAnsi="Times New Roman" w:cs="Times New Roman"/>
          <w:lang w:val="en-US" w:eastAsia="en-GB"/>
        </w:rPr>
        <w:t xml:space="preserve"> Explain, and show it mathematically.</w:t>
      </w:r>
    </w:p>
    <w:p w14:paraId="28CD1B79" w14:textId="38356015" w:rsidR="00992822" w:rsidRPr="00992822" w:rsidRDefault="00992822" w:rsidP="00213496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 xml:space="preserve">How would you compare the rate of drainage of a desert </w:t>
      </w:r>
      <w:r w:rsidR="00213496">
        <w:rPr>
          <w:rFonts w:ascii="Times New Roman" w:eastAsia="Times New Roman" w:hAnsi="Times New Roman" w:cs="Times New Roman"/>
          <w:lang w:val="en-US" w:eastAsia="en-GB"/>
        </w:rPr>
        <w:t xml:space="preserve">that is 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500 km wide between surface </w:t>
      </w:r>
      <w:r w:rsidR="00213496">
        <w:rPr>
          <w:rFonts w:ascii="Times New Roman" w:eastAsia="Times New Roman" w:hAnsi="Times New Roman" w:cs="Times New Roman"/>
          <w:lang w:val="en-US" w:eastAsia="en-GB"/>
        </w:rPr>
        <w:t>-</w:t>
      </w:r>
      <w:r w:rsidRPr="00992822">
        <w:rPr>
          <w:rFonts w:ascii="Times New Roman" w:eastAsia="Times New Roman" w:hAnsi="Times New Roman" w:cs="Times New Roman"/>
          <w:lang w:eastAsia="en-GB"/>
        </w:rPr>
        <w:t>water</w:t>
      </w:r>
      <w:r w:rsidR="00213496">
        <w:rPr>
          <w:rFonts w:ascii="Times New Roman" w:eastAsia="Times New Roman" w:hAnsi="Times New Roman" w:cs="Times New Roman"/>
          <w:lang w:val="en-US" w:eastAsia="en-GB"/>
        </w:rPr>
        <w:t xml:space="preserve"> boundaries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and a</w:t>
      </w:r>
      <w:r w:rsidR="00213496">
        <w:rPr>
          <w:rFonts w:ascii="Times New Roman" w:eastAsia="Times New Roman" w:hAnsi="Times New Roman" w:cs="Times New Roman"/>
          <w:lang w:val="en-US" w:eastAsia="en-GB"/>
        </w:rPr>
        <w:t>n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</w:t>
      </w:r>
      <w:r w:rsidR="00213496">
        <w:rPr>
          <w:rFonts w:ascii="Times New Roman" w:eastAsia="Times New Roman" w:hAnsi="Times New Roman" w:cs="Times New Roman"/>
          <w:lang w:val="en-US" w:eastAsia="en-GB"/>
        </w:rPr>
        <w:t>arable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field of 100 m wide between ditches, </w:t>
      </w:r>
      <w:r w:rsidR="00C83B2B">
        <w:rPr>
          <w:rFonts w:ascii="Times New Roman" w:eastAsia="Times New Roman" w:hAnsi="Times New Roman" w:cs="Times New Roman"/>
          <w:lang w:val="en-US" w:eastAsia="en-GB"/>
        </w:rPr>
        <w:t xml:space="preserve">if </w:t>
      </w:r>
      <w:r w:rsidR="00213496">
        <w:rPr>
          <w:rFonts w:ascii="Times New Roman" w:eastAsia="Times New Roman" w:hAnsi="Times New Roman" w:cs="Times New Roman"/>
          <w:lang w:val="en-US" w:eastAsia="en-GB"/>
        </w:rPr>
        <w:t xml:space="preserve">both have the same </w:t>
      </w:r>
      <w:r w:rsidRPr="00992822">
        <w:rPr>
          <w:rFonts w:ascii="Times New Roman" w:eastAsia="Times New Roman" w:hAnsi="Times New Roman" w:cs="Times New Roman"/>
          <w:lang w:eastAsia="en-GB"/>
        </w:rPr>
        <w:t>aquifer properties?</w:t>
      </w:r>
    </w:p>
    <w:p w14:paraId="5FA3AF25" w14:textId="77777777" w:rsidR="00992822" w:rsidRPr="00992822" w:rsidRDefault="00992822" w:rsidP="00992822">
      <w:pPr>
        <w:pStyle w:val="Heading1"/>
      </w:pPr>
      <w:r w:rsidRPr="00992822">
        <w:t>Question 3</w:t>
      </w:r>
    </w:p>
    <w:p w14:paraId="25831581" w14:textId="4E6C5521" w:rsidR="00992822" w:rsidRDefault="00992822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>The simplified Theis solution for the drawdown due to a pumping well in a (un)confined aquifer reads</w:t>
      </w:r>
    </w:p>
    <w:p w14:paraId="2D0ABA51" w14:textId="4859F567" w:rsidR="00213496" w:rsidRPr="00213496" w:rsidRDefault="00213496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i/>
          <w:lang w:eastAsia="en-GB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  <w:lang w:eastAsia="en-GB"/>
            </w:rPr>
            <m:t>s</m:t>
          </m:r>
          <m:d>
            <m:dPr>
              <m:ctrlPr>
                <w:rPr>
                  <w:rFonts w:ascii="Cambria Math" w:eastAsia="Times New Roman" w:hAnsi="Cambria Math" w:cs="Times New Roman"/>
                  <w:lang w:eastAsia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eastAsia="en-GB"/>
                </w:rPr>
                <m:t>r</m:t>
              </m:r>
              <m:r>
                <w:rPr>
                  <w:rFonts w:ascii="Cambria Math" w:eastAsia="Times New Roman" w:hAnsi="Cambria Math" w:cs="Times New Roman"/>
                  <w:lang w:eastAsia="en-GB"/>
                </w:rPr>
                <m:t>,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eastAsia="en-GB"/>
                </w:rPr>
                <m:t>t</m:t>
              </m:r>
              <m:ctrlPr>
                <w:rPr>
                  <w:rFonts w:ascii="Cambria Math" w:eastAsia="Times New Roman" w:hAnsi="Cambria Math" w:cs="Times New Roman"/>
                  <w:i/>
                  <w:lang w:eastAsia="en-GB"/>
                </w:rPr>
              </m:ctrlPr>
            </m:e>
          </m:d>
          <m:r>
            <w:rPr>
              <w:rFonts w:ascii="Cambria Math" w:eastAsia="Times New Roman" w:hAnsi="Cambria Math" w:cs="Times New Roman"/>
              <w:lang w:eastAsia="en-GB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lang w:eastAsia="en-GB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eastAsia="en-GB"/>
                </w:rPr>
                <m:t>2.3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eastAsia="en-GB"/>
                </w:rPr>
                <m:t> </m:t>
              </m:r>
              <m:r>
                <w:rPr>
                  <w:rFonts w:ascii="Cambria Math" w:eastAsia="Times New Roman" w:hAnsi="Cambria Math" w:cs="Times New Roman"/>
                  <w:lang w:eastAsia="en-GB"/>
                </w:rPr>
                <m:t>Q</m:t>
              </m:r>
            </m:num>
            <m:den>
              <m:r>
                <w:rPr>
                  <w:rFonts w:ascii="Cambria Math" w:eastAsia="Times New Roman" w:hAnsi="Cambria Math" w:cs="Times New Roman"/>
                  <w:lang w:eastAsia="en-GB"/>
                </w:rPr>
                <m:t>4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lang w:eastAsia="en-GB"/>
                </w:rPr>
                <m:t>πkD</m:t>
              </m:r>
            </m:den>
          </m:f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en-GB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lang w:eastAsia="en-GB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lang w:eastAsia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lang w:eastAsia="en-GB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lang w:eastAsia="en-GB"/>
                        </w:rPr>
                        <m:t>2.25kDt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lang w:eastAsia="en-GB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lang w:eastAsia="en-GB"/>
                            </w:rPr>
                            <m:t>r</m:t>
                          </m:r>
                          <m:ctrlPr>
                            <w:rPr>
                              <w:rFonts w:ascii="Cambria Math" w:eastAsia="Times New Roman" w:hAnsi="Cambria Math" w:cs="Times New Roman"/>
                              <w:lang w:eastAsia="en-GB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lang w:eastAsia="en-GB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lang w:eastAsia="en-GB"/>
                        </w:rPr>
                        <m:t>S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  <w:lang w:eastAsia="en-GB"/>
                    </w:rPr>
                  </m:ctrlPr>
                </m:e>
              </m:d>
            </m:e>
          </m:func>
        </m:oMath>
      </m:oMathPara>
    </w:p>
    <w:p w14:paraId="6D4E8415" w14:textId="41A7C69B" w:rsidR="00992822" w:rsidRPr="00992822" w:rsidRDefault="00992822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 xml:space="preserve">A pumping test was </w:t>
      </w:r>
      <w:r w:rsidR="00213496">
        <w:rPr>
          <w:rFonts w:ascii="Times New Roman" w:eastAsia="Times New Roman" w:hAnsi="Times New Roman" w:cs="Times New Roman"/>
          <w:lang w:val="en-US" w:eastAsia="en-GB"/>
        </w:rPr>
        <w:t>carried out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 with an extraction of</w:t>
      </w:r>
      <w:r w:rsidR="00213496">
        <w:rPr>
          <w:rFonts w:ascii="Times New Roman" w:eastAsia="Times New Roman" w:hAnsi="Times New Roman" w:cs="Times New Roman"/>
          <w:lang w:val="en-US" w:eastAsia="en-GB"/>
        </w:rPr>
        <w:t xml:space="preserve"> </w:t>
      </w:r>
      <m:oMath>
        <m:r>
          <w:rPr>
            <w:rFonts w:ascii="Cambria Math" w:eastAsia="Times New Roman" w:hAnsi="Cambria Math" w:cs="Times New Roman"/>
            <w:lang w:val="en-US" w:eastAsia="en-GB"/>
          </w:rPr>
          <m:t>Q=2400 </m:t>
        </m:r>
        <m:sSup>
          <m:sSupPr>
            <m:ctrlPr>
              <w:rPr>
                <w:rFonts w:ascii="Cambria Math" w:eastAsia="Times New Roman" w:hAnsi="Cambria Math" w:cs="Times New Roman"/>
                <w:i/>
                <w:lang w:val="en-US" w:eastAsia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en-US" w:eastAsia="en-GB"/>
              </w:rPr>
              <m:t>m</m:t>
            </m:r>
          </m:e>
          <m:sup>
            <m:r>
              <w:rPr>
                <w:rFonts w:ascii="Cambria Math" w:eastAsia="Times New Roman" w:hAnsi="Cambria Math" w:cs="Times New Roman"/>
                <w:lang w:val="en-US" w:eastAsia="en-GB"/>
              </w:rPr>
              <m:t>3</m:t>
            </m:r>
          </m:sup>
        </m:sSup>
        <m:r>
          <m:rPr>
            <m:lit/>
          </m:rPr>
          <w:rPr>
            <w:rFonts w:ascii="Cambria Math" w:eastAsia="Times New Roman" w:hAnsi="Cambria Math" w:cs="Times New Roman"/>
            <w:lang w:val="en-US" w:eastAsia="en-GB"/>
          </w:rPr>
          <m:t>/</m:t>
        </m:r>
        <m:r>
          <w:rPr>
            <w:rFonts w:ascii="Cambria Math" w:eastAsia="Times New Roman" w:hAnsi="Cambria Math" w:cs="Times New Roman"/>
            <w:lang w:val="en-US" w:eastAsia="en-GB"/>
          </w:rPr>
          <m:t>d</m:t>
        </m:r>
      </m:oMath>
      <w:r w:rsidR="00213496">
        <w:rPr>
          <w:rFonts w:ascii="Times New Roman" w:eastAsia="Times New Roman" w:hAnsi="Times New Roman" w:cs="Times New Roman"/>
          <w:lang w:val="en-US" w:eastAsia="en-GB"/>
        </w:rPr>
        <w:t xml:space="preserve">. The </w:t>
      </w:r>
      <w:r w:rsidRPr="00992822">
        <w:rPr>
          <w:rFonts w:ascii="Times New Roman" w:eastAsia="Times New Roman" w:hAnsi="Times New Roman" w:cs="Times New Roman"/>
          <w:lang w:eastAsia="en-GB"/>
        </w:rPr>
        <w:t>drawdown was measured in 3 observation wells.</w:t>
      </w:r>
    </w:p>
    <w:p w14:paraId="1AAA9D40" w14:textId="7028490E" w:rsidR="00992822" w:rsidRPr="00992822" w:rsidRDefault="00992822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lastRenderedPageBreak/>
        <w:t xml:space="preserve">The figure shows the measured drawdown </w:t>
      </w:r>
      <m:oMath>
        <m:r>
          <w:rPr>
            <w:rFonts w:ascii="Cambria Math" w:eastAsia="Times New Roman" w:hAnsi="Cambria Math" w:cs="Times New Roman"/>
            <w:lang w:eastAsia="en-GB"/>
          </w:rPr>
          <m:t>s</m:t>
        </m:r>
      </m:oMath>
      <w:r w:rsidR="00213496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992822">
        <w:rPr>
          <w:rFonts w:ascii="Times New Roman" w:eastAsia="Times New Roman" w:hAnsi="Times New Roman" w:cs="Times New Roman"/>
          <w:lang w:eastAsia="en-GB"/>
        </w:rPr>
        <w:t xml:space="preserve">in </w:t>
      </w:r>
      <w:r w:rsidR="00213496">
        <w:rPr>
          <w:rFonts w:ascii="Times New Roman" w:eastAsia="Times New Roman" w:hAnsi="Times New Roman" w:cs="Times New Roman"/>
          <w:lang w:val="en-US" w:eastAsia="en-GB"/>
        </w:rPr>
        <w:t xml:space="preserve">the </w:t>
      </w:r>
      <w:r w:rsidRPr="00992822">
        <w:rPr>
          <w:rFonts w:ascii="Times New Roman" w:eastAsia="Times New Roman" w:hAnsi="Times New Roman" w:cs="Times New Roman"/>
          <w:lang w:eastAsia="en-GB"/>
        </w:rPr>
        <w:t>observation wells as a function of</w:t>
      </w:r>
      <w:r w:rsidR="00213496">
        <w:rPr>
          <w:rFonts w:ascii="Times New Roman" w:eastAsia="Times New Roman" w:hAnsi="Times New Roman" w:cs="Times New Roman"/>
          <w:lang w:val="en-US" w:eastAsia="en-GB"/>
        </w:rPr>
        <w:t xml:space="preserve"> </w:t>
      </w:r>
      <m:oMath>
        <m:r>
          <w:rPr>
            <w:rFonts w:ascii="Cambria Math" w:eastAsia="Times New Roman" w:hAnsi="Cambria Math" w:cs="Times New Roman"/>
            <w:lang w:val="en-US" w:eastAsia="en-GB"/>
          </w:rPr>
          <m:t>t</m:t>
        </m:r>
        <m:r>
          <m:rPr>
            <m:lit/>
          </m:rPr>
          <w:rPr>
            <w:rFonts w:ascii="Cambria Math" w:eastAsia="Times New Roman" w:hAnsi="Cambria Math" w:cs="Times New Roman"/>
            <w:lang w:val="en-US" w:eastAsia="en-GB"/>
          </w:rPr>
          <m:t>/</m:t>
        </m:r>
        <m:sSup>
          <m:sSupPr>
            <m:ctrlPr>
              <w:rPr>
                <w:rFonts w:ascii="Cambria Math" w:eastAsia="Times New Roman" w:hAnsi="Cambria Math" w:cs="Times New Roman"/>
                <w:i/>
                <w:lang w:val="en-US" w:eastAsia="en-GB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en-US" w:eastAsia="en-GB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lang w:val="en-US" w:eastAsia="en-GB"/>
              </w:rPr>
              <m:t>2</m:t>
            </m:r>
          </m:sup>
        </m:sSup>
      </m:oMath>
      <w:r w:rsidRPr="00992822">
        <w:rPr>
          <w:rFonts w:ascii="Times New Roman" w:eastAsia="Times New Roman" w:hAnsi="Times New Roman" w:cs="Times New Roman"/>
          <w:lang w:eastAsia="en-GB"/>
        </w:rPr>
        <w:t xml:space="preserve"> on logarithmic scale.</w:t>
      </w:r>
    </w:p>
    <w:p w14:paraId="1E5F6377" w14:textId="77777777" w:rsidR="00992822" w:rsidRPr="00992822" w:rsidRDefault="00992822" w:rsidP="00992822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>Answer the following questions</w:t>
      </w:r>
    </w:p>
    <w:p w14:paraId="4C777D15" w14:textId="461D5155" w:rsidR="00992822" w:rsidRPr="00992822" w:rsidRDefault="00213496" w:rsidP="00992822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 xml:space="preserve">What is </w:t>
      </w:r>
      <w:r w:rsidR="00992822" w:rsidRPr="00992822">
        <w:rPr>
          <w:rFonts w:ascii="Times New Roman" w:eastAsia="Times New Roman" w:hAnsi="Times New Roman" w:cs="Times New Roman"/>
          <w:lang w:eastAsia="en-GB"/>
        </w:rPr>
        <w:t>the transmissivity</w:t>
      </w:r>
      <w:r w:rsidR="00513D48">
        <w:rPr>
          <w:rFonts w:ascii="Times New Roman" w:eastAsia="Times New Roman" w:hAnsi="Times New Roman" w:cs="Times New Roman"/>
          <w:lang w:val="en-US" w:eastAsia="en-GB"/>
        </w:rPr>
        <w:t>?</w:t>
      </w:r>
      <w:r w:rsidR="00C83B2B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="00513D48">
        <w:rPr>
          <w:rFonts w:ascii="Times New Roman" w:eastAsia="Times New Roman" w:hAnsi="Times New Roman" w:cs="Times New Roman"/>
          <w:lang w:val="en-US" w:eastAsia="en-GB"/>
        </w:rPr>
        <w:t>E</w:t>
      </w:r>
      <w:r w:rsidR="00C83B2B">
        <w:rPr>
          <w:rFonts w:ascii="Times New Roman" w:eastAsia="Times New Roman" w:hAnsi="Times New Roman" w:cs="Times New Roman"/>
          <w:lang w:val="en-US" w:eastAsia="en-GB"/>
        </w:rPr>
        <w:t>xplain and compute it.</w:t>
      </w:r>
    </w:p>
    <w:p w14:paraId="1F0678F4" w14:textId="1365D12F" w:rsidR="00992822" w:rsidRPr="00992822" w:rsidRDefault="00C83B2B" w:rsidP="00992822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 xml:space="preserve">What is the </w:t>
      </w:r>
      <w:r w:rsidR="00992822" w:rsidRPr="00992822">
        <w:rPr>
          <w:rFonts w:ascii="Times New Roman" w:eastAsia="Times New Roman" w:hAnsi="Times New Roman" w:cs="Times New Roman"/>
          <w:lang w:eastAsia="en-GB"/>
        </w:rPr>
        <w:t>storage coefficient</w:t>
      </w:r>
      <w:r w:rsidR="00513D48">
        <w:rPr>
          <w:rFonts w:ascii="Times New Roman" w:eastAsia="Times New Roman" w:hAnsi="Times New Roman" w:cs="Times New Roman"/>
          <w:lang w:val="en-US" w:eastAsia="en-GB"/>
        </w:rPr>
        <w:t>?</w:t>
      </w:r>
      <w:r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="00513D48">
        <w:rPr>
          <w:rFonts w:ascii="Times New Roman" w:eastAsia="Times New Roman" w:hAnsi="Times New Roman" w:cs="Times New Roman"/>
          <w:lang w:val="en-US" w:eastAsia="en-GB"/>
        </w:rPr>
        <w:t>E</w:t>
      </w:r>
      <w:r>
        <w:rPr>
          <w:rFonts w:ascii="Times New Roman" w:eastAsia="Times New Roman" w:hAnsi="Times New Roman" w:cs="Times New Roman"/>
          <w:lang w:val="en-US" w:eastAsia="en-GB"/>
        </w:rPr>
        <w:t>xplain and compute it.</w:t>
      </w:r>
    </w:p>
    <w:p w14:paraId="565AF8D0" w14:textId="13884CE8" w:rsidR="00992822" w:rsidRPr="00992822" w:rsidRDefault="00992822" w:rsidP="00992822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>If you had only the drawdown in the well</w:t>
      </w:r>
      <w:r w:rsidR="00C83B2B">
        <w:rPr>
          <w:rFonts w:ascii="Times New Roman" w:eastAsia="Times New Roman" w:hAnsi="Times New Roman" w:cs="Times New Roman"/>
          <w:lang w:val="en-US" w:eastAsia="en-GB"/>
        </w:rPr>
        <w:t xml:space="preserve"> itself instead of in observation wells</w:t>
      </w:r>
      <w:r w:rsidRPr="00992822">
        <w:rPr>
          <w:rFonts w:ascii="Times New Roman" w:eastAsia="Times New Roman" w:hAnsi="Times New Roman" w:cs="Times New Roman"/>
          <w:lang w:eastAsia="en-GB"/>
        </w:rPr>
        <w:t>? What could you and what could you not determine, and why?</w:t>
      </w:r>
    </w:p>
    <w:p w14:paraId="7B082B09" w14:textId="459AB49E" w:rsidR="00992822" w:rsidRPr="00992822" w:rsidRDefault="00992822" w:rsidP="00992822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992822">
        <w:rPr>
          <w:rFonts w:ascii="Times New Roman" w:eastAsia="Times New Roman" w:hAnsi="Times New Roman" w:cs="Times New Roman"/>
          <w:lang w:eastAsia="en-GB"/>
        </w:rPr>
        <w:t>What is the radius</w:t>
      </w:r>
      <w:bookmarkStart w:id="0" w:name="_GoBack"/>
      <w:bookmarkEnd w:id="0"/>
      <w:r w:rsidRPr="00992822">
        <w:rPr>
          <w:rFonts w:ascii="Times New Roman" w:eastAsia="Times New Roman" w:hAnsi="Times New Roman" w:cs="Times New Roman"/>
          <w:lang w:eastAsia="en-GB"/>
        </w:rPr>
        <w:t xml:space="preserve"> of influence</w:t>
      </w:r>
      <w:r w:rsidR="00C83B2B">
        <w:rPr>
          <w:rFonts w:ascii="Times New Roman" w:eastAsia="Times New Roman" w:hAnsi="Times New Roman" w:cs="Times New Roman"/>
          <w:lang w:val="en-US" w:eastAsia="en-GB"/>
        </w:rPr>
        <w:t xml:space="preserve">? Explain and </w:t>
      </w:r>
      <w:r w:rsidRPr="00992822">
        <w:rPr>
          <w:rFonts w:ascii="Times New Roman" w:eastAsia="Times New Roman" w:hAnsi="Times New Roman" w:cs="Times New Roman"/>
          <w:lang w:eastAsia="en-GB"/>
        </w:rPr>
        <w:t>show it mathematically.</w:t>
      </w:r>
    </w:p>
    <w:p w14:paraId="3D117343" w14:textId="77777777" w:rsidR="00992822" w:rsidRPr="00992822" w:rsidRDefault="00992822" w:rsidP="00992822">
      <w:pPr>
        <w:rPr>
          <w:rFonts w:ascii="Times New Roman" w:eastAsia="Times New Roman" w:hAnsi="Times New Roman" w:cs="Times New Roman"/>
          <w:lang w:eastAsia="en-GB"/>
        </w:rPr>
      </w:pPr>
      <w:r w:rsidRPr="00992822">
        <w:rPr>
          <w:noProof/>
        </w:rPr>
        <w:drawing>
          <wp:inline distT="0" distB="0" distL="0" distR="0" wp14:anchorId="59B4B624" wp14:editId="04BC7845">
            <wp:extent cx="5378450" cy="29521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A75B" w14:textId="77777777" w:rsidR="00992822" w:rsidRDefault="00992822"/>
    <w:sectPr w:rsidR="00992822" w:rsidSect="001F2FF2">
      <w:footerReference w:type="even" r:id="rId9"/>
      <w:foot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E2685" w14:textId="77777777" w:rsidR="00E72993" w:rsidRDefault="00E72993" w:rsidP="001F2FF2">
      <w:r>
        <w:separator/>
      </w:r>
    </w:p>
  </w:endnote>
  <w:endnote w:type="continuationSeparator" w:id="0">
    <w:p w14:paraId="52DC7287" w14:textId="77777777" w:rsidR="00E72993" w:rsidRDefault="00E72993" w:rsidP="001F2F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769521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705B36" w14:textId="219B4685" w:rsidR="001F2FF2" w:rsidRDefault="001F2FF2" w:rsidP="009C6CF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D794B2" w14:textId="77777777" w:rsidR="001F2FF2" w:rsidRDefault="001F2FF2" w:rsidP="001F2FF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53B27" w14:textId="6D11C316" w:rsidR="001F2FF2" w:rsidRPr="001F2FF2" w:rsidRDefault="00E72993" w:rsidP="009C6CF8">
    <w:pPr>
      <w:pStyle w:val="Footer"/>
      <w:framePr w:wrap="none" w:vAnchor="text" w:hAnchor="margin" w:xAlign="right" w:y="1"/>
      <w:rPr>
        <w:rStyle w:val="PageNumber"/>
        <w:lang w:val="en-US"/>
      </w:rPr>
    </w:pPr>
    <w:sdt>
      <w:sdtPr>
        <w:rPr>
          <w:rStyle w:val="PageNumber"/>
        </w:rPr>
        <w:id w:val="1223181150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1F2FF2">
          <w:rPr>
            <w:rStyle w:val="PageNumber"/>
          </w:rPr>
          <w:fldChar w:fldCharType="begin"/>
        </w:r>
        <w:r w:rsidR="001F2FF2">
          <w:rPr>
            <w:rStyle w:val="PageNumber"/>
          </w:rPr>
          <w:instrText xml:space="preserve"> PAGE </w:instrText>
        </w:r>
        <w:r w:rsidR="001F2FF2">
          <w:rPr>
            <w:rStyle w:val="PageNumber"/>
          </w:rPr>
          <w:fldChar w:fldCharType="separate"/>
        </w:r>
        <w:r w:rsidR="001F2FF2">
          <w:rPr>
            <w:rStyle w:val="PageNumber"/>
            <w:noProof/>
          </w:rPr>
          <w:t>1</w:t>
        </w:r>
        <w:r w:rsidR="001F2FF2">
          <w:rPr>
            <w:rStyle w:val="PageNumber"/>
          </w:rPr>
          <w:fldChar w:fldCharType="end"/>
        </w:r>
      </w:sdtContent>
    </w:sdt>
    <w:r w:rsidR="001F2FF2">
      <w:rPr>
        <w:rStyle w:val="PageNumber"/>
        <w:lang w:val="en-US"/>
      </w:rPr>
      <w:t>/</w:t>
    </w:r>
    <w:r w:rsidR="001F2FF2">
      <w:rPr>
        <w:rStyle w:val="PageNumber"/>
        <w:lang w:val="en-US"/>
      </w:rPr>
      <w:fldChar w:fldCharType="begin"/>
    </w:r>
    <w:r w:rsidR="001F2FF2">
      <w:rPr>
        <w:rStyle w:val="PageNumber"/>
        <w:lang w:val="en-US"/>
      </w:rPr>
      <w:instrText xml:space="preserve"> NUMPAGES  \* MERGEFORMAT </w:instrText>
    </w:r>
    <w:r w:rsidR="001F2FF2">
      <w:rPr>
        <w:rStyle w:val="PageNumber"/>
        <w:lang w:val="en-US"/>
      </w:rPr>
      <w:fldChar w:fldCharType="separate"/>
    </w:r>
    <w:r w:rsidR="001F2FF2">
      <w:rPr>
        <w:rStyle w:val="PageNumber"/>
        <w:noProof/>
        <w:lang w:val="en-US"/>
      </w:rPr>
      <w:t>3</w:t>
    </w:r>
    <w:r w:rsidR="001F2FF2">
      <w:rPr>
        <w:rStyle w:val="PageNumber"/>
        <w:lang w:val="en-US"/>
      </w:rPr>
      <w:fldChar w:fldCharType="end"/>
    </w:r>
  </w:p>
  <w:p w14:paraId="3E38071A" w14:textId="77777777" w:rsidR="001F2FF2" w:rsidRDefault="001F2FF2" w:rsidP="001F2FF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BB554F" w14:textId="77777777" w:rsidR="00E72993" w:rsidRDefault="00E72993" w:rsidP="001F2FF2">
      <w:r>
        <w:separator/>
      </w:r>
    </w:p>
  </w:footnote>
  <w:footnote w:type="continuationSeparator" w:id="0">
    <w:p w14:paraId="4F5B14F4" w14:textId="77777777" w:rsidR="00E72993" w:rsidRDefault="00E72993" w:rsidP="001F2F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4C1C31"/>
    <w:multiLevelType w:val="multilevel"/>
    <w:tmpl w:val="8D989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FD464A"/>
    <w:multiLevelType w:val="multilevel"/>
    <w:tmpl w:val="8B909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930C1E"/>
    <w:multiLevelType w:val="multilevel"/>
    <w:tmpl w:val="3F8A1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EA49B8"/>
    <w:multiLevelType w:val="multilevel"/>
    <w:tmpl w:val="D7126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F75A3D"/>
    <w:multiLevelType w:val="multilevel"/>
    <w:tmpl w:val="38DA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A62123"/>
    <w:multiLevelType w:val="multilevel"/>
    <w:tmpl w:val="D3005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B96BA4"/>
    <w:multiLevelType w:val="multilevel"/>
    <w:tmpl w:val="7CFC3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9357D3"/>
    <w:multiLevelType w:val="multilevel"/>
    <w:tmpl w:val="3F8A1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645D1D"/>
    <w:multiLevelType w:val="multilevel"/>
    <w:tmpl w:val="CA48C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  <w:lvlOverride w:ilvl="0">
      <w:startOverride w:val="3"/>
    </w:lvlOverride>
  </w:num>
  <w:num w:numId="4">
    <w:abstractNumId w:val="8"/>
  </w:num>
  <w:num w:numId="5">
    <w:abstractNumId w:val="0"/>
  </w:num>
  <w:num w:numId="6">
    <w:abstractNumId w:val="3"/>
  </w:num>
  <w:num w:numId="7">
    <w:abstractNumId w:val="5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822"/>
    <w:rsid w:val="001F2FF2"/>
    <w:rsid w:val="00213496"/>
    <w:rsid w:val="00513D48"/>
    <w:rsid w:val="0065550E"/>
    <w:rsid w:val="00793D63"/>
    <w:rsid w:val="007F7328"/>
    <w:rsid w:val="00992822"/>
    <w:rsid w:val="00C83B2B"/>
    <w:rsid w:val="00E72993"/>
    <w:rsid w:val="00F647B0"/>
    <w:rsid w:val="00F80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876351"/>
  <w15:chartTrackingRefBased/>
  <w15:docId w15:val="{79DF7233-9829-7542-89EF-7184D3E3D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9282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32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822"/>
    <w:rPr>
      <w:rFonts w:ascii="Times New Roman" w:eastAsia="Times New Roman" w:hAnsi="Times New Roman" w:cs="Times New Roman"/>
      <w:b/>
      <w:bCs/>
      <w:kern w:val="36"/>
      <w:sz w:val="32"/>
      <w:szCs w:val="48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992822"/>
    <w:rPr>
      <w:color w:val="0000FF"/>
      <w:u w:val="single"/>
    </w:rPr>
  </w:style>
  <w:style w:type="character" w:customStyle="1" w:styleId="savewidget">
    <w:name w:val="save_widget"/>
    <w:basedOn w:val="DefaultParagraphFont"/>
    <w:rsid w:val="00992822"/>
  </w:style>
  <w:style w:type="character" w:customStyle="1" w:styleId="filename">
    <w:name w:val="filename"/>
    <w:basedOn w:val="DefaultParagraphFont"/>
    <w:rsid w:val="00992822"/>
  </w:style>
  <w:style w:type="character" w:customStyle="1" w:styleId="checkpointstatus">
    <w:name w:val="checkpoint_status"/>
    <w:basedOn w:val="DefaultParagraphFont"/>
    <w:rsid w:val="00992822"/>
  </w:style>
  <w:style w:type="character" w:customStyle="1" w:styleId="autosavestatus">
    <w:name w:val="autosave_status"/>
    <w:basedOn w:val="DefaultParagraphFont"/>
    <w:rsid w:val="00992822"/>
  </w:style>
  <w:style w:type="paragraph" w:customStyle="1" w:styleId="navbar-text">
    <w:name w:val="navbar-text"/>
    <w:basedOn w:val="Normal"/>
    <w:rsid w:val="0099282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kernelindicatorname">
    <w:name w:val="kernel_indicator_name"/>
    <w:basedOn w:val="DefaultParagraphFont"/>
    <w:rsid w:val="00992822"/>
  </w:style>
  <w:style w:type="paragraph" w:customStyle="1" w:styleId="dropdown">
    <w:name w:val="dropdown"/>
    <w:basedOn w:val="Normal"/>
    <w:rsid w:val="0099282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99282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28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2822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cm-keyword">
    <w:name w:val="cm-keyword"/>
    <w:basedOn w:val="DefaultParagraphFont"/>
    <w:rsid w:val="00992822"/>
  </w:style>
  <w:style w:type="character" w:customStyle="1" w:styleId="cm-variable">
    <w:name w:val="cm-variable"/>
    <w:basedOn w:val="DefaultParagraphFont"/>
    <w:rsid w:val="00992822"/>
  </w:style>
  <w:style w:type="character" w:customStyle="1" w:styleId="cm-property">
    <w:name w:val="cm-property"/>
    <w:basedOn w:val="DefaultParagraphFont"/>
    <w:rsid w:val="00992822"/>
  </w:style>
  <w:style w:type="character" w:customStyle="1" w:styleId="cm-operator">
    <w:name w:val="cm-operator"/>
    <w:basedOn w:val="DefaultParagraphFont"/>
    <w:rsid w:val="00992822"/>
  </w:style>
  <w:style w:type="character" w:customStyle="1" w:styleId="cm-string">
    <w:name w:val="cm-string"/>
    <w:basedOn w:val="DefaultParagraphFont"/>
    <w:rsid w:val="00992822"/>
  </w:style>
  <w:style w:type="character" w:customStyle="1" w:styleId="cm-number">
    <w:name w:val="cm-number"/>
    <w:basedOn w:val="DefaultParagraphFont"/>
    <w:rsid w:val="00992822"/>
  </w:style>
  <w:style w:type="character" w:customStyle="1" w:styleId="cm-def">
    <w:name w:val="cm-def"/>
    <w:basedOn w:val="DefaultParagraphFont"/>
    <w:rsid w:val="00992822"/>
  </w:style>
  <w:style w:type="character" w:customStyle="1" w:styleId="cm-builtin">
    <w:name w:val="cm-builtin"/>
    <w:basedOn w:val="DefaultParagraphFont"/>
    <w:rsid w:val="00992822"/>
  </w:style>
  <w:style w:type="character" w:customStyle="1" w:styleId="mi">
    <w:name w:val="mi"/>
    <w:basedOn w:val="DefaultParagraphFont"/>
    <w:rsid w:val="00992822"/>
  </w:style>
  <w:style w:type="character" w:customStyle="1" w:styleId="mo">
    <w:name w:val="mo"/>
    <w:basedOn w:val="DefaultParagraphFont"/>
    <w:rsid w:val="00992822"/>
  </w:style>
  <w:style w:type="character" w:customStyle="1" w:styleId="mtext">
    <w:name w:val="mtext"/>
    <w:basedOn w:val="DefaultParagraphFont"/>
    <w:rsid w:val="00992822"/>
  </w:style>
  <w:style w:type="character" w:customStyle="1" w:styleId="msqrt">
    <w:name w:val="msqrt"/>
    <w:basedOn w:val="DefaultParagraphFont"/>
    <w:rsid w:val="00992822"/>
  </w:style>
  <w:style w:type="character" w:customStyle="1" w:styleId="mn">
    <w:name w:val="mn"/>
    <w:basedOn w:val="DefaultParagraphFont"/>
    <w:rsid w:val="00992822"/>
  </w:style>
  <w:style w:type="character" w:customStyle="1" w:styleId="cm-comment">
    <w:name w:val="cm-comment"/>
    <w:basedOn w:val="DefaultParagraphFont"/>
    <w:rsid w:val="00992822"/>
  </w:style>
  <w:style w:type="paragraph" w:styleId="Title">
    <w:name w:val="Title"/>
    <w:basedOn w:val="Normal"/>
    <w:next w:val="Normal"/>
    <w:link w:val="TitleChar"/>
    <w:uiPriority w:val="10"/>
    <w:qFormat/>
    <w:rsid w:val="009928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8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82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92822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992822"/>
    <w:pPr>
      <w:ind w:left="720"/>
      <w:contextualSpacing/>
    </w:pPr>
  </w:style>
  <w:style w:type="paragraph" w:styleId="NoSpacing">
    <w:name w:val="No Spacing"/>
    <w:uiPriority w:val="1"/>
    <w:qFormat/>
    <w:rsid w:val="00992822"/>
  </w:style>
  <w:style w:type="character" w:styleId="PlaceholderText">
    <w:name w:val="Placeholder Text"/>
    <w:basedOn w:val="DefaultParagraphFont"/>
    <w:uiPriority w:val="99"/>
    <w:semiHidden/>
    <w:rsid w:val="0065550E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1F2FF2"/>
  </w:style>
  <w:style w:type="paragraph" w:styleId="Footer">
    <w:name w:val="footer"/>
    <w:basedOn w:val="Normal"/>
    <w:link w:val="FooterChar"/>
    <w:uiPriority w:val="99"/>
    <w:unhideWhenUsed/>
    <w:rsid w:val="001F2F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FF2"/>
  </w:style>
  <w:style w:type="character" w:styleId="PageNumber">
    <w:name w:val="page number"/>
    <w:basedOn w:val="DefaultParagraphFont"/>
    <w:uiPriority w:val="99"/>
    <w:semiHidden/>
    <w:unhideWhenUsed/>
    <w:rsid w:val="001F2FF2"/>
  </w:style>
  <w:style w:type="paragraph" w:styleId="Header">
    <w:name w:val="header"/>
    <w:basedOn w:val="Normal"/>
    <w:link w:val="HeaderChar"/>
    <w:uiPriority w:val="99"/>
    <w:unhideWhenUsed/>
    <w:rsid w:val="001F2F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98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7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10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50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12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9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61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349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8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142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4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1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9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822284">
                              <w:marLeft w:val="5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824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665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212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648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4391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5528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157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6762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780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9475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80244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2874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3714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42199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9241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924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596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02651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451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5861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53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9281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6420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1170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9174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3018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83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7100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8984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368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1866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81676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0109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6881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4518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6375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4558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74456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51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3620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7167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69365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509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4573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09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8388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56585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04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3045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5984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644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3479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2883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0805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77746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360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1556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2778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4171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7856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06347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40748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5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91108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62080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2876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44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7075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441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2401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7058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6974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6449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3209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205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740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490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1565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31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28556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8879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0219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267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83948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2504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97499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926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2037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88733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004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620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07344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80946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9084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58316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3224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923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93222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2230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3645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2436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401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1640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13850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715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7985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04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45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40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1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4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7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42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1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99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8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5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2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894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1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827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9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55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534436">
                              <w:marLeft w:val="51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9446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296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931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5121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2675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3789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563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76427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3542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3820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87535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292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19123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5657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963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9538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07592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0220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7764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82862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7988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266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15768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76858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416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9335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4685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8448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1435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7119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560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1199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933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7725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63041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0829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5662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62933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838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302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71094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720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43799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815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504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975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362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945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1761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65252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42291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1297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4030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255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230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6324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022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6517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98001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8611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2166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1276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566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3068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92699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1033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43794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0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7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12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7799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76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85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84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693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Olsthoorn</dc:creator>
  <cp:keywords/>
  <dc:description/>
  <cp:lastModifiedBy>Theo Olsthoorn</cp:lastModifiedBy>
  <cp:revision>3</cp:revision>
  <dcterms:created xsi:type="dcterms:W3CDTF">2020-01-31T11:49:00Z</dcterms:created>
  <dcterms:modified xsi:type="dcterms:W3CDTF">2020-01-31T14:48:00Z</dcterms:modified>
</cp:coreProperties>
</file>