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330" w:rsidRDefault="00F51330" w:rsidP="00F51330">
      <w:pPr>
        <w:jc w:val="center"/>
      </w:pPr>
      <w:r>
        <w:t>Общество с ограниченной ответственностью "РИННОТЕХ"</w:t>
      </w:r>
    </w:p>
    <w:p w:rsidR="00F51330" w:rsidRDefault="00F51330" w:rsidP="00F51330">
      <w:pPr>
        <w:jc w:val="center"/>
      </w:pPr>
      <w:r>
        <w:t>(ООО "РИННОТЕХ")</w:t>
      </w:r>
    </w:p>
    <w:p w:rsidR="00F51330" w:rsidRDefault="00F51330" w:rsidP="00F51330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НАУЧНО-ИССЛЕДОВАТЕЛЬСКОЙ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p w:rsidR="00AC16C6" w:rsidRDefault="00AC16C6">
      <w:r>
        <w:br w:type="page"/>
      </w:r>
    </w:p>
    <w:p w:rsidR="00AC16C6" w:rsidRPr="007331FF" w:rsidRDefault="00AC16C6" w:rsidP="00C66E1A">
      <w:pPr>
        <w:jc w:val="center"/>
        <w:rPr>
          <w:sz w:val="24"/>
          <w:szCs w:val="24"/>
        </w:rPr>
      </w:pPr>
      <w:r w:rsidRPr="007331FF">
        <w:rPr>
          <w:sz w:val="24"/>
          <w:szCs w:val="24"/>
        </w:rPr>
        <w:lastRenderedPageBreak/>
        <w:t>СПИСОК ИСПОЛНИТЕЛЕЙ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AC16C6">
      <w:pPr>
        <w:ind w:left="7080" w:hanging="2124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AC16C6" w:rsidRPr="007C48AD" w:rsidRDefault="00AC16C6">
      <w:r>
        <w:br w:type="page"/>
      </w:r>
    </w:p>
    <w:p w:rsidR="00AC16C6" w:rsidRPr="007331FF" w:rsidRDefault="00AC16C6" w:rsidP="00AC16C6">
      <w:pPr>
        <w:ind w:firstLine="708"/>
        <w:jc w:val="center"/>
        <w:rPr>
          <w:sz w:val="24"/>
          <w:szCs w:val="24"/>
        </w:rPr>
      </w:pPr>
      <w:r w:rsidRPr="007331FF">
        <w:rPr>
          <w:sz w:val="24"/>
          <w:szCs w:val="24"/>
        </w:rPr>
        <w:lastRenderedPageBreak/>
        <w:t>РЕФЕРАТ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 xml:space="preserve">., 2 </w:t>
      </w:r>
      <w:proofErr w:type="spellStart"/>
      <w:r w:rsidRPr="007331FF">
        <w:rPr>
          <w:sz w:val="24"/>
          <w:szCs w:val="24"/>
        </w:rPr>
        <w:t>прил</w:t>
      </w:r>
      <w:proofErr w:type="spellEnd"/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РАСХОДОМЕРНЫЕ УСТАНОВКИ, ПОРШНЕВЫЕ РАСХОДОМЕРЫ,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ТАХОМЕТРИЧЕСКИЕ РАСХОДОМЕРЫ, ИЗМЕРЕНИЕ, БОЛЬШИЕ РАСХОДЫ,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ГАЗЫ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Цель работы - разработка методики метрологических исследований установок и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нестандартной аппаратуры для их осуществления.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В процессе работы проводились экспериментальные исследования отдельных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составляющих и общей погрешности установок.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В результате исследования впервые были созданы две поршневые реверсивные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расходомерные</w:t>
      </w:r>
      <w:proofErr w:type="spellEnd"/>
      <w:r w:rsidRPr="007331FF">
        <w:rPr>
          <w:sz w:val="24"/>
          <w:szCs w:val="24"/>
        </w:rPr>
        <w:t xml:space="preserve"> установки: первая на расходы до 0,07 м3/с, вторая - до 0,33 м3/с.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Основные конструктивные и технико-эксплуатационные показатели: высокая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точность измерения при больших значениях расхода газа.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Степень внедрения - вторая установка по разработанной методике аттестована как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образцовая.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Эффективность установок определяется их малым влиянием на ход измеряемых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процессов. Обе установки могут применяться для градуировки и поверки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процессов. Обе установки могут применяться для градуировки и поверки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промышленных ротационных счетчиков газа, а также тахометрических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расходомеров.</w:t>
      </w:r>
    </w:p>
    <w:p w:rsidR="007C48AD" w:rsidRDefault="00AC16C6">
      <w:r>
        <w:br w:type="page"/>
      </w:r>
    </w:p>
    <w:p w:rsidR="007C48AD" w:rsidRPr="00C86A0F" w:rsidRDefault="007C48AD" w:rsidP="00C86A0F">
      <w:pPr>
        <w:pStyle w:val="1"/>
        <w:jc w:val="center"/>
      </w:pPr>
      <w:bookmarkStart w:id="0" w:name="_Toc195139112"/>
      <w:r>
        <w:lastRenderedPageBreak/>
        <w:t>С</w:t>
      </w:r>
      <w:bookmarkEnd w:id="0"/>
      <w:r w:rsidR="00C86A0F">
        <w:t>ОДЕРЖАНИЕ</w:t>
      </w:r>
    </w:p>
    <w:p w:rsidR="007C48AD" w:rsidRPr="00A85A60" w:rsidRDefault="007C48AD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r w:rsidRPr="00A85A60">
        <w:rPr>
          <w:sz w:val="28"/>
          <w:szCs w:val="28"/>
        </w:rPr>
        <w:fldChar w:fldCharType="begin"/>
      </w:r>
      <w:r w:rsidRPr="00A85A60">
        <w:rPr>
          <w:sz w:val="28"/>
          <w:szCs w:val="28"/>
        </w:rPr>
        <w:instrText>TOC \o 1-9 \h \z \u</w:instrText>
      </w:r>
      <w:r w:rsidRPr="00A85A60">
        <w:rPr>
          <w:sz w:val="28"/>
          <w:szCs w:val="28"/>
        </w:rPr>
        <w:fldChar w:fldCharType="separate"/>
      </w:r>
      <w:hyperlink w:anchor="_Toc195139112" w:history="1">
        <w:r w:rsidR="00BE35EC">
          <w:rPr>
            <w:rStyle w:val="a3"/>
            <w:noProof/>
            <w:sz w:val="28"/>
            <w:szCs w:val="28"/>
          </w:rPr>
          <w:t>РЕФЕРАТ</w:t>
        </w:r>
        <w:r w:rsidRPr="00A85A60">
          <w:rPr>
            <w:noProof/>
            <w:webHidden/>
            <w:sz w:val="28"/>
            <w:szCs w:val="28"/>
          </w:rPr>
          <w:tab/>
        </w:r>
        <w:r w:rsidRPr="00A85A60">
          <w:rPr>
            <w:noProof/>
            <w:webHidden/>
            <w:sz w:val="28"/>
            <w:szCs w:val="28"/>
          </w:rPr>
          <w:fldChar w:fldCharType="begin"/>
        </w:r>
        <w:r w:rsidRPr="00A85A60">
          <w:rPr>
            <w:noProof/>
            <w:webHidden/>
            <w:sz w:val="28"/>
            <w:szCs w:val="28"/>
          </w:rPr>
          <w:instrText xml:space="preserve"> PAGEREF _Toc195139112 \h </w:instrText>
        </w:r>
        <w:r w:rsidRPr="00A85A60">
          <w:rPr>
            <w:noProof/>
            <w:webHidden/>
            <w:sz w:val="28"/>
            <w:szCs w:val="28"/>
          </w:rPr>
        </w:r>
        <w:r w:rsidRPr="00A85A60">
          <w:rPr>
            <w:noProof/>
            <w:webHidden/>
            <w:sz w:val="28"/>
            <w:szCs w:val="28"/>
          </w:rPr>
          <w:fldChar w:fldCharType="separate"/>
        </w:r>
        <w:r w:rsidRPr="00A85A60">
          <w:rPr>
            <w:noProof/>
            <w:webHidden/>
            <w:sz w:val="28"/>
            <w:szCs w:val="28"/>
          </w:rPr>
          <w:t>1</w:t>
        </w:r>
        <w:r w:rsidRPr="00A85A60">
          <w:rPr>
            <w:noProof/>
            <w:webHidden/>
            <w:sz w:val="28"/>
            <w:szCs w:val="28"/>
          </w:rPr>
          <w:fldChar w:fldCharType="end"/>
        </w:r>
      </w:hyperlink>
    </w:p>
    <w:p w:rsidR="007C48AD" w:rsidRPr="00A85A60" w:rsidRDefault="00FA4DB9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3" w:history="1">
        <w:r w:rsidR="00637038">
          <w:rPr>
            <w:rStyle w:val="a3"/>
            <w:noProof/>
            <w:sz w:val="28"/>
            <w:szCs w:val="28"/>
          </w:rPr>
          <w:t>ВВЕДЕНИЕ</w:t>
        </w:r>
        <w:r w:rsidR="007C48AD" w:rsidRPr="00A85A60">
          <w:rPr>
            <w:noProof/>
            <w:webHidden/>
            <w:sz w:val="28"/>
            <w:szCs w:val="28"/>
          </w:rPr>
          <w:tab/>
          <w:t>2</w:t>
        </w:r>
      </w:hyperlink>
    </w:p>
    <w:p w:rsidR="007C48AD" w:rsidRPr="00A85A60" w:rsidRDefault="00FA4DB9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4" w:history="1">
        <w:r w:rsidR="007C48AD" w:rsidRPr="00A85A60">
          <w:rPr>
            <w:rStyle w:val="a3"/>
            <w:noProof/>
            <w:sz w:val="28"/>
            <w:szCs w:val="28"/>
          </w:rPr>
          <w:t>Глава 1. Теория</w:t>
        </w:r>
        <w:r w:rsidR="007C48AD" w:rsidRPr="00A85A60">
          <w:rPr>
            <w:noProof/>
            <w:webHidden/>
            <w:sz w:val="28"/>
            <w:szCs w:val="28"/>
          </w:rPr>
          <w:tab/>
          <w:t>5</w:t>
        </w:r>
      </w:hyperlink>
    </w:p>
    <w:p w:rsidR="007C48AD" w:rsidRPr="00A85A60" w:rsidRDefault="00FA4DB9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5" w:history="1">
        <w:r w:rsidR="007C48AD" w:rsidRPr="00A85A60">
          <w:rPr>
            <w:rStyle w:val="a3"/>
            <w:noProof/>
            <w:sz w:val="28"/>
            <w:szCs w:val="28"/>
          </w:rPr>
          <w:t>1.1.Введение в проектирование баз данных</w:t>
        </w:r>
        <w:r w:rsidR="007C48AD" w:rsidRPr="00A85A60">
          <w:rPr>
            <w:noProof/>
            <w:webHidden/>
            <w:sz w:val="28"/>
            <w:szCs w:val="28"/>
          </w:rPr>
          <w:tab/>
          <w:t>5</w:t>
        </w:r>
      </w:hyperlink>
    </w:p>
    <w:p w:rsidR="007C48AD" w:rsidRPr="00A85A60" w:rsidRDefault="00FA4DB9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6" w:history="1">
        <w:r w:rsidR="007C48AD" w:rsidRPr="00A85A60">
          <w:rPr>
            <w:rStyle w:val="a3"/>
            <w:noProof/>
            <w:sz w:val="28"/>
            <w:szCs w:val="28"/>
          </w:rPr>
          <w:t>1.2. Системы управления базами данных</w:t>
        </w:r>
        <w:r w:rsidR="007C48AD" w:rsidRPr="00A85A60">
          <w:rPr>
            <w:noProof/>
            <w:webHidden/>
            <w:sz w:val="28"/>
            <w:szCs w:val="28"/>
          </w:rPr>
          <w:tab/>
          <w:t>7</w:t>
        </w:r>
      </w:hyperlink>
    </w:p>
    <w:p w:rsidR="007C48AD" w:rsidRPr="00A85A60" w:rsidRDefault="00FA4DB9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7" w:history="1">
        <w:r w:rsidR="007C48AD" w:rsidRPr="00A85A60">
          <w:rPr>
            <w:rStyle w:val="a3"/>
            <w:noProof/>
            <w:sz w:val="28"/>
            <w:szCs w:val="28"/>
          </w:rPr>
          <w:t>1.3. Реляционные и Нереляционные базы данных</w:t>
        </w:r>
        <w:r w:rsidR="007C48AD" w:rsidRPr="00A85A60">
          <w:rPr>
            <w:noProof/>
            <w:webHidden/>
            <w:sz w:val="28"/>
            <w:szCs w:val="28"/>
          </w:rPr>
          <w:tab/>
          <w:t>9</w:t>
        </w:r>
      </w:hyperlink>
    </w:p>
    <w:p w:rsidR="007C48AD" w:rsidRPr="00A85A60" w:rsidRDefault="00FA4DB9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8" w:history="1">
        <w:r w:rsidR="007C48AD" w:rsidRPr="00A85A60">
          <w:rPr>
            <w:rStyle w:val="a3"/>
            <w:noProof/>
            <w:sz w:val="28"/>
            <w:szCs w:val="28"/>
          </w:rPr>
          <w:t>Глава 2.  Разработка графической платформы</w:t>
        </w:r>
        <w:r w:rsidR="007C48AD" w:rsidRPr="00A85A60">
          <w:rPr>
            <w:noProof/>
            <w:webHidden/>
            <w:sz w:val="28"/>
            <w:szCs w:val="28"/>
          </w:rPr>
          <w:tab/>
          <w:t>13</w:t>
        </w:r>
      </w:hyperlink>
    </w:p>
    <w:p w:rsidR="007C48AD" w:rsidRPr="00A85A60" w:rsidRDefault="00FA4DB9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9" w:history="1">
        <w:r w:rsidR="007C48AD" w:rsidRPr="00A85A60">
          <w:rPr>
            <w:rStyle w:val="a3"/>
            <w:noProof/>
            <w:sz w:val="28"/>
            <w:szCs w:val="28"/>
          </w:rPr>
          <w:t>2.1. Техническое задание на разработку</w:t>
        </w:r>
        <w:r w:rsidR="007C48AD" w:rsidRPr="00A85A60">
          <w:rPr>
            <w:noProof/>
            <w:webHidden/>
            <w:sz w:val="28"/>
            <w:szCs w:val="28"/>
          </w:rPr>
          <w:tab/>
          <w:t>13</w:t>
        </w:r>
      </w:hyperlink>
    </w:p>
    <w:p w:rsidR="007C48AD" w:rsidRPr="00A85A60" w:rsidRDefault="00FA4DB9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48" w:history="1">
        <w:r w:rsidR="007C48AD" w:rsidRPr="00A85A60">
          <w:rPr>
            <w:rStyle w:val="a3"/>
            <w:noProof/>
            <w:sz w:val="28"/>
            <w:szCs w:val="28"/>
          </w:rPr>
          <w:t>2.2. Интерфейс для пользователя</w:t>
        </w:r>
        <w:r w:rsidR="007C48AD" w:rsidRPr="00A85A60">
          <w:rPr>
            <w:noProof/>
            <w:webHidden/>
            <w:sz w:val="28"/>
            <w:szCs w:val="28"/>
          </w:rPr>
          <w:tab/>
          <w:t>15</w:t>
        </w:r>
      </w:hyperlink>
    </w:p>
    <w:p w:rsidR="007C48AD" w:rsidRPr="00A85A60" w:rsidRDefault="00FA4DB9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226" w:history="1">
        <w:r w:rsidR="007C48AD" w:rsidRPr="00A85A60">
          <w:rPr>
            <w:rStyle w:val="a3"/>
            <w:noProof/>
            <w:sz w:val="28"/>
            <w:szCs w:val="28"/>
          </w:rPr>
          <w:t>Фрагменты кода</w:t>
        </w:r>
        <w:r w:rsidR="007C48AD" w:rsidRPr="00A85A60">
          <w:rPr>
            <w:noProof/>
            <w:webHidden/>
            <w:sz w:val="28"/>
            <w:szCs w:val="28"/>
          </w:rPr>
          <w:tab/>
          <w:t>2</w:t>
        </w:r>
        <w:r w:rsidR="007C48AD">
          <w:rPr>
            <w:noProof/>
            <w:webHidden/>
            <w:sz w:val="28"/>
            <w:szCs w:val="28"/>
            <w:lang w:val="en-US"/>
          </w:rPr>
          <w:t>9</w:t>
        </w:r>
      </w:hyperlink>
    </w:p>
    <w:p w:rsidR="007C48AD" w:rsidRPr="00A85A60" w:rsidRDefault="00FA4DB9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227" w:history="1">
        <w:r w:rsidR="00F2166C" w:rsidRPr="00F2166C">
          <w:rPr>
            <w:rStyle w:val="a3"/>
            <w:noProof/>
            <w:sz w:val="28"/>
            <w:szCs w:val="28"/>
          </w:rPr>
          <w:t>ЗАКЛЮЧЕНИЕ</w:t>
        </w:r>
        <w:r w:rsidR="007C48AD" w:rsidRPr="00A85A60">
          <w:rPr>
            <w:noProof/>
            <w:webHidden/>
            <w:sz w:val="28"/>
            <w:szCs w:val="28"/>
          </w:rPr>
          <w:tab/>
          <w:t>3</w:t>
        </w:r>
        <w:r w:rsidR="007C48AD">
          <w:rPr>
            <w:noProof/>
            <w:webHidden/>
            <w:sz w:val="28"/>
            <w:szCs w:val="28"/>
            <w:lang w:val="en-US"/>
          </w:rPr>
          <w:t>7</w:t>
        </w:r>
      </w:hyperlink>
    </w:p>
    <w:p w:rsidR="007C48AD" w:rsidRDefault="00FA4DB9" w:rsidP="007C48AD">
      <w:pPr>
        <w:pStyle w:val="11"/>
        <w:tabs>
          <w:tab w:val="right" w:leader="dot" w:pos="9015"/>
        </w:tabs>
        <w:rPr>
          <w:noProof/>
          <w:sz w:val="28"/>
          <w:szCs w:val="28"/>
          <w:lang w:val="en-US"/>
        </w:rPr>
      </w:pPr>
      <w:hyperlink w:anchor="_Toc195139228" w:history="1">
        <w:r w:rsidR="00F2166C" w:rsidRPr="00F2166C">
          <w:rPr>
            <w:rStyle w:val="a3"/>
            <w:noProof/>
            <w:sz w:val="28"/>
            <w:szCs w:val="28"/>
          </w:rPr>
          <w:t>СПИСОК ИСПОЛЬЗОВАННЫХ ИСТОЧНИКОВ</w:t>
        </w:r>
        <w:r w:rsidR="007C48AD" w:rsidRPr="00A85A60">
          <w:rPr>
            <w:noProof/>
            <w:webHidden/>
            <w:sz w:val="28"/>
            <w:szCs w:val="28"/>
          </w:rPr>
          <w:tab/>
          <w:t>3</w:t>
        </w:r>
        <w:r w:rsidR="007C48AD">
          <w:rPr>
            <w:noProof/>
            <w:webHidden/>
            <w:sz w:val="28"/>
            <w:szCs w:val="28"/>
            <w:lang w:val="en-US"/>
          </w:rPr>
          <w:t>8</w:t>
        </w:r>
      </w:hyperlink>
    </w:p>
    <w:p w:rsidR="0015430A" w:rsidRPr="00B77E45" w:rsidRDefault="0015430A" w:rsidP="0015430A">
      <w:pPr>
        <w:pStyle w:val="11"/>
        <w:tabs>
          <w:tab w:val="right" w:leader="dot" w:pos="9015"/>
        </w:tabs>
        <w:rPr>
          <w:rStyle w:val="a3"/>
          <w:noProof/>
          <w:color w:val="000000" w:themeColor="text1"/>
          <w:sz w:val="28"/>
          <w:szCs w:val="28"/>
        </w:rPr>
      </w:pPr>
      <w:r w:rsidRPr="00B77E45">
        <w:rPr>
          <w:rStyle w:val="a3"/>
          <w:noProof/>
          <w:color w:val="000000" w:themeColor="text1"/>
          <w:sz w:val="28"/>
          <w:szCs w:val="28"/>
        </w:rPr>
        <w:t>ПРИЛОЖЕНИЕ А</w:t>
      </w:r>
      <w:r w:rsidR="00B77E45" w:rsidRPr="00B77E45">
        <w:rPr>
          <w:rStyle w:val="a3"/>
          <w:noProof/>
          <w:color w:val="000000" w:themeColor="text1"/>
          <w:sz w:val="28"/>
          <w:szCs w:val="28"/>
        </w:rPr>
        <w:t xml:space="preserve"> (рекомендуемое) </w:t>
      </w:r>
      <w:r w:rsidR="003D588F">
        <w:rPr>
          <w:rStyle w:val="a3"/>
          <w:noProof/>
          <w:color w:val="000000" w:themeColor="text1"/>
          <w:sz w:val="28"/>
          <w:szCs w:val="28"/>
        </w:rPr>
        <w:t>Пример оформления содержан</w:t>
      </w:r>
      <w:r w:rsidR="00203CC2">
        <w:rPr>
          <w:rStyle w:val="a3"/>
          <w:noProof/>
          <w:color w:val="000000" w:themeColor="text1"/>
          <w:sz w:val="28"/>
          <w:szCs w:val="28"/>
        </w:rPr>
        <w:t>ие</w:t>
      </w:r>
      <w:r w:rsidRPr="00B77E45">
        <w:rPr>
          <w:rStyle w:val="a3"/>
          <w:noProof/>
          <w:color w:val="000000" w:themeColor="text1"/>
          <w:sz w:val="28"/>
          <w:szCs w:val="28"/>
        </w:rPr>
        <w:tab/>
        <w:t>39</w:t>
      </w:r>
    </w:p>
    <w:p w:rsidR="0015430A" w:rsidRPr="00B77E45" w:rsidRDefault="0015430A" w:rsidP="0015430A">
      <w:pPr>
        <w:pStyle w:val="11"/>
        <w:tabs>
          <w:tab w:val="right" w:leader="dot" w:pos="9015"/>
        </w:tabs>
        <w:rPr>
          <w:rStyle w:val="a3"/>
          <w:noProof/>
          <w:color w:val="000000" w:themeColor="text1"/>
          <w:sz w:val="28"/>
          <w:szCs w:val="28"/>
        </w:rPr>
      </w:pPr>
      <w:r w:rsidRPr="00B77E45">
        <w:rPr>
          <w:rStyle w:val="a3"/>
          <w:noProof/>
          <w:color w:val="000000" w:themeColor="text1"/>
          <w:sz w:val="28"/>
          <w:szCs w:val="28"/>
        </w:rPr>
        <w:t>ПРИЛОЖЕНИЕ Б</w:t>
      </w:r>
      <w:r w:rsidR="00B77E45" w:rsidRPr="00B77E45">
        <w:rPr>
          <w:rStyle w:val="a3"/>
          <w:noProof/>
          <w:color w:val="000000" w:themeColor="text1"/>
          <w:sz w:val="28"/>
          <w:szCs w:val="28"/>
        </w:rPr>
        <w:t xml:space="preserve"> (рекомендуемое) Правила оформления списка</w:t>
      </w:r>
      <w:r w:rsidRPr="00B77E45">
        <w:rPr>
          <w:rStyle w:val="a3"/>
          <w:noProof/>
          <w:color w:val="000000" w:themeColor="text1"/>
          <w:sz w:val="28"/>
          <w:szCs w:val="28"/>
        </w:rPr>
        <w:tab/>
        <w:t>40</w:t>
      </w:r>
    </w:p>
    <w:p w:rsidR="00B77E45" w:rsidRPr="00B77E45" w:rsidRDefault="00B77E45" w:rsidP="00B77E45"/>
    <w:p w:rsidR="00AA7F6B" w:rsidRPr="00C01992" w:rsidRDefault="00AA7F6B">
      <w:r w:rsidRPr="00B77E45">
        <w:br w:type="page"/>
      </w:r>
    </w:p>
    <w:p w:rsidR="00AA7F6B" w:rsidRPr="00B77E45" w:rsidRDefault="00AA7F6B" w:rsidP="00AA7F6B"/>
    <w:p w:rsidR="000F4AD6" w:rsidRDefault="007C48AD" w:rsidP="00FD4F4D">
      <w:pPr>
        <w:pStyle w:val="1"/>
        <w:jc w:val="center"/>
      </w:pPr>
      <w:r w:rsidRPr="00A85A60">
        <w:rPr>
          <w:szCs w:val="28"/>
        </w:rPr>
        <w:fldChar w:fldCharType="end"/>
      </w:r>
      <w:r w:rsidR="000F4AD6" w:rsidRPr="000F4AD6">
        <w:t>ТЕРМИНЫ И ОПРЕДЕЛЕНИЯ</w:t>
      </w:r>
    </w:p>
    <w:p w:rsidR="00FD4F4D" w:rsidRPr="00A83299" w:rsidRDefault="000F4AD6" w:rsidP="00FD4F4D">
      <w:pPr>
        <w:pStyle w:val="12"/>
        <w:spacing w:line="312" w:lineRule="auto"/>
        <w:ind w:firstLine="700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FD4F4D">
      <w:pPr>
        <w:pStyle w:val="12"/>
        <w:spacing w:line="360" w:lineRule="auto"/>
        <w:ind w:right="-26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7110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Веб-сервер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Стриминг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Микросервис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Авторизация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spacing w:line="360" w:lineRule="auto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lastRenderedPageBreak/>
              <w:t>Аутентификация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Ручка (API-</w:t>
            </w:r>
            <w:proofErr w:type="spellStart"/>
            <w:r>
              <w:rPr>
                <w:sz w:val="28"/>
                <w:szCs w:val="28"/>
              </w:rPr>
              <w:t>эндпоинт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Развертывание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p w:rsidR="001932DE" w:rsidRPr="00637038" w:rsidRDefault="0000210F" w:rsidP="001932DE">
      <w:pPr>
        <w:pStyle w:val="1"/>
        <w:jc w:val="center"/>
      </w:pPr>
      <w:r>
        <w:rPr>
          <w:sz w:val="28"/>
          <w:szCs w:val="28"/>
        </w:rPr>
        <w:br w:type="page"/>
      </w:r>
      <w:r w:rsidR="001932DE">
        <w:lastRenderedPageBreak/>
        <w:t>ПЕРЕЧЕНЬ СОКРАЩЕНИЙ И ОБОЗНАЧЕНИЙ</w:t>
      </w:r>
    </w:p>
    <w:p w:rsidR="001932DE" w:rsidRDefault="001932DE" w:rsidP="001932DE">
      <w:pPr>
        <w:pStyle w:val="12"/>
        <w:spacing w:line="360" w:lineRule="auto"/>
        <w:ind w:right="-269" w:firstLine="720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C737DA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изображений. Стандарт сжатия видео и аудио.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>
              <w:rPr>
                <w:sz w:val="28"/>
                <w:szCs w:val="28"/>
              </w:rPr>
              <w:t>Amazon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ВВЕДЕНИЕ</w:t>
      </w:r>
    </w:p>
    <w:p w:rsidR="00525679" w:rsidRPr="00525679" w:rsidRDefault="00525679" w:rsidP="00525679">
      <w:pPr>
        <w:pStyle w:val="12"/>
        <w:numPr>
          <w:ilvl w:val="0"/>
          <w:numId w:val="5"/>
        </w:numPr>
        <w:spacing w:line="360" w:lineRule="auto"/>
        <w:ind w:right="-269"/>
        <w:rPr>
          <w:b/>
        </w:rPr>
      </w:pPr>
      <w:r w:rsidRPr="00525679">
        <w:rPr>
          <w:b/>
        </w:rPr>
        <w:t>Потому</w:t>
      </w:r>
    </w:p>
    <w:p w:rsidR="00525679" w:rsidRPr="00C625CC" w:rsidRDefault="00525679" w:rsidP="00385513">
      <w:pPr>
        <w:pStyle w:val="12"/>
        <w:spacing w:line="360" w:lineRule="auto"/>
        <w:ind w:left="360" w:right="-26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C625CC">
        <w:t xml:space="preserve"> согласно [1].</w:t>
      </w:r>
    </w:p>
    <w:p w:rsidR="0000210F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00210F">
      <w:pPr>
        <w:pStyle w:val="12"/>
        <w:spacing w:line="360" w:lineRule="auto"/>
        <w:ind w:right="-269"/>
        <w:jc w:val="center"/>
      </w:pPr>
      <w:r w:rsidRPr="00525679">
        <w:t>Рисунок 1</w:t>
      </w:r>
      <w:r w:rsidR="00833950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0B48C0">
      <w:pPr>
        <w:pStyle w:val="12"/>
        <w:spacing w:line="360" w:lineRule="auto"/>
        <w:ind w:right="-269"/>
        <w:sectPr w:rsidR="006F0A8C" w:rsidSect="00032F9D">
          <w:footerReference w:type="default" r:id="rId9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0B48C0">
      <w:pPr>
        <w:pStyle w:val="12"/>
        <w:spacing w:line="360" w:lineRule="auto"/>
        <w:ind w:right="-26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0B48C0">
      <w:pPr>
        <w:pStyle w:val="12"/>
        <w:spacing w:line="360" w:lineRule="auto"/>
        <w:ind w:right="-269"/>
      </w:pPr>
    </w:p>
    <w:p w:rsidR="00525679" w:rsidRDefault="00525679" w:rsidP="00525679">
      <w:pPr>
        <w:pStyle w:val="aa"/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Pr="00525679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525679">
      <w:pPr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Голова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0B48C0" w:rsidRDefault="00625806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Pr="00525679" w:rsidRDefault="00525679" w:rsidP="00525679">
      <w:pPr>
        <w:pStyle w:val="aa"/>
        <w:numPr>
          <w:ilvl w:val="0"/>
          <w:numId w:val="5"/>
        </w:num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EE42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625806" w:rsidRDefault="00FA4DB9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182.15pt;height:1.6pt" o:hrpct="405" o:hrstd="t" o:hr="t" fillcolor="#a0a0a0" stroked="f"/>
        </w:pict>
      </w:r>
    </w:p>
    <w:p w:rsidR="00625806" w:rsidRPr="000B48C0" w:rsidRDefault="00625806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Pr="00525679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F13469">
      <w:pPr>
        <w:pStyle w:val="12"/>
        <w:numPr>
          <w:ilvl w:val="0"/>
          <w:numId w:val="5"/>
        </w:numPr>
        <w:spacing w:line="360" w:lineRule="auto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0B48C0">
      <w:pPr>
        <w:pStyle w:val="12"/>
        <w:numPr>
          <w:ilvl w:val="1"/>
          <w:numId w:val="5"/>
        </w:numPr>
        <w:spacing w:line="360" w:lineRule="auto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F13469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</w:p>
    <w:p w:rsidR="00FB1DC2" w:rsidRDefault="00FB1DC2" w:rsidP="00D812D7">
      <w:pPr>
        <w:pStyle w:val="aa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D812D7" w:rsidP="007F78EB">
      <w:pPr>
        <w:tabs>
          <w:tab w:val="center" w:pos="4253"/>
          <w:tab w:val="right" w:pos="9355"/>
        </w:tabs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(1)</w:t>
      </w:r>
    </w:p>
    <w:p w:rsidR="007F78EB" w:rsidRPr="007F78EB" w:rsidRDefault="007F78EB" w:rsidP="007F78E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F134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1" w:name="_uy7y8jfha1b7" w:colFirst="0" w:colLast="0"/>
      <w:bookmarkEnd w:id="1"/>
    </w:p>
    <w:p w:rsidR="001932DE" w:rsidRDefault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FD4F4D" w:rsidRDefault="00FD4F4D" w:rsidP="001932DE"/>
    <w:p w:rsidR="00FD4F4D" w:rsidRDefault="00FD4F4D" w:rsidP="00FD4F4D">
      <w:pPr>
        <w:ind w:firstLine="708"/>
        <w:jc w:val="center"/>
      </w:pPr>
    </w:p>
    <w:p w:rsidR="00AC16C6" w:rsidRPr="00BE35EC" w:rsidRDefault="00AC16C6" w:rsidP="00BE35EC">
      <w:pPr>
        <w:pStyle w:val="1"/>
        <w:jc w:val="center"/>
      </w:pPr>
      <w:r>
        <w:t>СПИСОК</w:t>
      </w:r>
      <w:r w:rsidRPr="00BE35EC">
        <w:t xml:space="preserve"> </w:t>
      </w:r>
      <w:r>
        <w:t>ИСПОЛЬЗОВАННЫХ</w:t>
      </w:r>
      <w:r w:rsidRPr="00BE35EC">
        <w:t xml:space="preserve"> </w:t>
      </w:r>
      <w:r>
        <w:t>ИСТОЧНИКОВ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C737DA">
        <w:rPr>
          <w:lang w:val="en-US"/>
        </w:rPr>
        <w:t xml:space="preserve">1 </w:t>
      </w:r>
      <w:proofErr w:type="spellStart"/>
      <w:r w:rsidRPr="00AC16C6">
        <w:rPr>
          <w:lang w:val="en-US"/>
        </w:rPr>
        <w:t>DeRidder</w:t>
      </w:r>
      <w:proofErr w:type="spellEnd"/>
      <w:r w:rsidRPr="00C737DA">
        <w:rPr>
          <w:lang w:val="en-US"/>
        </w:rPr>
        <w:t xml:space="preserve"> </w:t>
      </w:r>
      <w:r w:rsidRPr="00AC16C6">
        <w:rPr>
          <w:lang w:val="en-US"/>
        </w:rPr>
        <w:t>J</w:t>
      </w:r>
      <w:r w:rsidRPr="00C737DA">
        <w:rPr>
          <w:lang w:val="en-US"/>
        </w:rPr>
        <w:t>.</w:t>
      </w:r>
      <w:r w:rsidRPr="00AC16C6">
        <w:rPr>
          <w:lang w:val="en-US"/>
        </w:rPr>
        <w:t>L</w:t>
      </w:r>
      <w:r w:rsidRPr="00C737DA">
        <w:rPr>
          <w:lang w:val="en-US"/>
        </w:rPr>
        <w:t xml:space="preserve">. </w:t>
      </w:r>
      <w:r w:rsidRPr="00AC16C6">
        <w:rPr>
          <w:lang w:val="en-US"/>
        </w:rPr>
        <w:t>The</w:t>
      </w:r>
      <w:r w:rsidRPr="00C737DA">
        <w:rPr>
          <w:lang w:val="en-US"/>
        </w:rPr>
        <w:t xml:space="preserve"> </w:t>
      </w:r>
      <w:r w:rsidRPr="00AC16C6">
        <w:rPr>
          <w:lang w:val="en-US"/>
        </w:rPr>
        <w:t>immediate prospects for the application of ontologies in digital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libraries//Knowledge Organization - 2007. - Vol. 34, No. 4. P. 227 - 246.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2 U.S. National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3 U.S.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AC16C6">
      <w:pPr>
        <w:ind w:firstLine="708"/>
      </w:pPr>
      <w:r>
        <w:t>http://www.nlm.nih.gov/pubs/factsheets/umls.html (дата обращения 2009-12-09).</w:t>
      </w:r>
    </w:p>
    <w:p w:rsidR="00AC16C6" w:rsidRDefault="00AC16C6" w:rsidP="00AC16C6">
      <w:pPr>
        <w:ind w:firstLine="708"/>
      </w:pPr>
      <w:r>
        <w:t xml:space="preserve">4 </w:t>
      </w:r>
      <w:proofErr w:type="spellStart"/>
      <w:r>
        <w:t>Антопольский</w:t>
      </w:r>
      <w:proofErr w:type="spellEnd"/>
      <w:r>
        <w:t xml:space="preserve"> А.Б., </w:t>
      </w:r>
      <w:proofErr w:type="spellStart"/>
      <w:r>
        <w:t>Белоозеров</w:t>
      </w:r>
      <w:proofErr w:type="spellEnd"/>
      <w:r>
        <w:t xml:space="preserve"> В.Н. Процедура формирования макротезауруса</w:t>
      </w:r>
    </w:p>
    <w:p w:rsidR="00AC16C6" w:rsidRDefault="00AC16C6" w:rsidP="00AC16C6">
      <w:pPr>
        <w:ind w:firstLine="708"/>
      </w:pPr>
      <w:r>
        <w:t>политематических информационных систем//Классификация и кодирование. - 1976. -</w:t>
      </w:r>
    </w:p>
    <w:p w:rsidR="00AC16C6" w:rsidRDefault="00AC16C6" w:rsidP="00AC16C6">
      <w:pPr>
        <w:ind w:firstLine="708"/>
      </w:pPr>
      <w:r>
        <w:t>N 1 (57). - С. 25 - 29.</w:t>
      </w:r>
    </w:p>
    <w:p w:rsidR="00AC16C6" w:rsidRDefault="00AC16C6" w:rsidP="00AC16C6">
      <w:pPr>
        <w:ind w:firstLine="708"/>
      </w:pPr>
      <w:r>
        <w:t xml:space="preserve">5 </w:t>
      </w:r>
      <w:proofErr w:type="spellStart"/>
      <w:r>
        <w:t>Белоозеров</w:t>
      </w:r>
      <w:proofErr w:type="spellEnd"/>
      <w:r>
        <w:t xml:space="preserve"> В.Н., </w:t>
      </w:r>
      <w:proofErr w:type="spellStart"/>
      <w:r>
        <w:t>Федосимов</w:t>
      </w:r>
      <w:proofErr w:type="spellEnd"/>
      <w:r>
        <w:t xml:space="preserve"> В.И. Место макротезауруса в лингвистическом</w:t>
      </w:r>
    </w:p>
    <w:p w:rsidR="00AC16C6" w:rsidRDefault="00AC16C6" w:rsidP="00AC16C6">
      <w:pPr>
        <w:ind w:firstLine="708"/>
      </w:pPr>
      <w:r>
        <w:t>обеспечении сети органов научно-технической информации//Проблемы</w:t>
      </w:r>
    </w:p>
    <w:p w:rsidR="00AC16C6" w:rsidRDefault="00AC16C6" w:rsidP="00AC16C6">
      <w:pPr>
        <w:ind w:firstLine="708"/>
      </w:pPr>
      <w:r>
        <w:t>информационных систем. - 1986. - N 1. - С. 6 - 10.</w:t>
      </w:r>
    </w:p>
    <w:p w:rsidR="00AC16C6" w:rsidRDefault="00AC16C6" w:rsidP="00AC16C6">
      <w:pPr>
        <w:ind w:firstLine="708"/>
      </w:pPr>
      <w:r>
        <w:t>6 Использование и ведение макротезауруса ГАСНТИ: Методические</w:t>
      </w:r>
    </w:p>
    <w:p w:rsidR="00AC16C6" w:rsidRDefault="00AC16C6" w:rsidP="00AC16C6">
      <w:pPr>
        <w:ind w:firstLine="708"/>
      </w:pPr>
      <w:r>
        <w:t>рекомендации/ГКНТ СССР. - М., 1983. - 12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AC16C6">
      <w:pPr>
        <w:ind w:firstLine="708"/>
      </w:pPr>
      <w:r>
        <w:t>8 ГОСТ 7.25-2001 СИБИД. Тезаурус информационно-поисковый одноязычный.</w:t>
      </w:r>
    </w:p>
    <w:p w:rsidR="00AC16C6" w:rsidRDefault="00AC16C6" w:rsidP="00AC16C6">
      <w:pPr>
        <w:ind w:firstLine="708"/>
      </w:pPr>
      <w:r>
        <w:t>Правила разработки, структура, состав и форма представления. - М., 2002. - 16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9. Nanoscale Science and Technology Supplement: Collection of applicable terms from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AC16C6">
      <w:pPr>
        <w:ind w:firstLine="708"/>
      </w:pPr>
      <w:r>
        <w:t>http://www.aip.org/publishing/pacs/nano-supplement (дата обращения 2014-12-09).</w:t>
      </w:r>
    </w:p>
    <w:p w:rsidR="00AC16C6" w:rsidRDefault="00AC16C6" w:rsidP="00AC16C6">
      <w:pPr>
        <w:ind w:firstLine="708"/>
      </w:pPr>
      <w:r>
        <w:t>10 Смирнова О.В. Методика составления индексов УДК//Научно-техническая</w:t>
      </w:r>
    </w:p>
    <w:p w:rsidR="00AC16C6" w:rsidRDefault="00AC16C6" w:rsidP="00AC16C6">
      <w:pPr>
        <w:ind w:firstLine="708"/>
      </w:pPr>
      <w:r>
        <w:t>информация. Сер. 1. - 2008. - N 8. - С. 7 - 8.</w:t>
      </w:r>
    </w:p>
    <w:p w:rsidR="00AC16C6" w:rsidRDefault="00AC16C6" w:rsidP="00AC16C6">
      <w:pPr>
        <w:ind w:firstLine="708"/>
      </w:pPr>
      <w:r>
        <w:t>11 Индексирование фундаментальных научных направлений кодами</w:t>
      </w:r>
    </w:p>
    <w:p w:rsidR="00AC16C6" w:rsidRDefault="00AC16C6" w:rsidP="00AC16C6">
      <w:pPr>
        <w:ind w:firstLine="708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AC16C6">
      <w:pPr>
        <w:ind w:firstLine="708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AC16C6">
      <w:pPr>
        <w:ind w:firstLine="708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AC16C6">
      <w:pPr>
        <w:ind w:firstLine="708"/>
      </w:pPr>
      <w:r>
        <w:lastRenderedPageBreak/>
        <w:t xml:space="preserve">Шапкин, В.Н. </w:t>
      </w:r>
      <w:proofErr w:type="spellStart"/>
      <w:r>
        <w:t>Белоозер</w:t>
      </w:r>
      <w:bookmarkStart w:id="2" w:name="_GoBack"/>
      <w:bookmarkEnd w:id="2"/>
      <w:r>
        <w:t>ов</w:t>
      </w:r>
      <w:proofErr w:type="spellEnd"/>
      <w:r>
        <w:t>. - СПб.: Профессия, 2008. - 352 с.</w:t>
      </w:r>
    </w:p>
    <w:p w:rsidR="00AC16C6" w:rsidRDefault="00AC16C6" w:rsidP="00AC16C6">
      <w:pPr>
        <w:ind w:firstLine="708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AC16C6">
      <w:pPr>
        <w:ind w:firstLine="708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AC16C6">
      <w:pPr>
        <w:ind w:firstLine="708"/>
      </w:pPr>
      <w:r>
        <w:t>Национальный электронно-информационный консорциум (НЭИКОН),</w:t>
      </w:r>
    </w:p>
    <w:p w:rsidR="00AC16C6" w:rsidRDefault="00AC16C6" w:rsidP="00AC16C6">
      <w:pPr>
        <w:ind w:firstLine="708"/>
      </w:pPr>
      <w:r>
        <w:t>Всероссийский институт научной и технической информации (ВИНИТИ РАН). - М.,</w:t>
      </w:r>
    </w:p>
    <w:p w:rsidR="00AC16C6" w:rsidRDefault="00AC16C6" w:rsidP="00AC16C6">
      <w:pPr>
        <w:ind w:firstLine="708"/>
      </w:pPr>
      <w:r>
        <w:t>2009. - 75 с.</w:t>
      </w:r>
    </w:p>
    <w:p w:rsidR="00AC16C6" w:rsidRDefault="00AC16C6" w:rsidP="00AC16C6">
      <w:pPr>
        <w:ind w:firstLine="708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15430A">
      <w:pPr>
        <w:pStyle w:val="1"/>
        <w:jc w:val="center"/>
        <w:rPr>
          <w:lang w:eastAsia="ru-RU"/>
        </w:rPr>
      </w:pPr>
    </w:p>
    <w:p w:rsidR="005A2191" w:rsidRPr="0015430A" w:rsidRDefault="005A2191" w:rsidP="0015430A">
      <w:pPr>
        <w:pStyle w:val="1"/>
        <w:jc w:val="center"/>
        <w:rPr>
          <w:color w:val="000000" w:themeColor="text1"/>
          <w:lang w:eastAsia="ru-RU"/>
        </w:rPr>
      </w:pPr>
      <w:r w:rsidRPr="0015430A">
        <w:rPr>
          <w:color w:val="000000" w:themeColor="text1"/>
          <w:lang w:eastAsia="ru-RU"/>
        </w:rPr>
        <w:t>Приложение А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оформления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Содержание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5A2191" w:rsidRPr="0015430A" w:rsidRDefault="005A2191" w:rsidP="0015430A">
      <w:pPr>
        <w:pStyle w:val="1"/>
        <w:jc w:val="center"/>
        <w:rPr>
          <w:lang w:eastAsia="ru-RU"/>
        </w:rPr>
      </w:pPr>
      <w:r w:rsidRPr="0015430A">
        <w:rPr>
          <w:lang w:eastAsia="ru-RU"/>
        </w:rPr>
        <w:t>Приложение Б</w:t>
      </w:r>
    </w:p>
    <w:p w:rsidR="005A2191" w:rsidRPr="005A2191" w:rsidRDefault="005A2191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B77E45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Правила оформления списка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(ред. от 22.10.2014) // Собрание законодательства РФ. – 1994. – № 32. – Ст. 3301; 2014. – № 43.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sectPr w:rsidR="005A2191" w:rsidRPr="005A2191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4DB9" w:rsidRDefault="00FA4DB9" w:rsidP="00C01992">
      <w:pPr>
        <w:spacing w:after="0" w:line="240" w:lineRule="auto"/>
      </w:pPr>
      <w:r>
        <w:separator/>
      </w:r>
    </w:p>
  </w:endnote>
  <w:endnote w:type="continuationSeparator" w:id="0">
    <w:p w:rsidR="00FA4DB9" w:rsidRDefault="00FA4DB9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616649"/>
      <w:docPartObj>
        <w:docPartGallery w:val="Page Numbers (Bottom of Page)"/>
        <w:docPartUnique/>
      </w:docPartObj>
    </w:sdtPr>
    <w:sdtEndPr/>
    <w:sdtContent>
      <w:p w:rsidR="00032F9D" w:rsidRDefault="00032F9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331FF">
          <w:rPr>
            <w:noProof/>
          </w:rPr>
          <w:t>14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4DB9" w:rsidRDefault="00FA4DB9" w:rsidP="00C01992">
      <w:pPr>
        <w:spacing w:after="0" w:line="240" w:lineRule="auto"/>
      </w:pPr>
      <w:r>
        <w:separator/>
      </w:r>
    </w:p>
  </w:footnote>
  <w:footnote w:type="continuationSeparator" w:id="0">
    <w:p w:rsidR="00FA4DB9" w:rsidRDefault="00FA4DB9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32F9D"/>
    <w:rsid w:val="000549C3"/>
    <w:rsid w:val="000B48C0"/>
    <w:rsid w:val="000F4AD6"/>
    <w:rsid w:val="001402C2"/>
    <w:rsid w:val="0015430A"/>
    <w:rsid w:val="001932DE"/>
    <w:rsid w:val="00203CC2"/>
    <w:rsid w:val="00236ABC"/>
    <w:rsid w:val="0023773A"/>
    <w:rsid w:val="00332DEF"/>
    <w:rsid w:val="00354248"/>
    <w:rsid w:val="00385513"/>
    <w:rsid w:val="003D588F"/>
    <w:rsid w:val="003F3626"/>
    <w:rsid w:val="003F4191"/>
    <w:rsid w:val="00416C07"/>
    <w:rsid w:val="00430F4F"/>
    <w:rsid w:val="00444713"/>
    <w:rsid w:val="00492468"/>
    <w:rsid w:val="00496E15"/>
    <w:rsid w:val="004E0398"/>
    <w:rsid w:val="00525679"/>
    <w:rsid w:val="00591997"/>
    <w:rsid w:val="005A2191"/>
    <w:rsid w:val="00625806"/>
    <w:rsid w:val="006352CB"/>
    <w:rsid w:val="00637038"/>
    <w:rsid w:val="006A6A82"/>
    <w:rsid w:val="006B6209"/>
    <w:rsid w:val="006F0A8C"/>
    <w:rsid w:val="007331FF"/>
    <w:rsid w:val="00740DA9"/>
    <w:rsid w:val="00776B58"/>
    <w:rsid w:val="007C48AD"/>
    <w:rsid w:val="007F78EB"/>
    <w:rsid w:val="00833950"/>
    <w:rsid w:val="00895DAA"/>
    <w:rsid w:val="008B5CD4"/>
    <w:rsid w:val="008C090C"/>
    <w:rsid w:val="00902469"/>
    <w:rsid w:val="0097268D"/>
    <w:rsid w:val="00985F3F"/>
    <w:rsid w:val="00987E6F"/>
    <w:rsid w:val="00A47042"/>
    <w:rsid w:val="00A47A56"/>
    <w:rsid w:val="00A66649"/>
    <w:rsid w:val="00A83299"/>
    <w:rsid w:val="00AA7F6B"/>
    <w:rsid w:val="00AB7885"/>
    <w:rsid w:val="00AC16C6"/>
    <w:rsid w:val="00AD26B0"/>
    <w:rsid w:val="00B77E45"/>
    <w:rsid w:val="00B95A91"/>
    <w:rsid w:val="00BC0A8F"/>
    <w:rsid w:val="00BD101B"/>
    <w:rsid w:val="00BE35EC"/>
    <w:rsid w:val="00C01992"/>
    <w:rsid w:val="00C625CC"/>
    <w:rsid w:val="00C66E1A"/>
    <w:rsid w:val="00C737DA"/>
    <w:rsid w:val="00C86A0F"/>
    <w:rsid w:val="00CB3950"/>
    <w:rsid w:val="00CE728F"/>
    <w:rsid w:val="00D812D7"/>
    <w:rsid w:val="00DD2426"/>
    <w:rsid w:val="00DF2B94"/>
    <w:rsid w:val="00E23893"/>
    <w:rsid w:val="00E67789"/>
    <w:rsid w:val="00E75020"/>
    <w:rsid w:val="00E7602C"/>
    <w:rsid w:val="00ED097C"/>
    <w:rsid w:val="00EE42EC"/>
    <w:rsid w:val="00F0145F"/>
    <w:rsid w:val="00F06B0C"/>
    <w:rsid w:val="00F13469"/>
    <w:rsid w:val="00F2166C"/>
    <w:rsid w:val="00F31EE1"/>
    <w:rsid w:val="00F51269"/>
    <w:rsid w:val="00F51330"/>
    <w:rsid w:val="00F70651"/>
    <w:rsid w:val="00FA4DB9"/>
    <w:rsid w:val="00FB1DC2"/>
    <w:rsid w:val="00FB25D3"/>
    <w:rsid w:val="00FC30DF"/>
    <w:rsid w:val="00FD4F4D"/>
    <w:rsid w:val="00FD7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0A1AB5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C48AD"/>
    <w:pPr>
      <w:spacing w:after="100" w:line="278" w:lineRule="auto"/>
    </w:pPr>
    <w:rPr>
      <w:rFonts w:ascii="Times New Roman" w:eastAsia="Times New Roman" w:hAnsi="Times New Roman" w:cs="Times New Roman"/>
      <w:color w:val="000000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5913AA-36D3-4F6F-9C19-6E896398FB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2117</TotalTime>
  <Pages>15</Pages>
  <Words>1790</Words>
  <Characters>10209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83</cp:revision>
  <dcterms:created xsi:type="dcterms:W3CDTF">2026-01-24T01:19:00Z</dcterms:created>
  <dcterms:modified xsi:type="dcterms:W3CDTF">2026-03-27T17:36:00Z</dcterms:modified>
</cp:coreProperties>
</file>