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after="100"/>
      </w:pPr>
      <w:r>
        <w:rPr>
          <w:rFonts w:ascii="Aptos" w:hAnsi="Aptos" w:eastAsia="Aptos"/>
          <w:b/>
          <w:smallCaps/>
          <w:color w:val="C58B18"/>
          <w:sz w:val="16"/>
        </w:rPr>
        <w:t>EVIDENCE-BASED BEHAVIORAL DESIGN</w:t>
      </w:r>
    </w:p>
    <w:p>
      <w:pPr>
        <w:pStyle w:val="Title"/>
        <w:spacing w:after="100"/>
      </w:pPr>
      <w:r>
        <w:rPr>
          <w:rFonts w:ascii="Aptos Display" w:hAnsi="Aptos Display" w:eastAsia="Aptos Display"/>
          <w:b/>
          <w:color w:val="102A43"/>
          <w:sz w:val="64"/>
        </w:rPr>
        <w:t>How the Best Learning</w:t>
        <w:br/>
        <w:t>Platforms Behave</w:t>
      </w:r>
    </w:p>
    <w:p>
      <w:pPr>
        <w:spacing w:after="560"/>
      </w:pPr>
      <w:r>
        <w:rPr>
          <w:rFonts w:ascii="Aptos Display" w:hAnsi="Aptos Display" w:eastAsia="Aptos Display"/>
          <w:color w:val="52667A"/>
          <w:sz w:val="28"/>
        </w:rPr>
        <w:t>A behavioral blueprint for the optimal LMS learner experience</w:t>
      </w:r>
    </w:p>
    <w:tbl>
      <w:tblPr>
        <w:tblW w:type="auto" w:w="0"/>
        <w:tblLayout w:type="fixed"/>
        <w:tblLook w:firstColumn="1" w:firstRow="1" w:lastColumn="0" w:lastRow="0" w:noHBand="0" w:noVBand="1" w:val="04A0"/>
      </w:tblPr>
      <w:tblGrid>
        <w:gridCol w:w="1944"/>
        <w:gridCol w:w="7343"/>
      </w:tblGrid>
      <w:tr>
        <w:tc>
          <w:tcPr>
            <w:tcW w:type="dxa" w:w="1944"/>
            <w:tcMar>
              <w:top w:w="90" w:type="dxa"/>
              <w:start w:w="0" w:type="dxa"/>
              <w:bottom w:w="90" w:type="dxa"/>
              <w:end w:w="110" w:type="dxa"/>
            </w:tcMar>
            <w:tcBorders>
              <w:bottom w:val="single" w:sz="5" w:color="D8E1E8"/>
            </w:tcBorders>
          </w:tcPr>
          <w:p>
            <w:r>
              <w:rPr>
                <w:rFonts w:ascii="Aptos" w:hAnsi="Aptos" w:eastAsia="Aptos"/>
                <w:b/>
                <w:color w:val="045D65"/>
                <w:sz w:val="14"/>
              </w:rPr>
              <w:t>AUDIENCE</w:t>
            </w:r>
          </w:p>
        </w:tc>
        <w:tc>
          <w:tcPr>
            <w:tcW w:type="dxa" w:w="7343"/>
            <w:tcMar>
              <w:top w:w="90" w:type="dxa"/>
              <w:start w:w="110" w:type="dxa"/>
              <w:bottom w:w="90" w:type="dxa"/>
              <w:end w:w="0" w:type="dxa"/>
            </w:tcMar>
            <w:tcBorders>
              <w:bottom w:val="single" w:sz="5" w:color="D8E1E8"/>
            </w:tcBorders>
          </w:tcPr>
          <w:p>
            <w:r>
              <w:rPr>
                <w:rFonts w:ascii="Aptos" w:hAnsi="Aptos" w:eastAsia="Aptos"/>
                <w:color w:val="243B53"/>
                <w:sz w:val="18"/>
              </w:rPr>
              <w:t>Busy financial advisors, primarily 40+, frequently learning on phones</w:t>
            </w:r>
          </w:p>
        </w:tc>
      </w:tr>
      <w:tr>
        <w:tc>
          <w:tcPr>
            <w:tcW w:type="dxa" w:w="1944"/>
            <w:tcMar>
              <w:top w:w="90" w:type="dxa"/>
              <w:start w:w="0" w:type="dxa"/>
              <w:bottom w:w="90" w:type="dxa"/>
              <w:end w:w="110" w:type="dxa"/>
            </w:tcMar>
            <w:tcBorders>
              <w:bottom w:val="single" w:sz="5" w:color="D8E1E8"/>
            </w:tcBorders>
          </w:tcPr>
          <w:p>
            <w:r>
              <w:rPr>
                <w:rFonts w:ascii="Aptos" w:hAnsi="Aptos" w:eastAsia="Aptos"/>
                <w:b/>
                <w:color w:val="045D65"/>
                <w:sz w:val="14"/>
              </w:rPr>
              <w:t>COURSE</w:t>
            </w:r>
          </w:p>
        </w:tc>
        <w:tc>
          <w:tcPr>
            <w:tcW w:type="dxa" w:w="7343"/>
            <w:tcMar>
              <w:top w:w="90" w:type="dxa"/>
              <w:start w:w="110" w:type="dxa"/>
              <w:bottom w:w="90" w:type="dxa"/>
              <w:end w:w="0" w:type="dxa"/>
            </w:tcMar>
            <w:tcBorders>
              <w:bottom w:val="single" w:sz="5" w:color="D8E1E8"/>
            </w:tcBorders>
          </w:tcPr>
          <w:p>
            <w:r>
              <w:rPr>
                <w:rFonts w:ascii="Aptos" w:hAnsi="Aptos" w:eastAsia="Aptos"/>
                <w:color w:val="243B53"/>
                <w:sz w:val="18"/>
              </w:rPr>
              <w:t>14 sequential video modules · 10-question quiz per module · 70% pass · no final exam</w:t>
            </w:r>
          </w:p>
        </w:tc>
      </w:tr>
      <w:tr>
        <w:tc>
          <w:tcPr>
            <w:tcW w:type="dxa" w:w="1944"/>
            <w:tcMar>
              <w:top w:w="90" w:type="dxa"/>
              <w:start w:w="0" w:type="dxa"/>
              <w:bottom w:w="90" w:type="dxa"/>
              <w:end w:w="110" w:type="dxa"/>
            </w:tcMar>
            <w:tcBorders>
              <w:bottom w:val="single" w:sz="5" w:color="D8E1E8"/>
            </w:tcBorders>
          </w:tcPr>
          <w:p>
            <w:r>
              <w:rPr>
                <w:rFonts w:ascii="Aptos" w:hAnsi="Aptos" w:eastAsia="Aptos"/>
                <w:b/>
                <w:color w:val="045D65"/>
                <w:sz w:val="14"/>
              </w:rPr>
              <w:t>OUTCOME</w:t>
            </w:r>
          </w:p>
        </w:tc>
        <w:tc>
          <w:tcPr>
            <w:tcW w:type="dxa" w:w="7343"/>
            <w:tcMar>
              <w:top w:w="90" w:type="dxa"/>
              <w:start w:w="110" w:type="dxa"/>
              <w:bottom w:w="90" w:type="dxa"/>
              <w:end w:w="0" w:type="dxa"/>
            </w:tcMar>
            <w:tcBorders>
              <w:bottom w:val="single" w:sz="5" w:color="D8E1E8"/>
            </w:tcBorders>
          </w:tcPr>
          <w:p>
            <w:r>
              <w:rPr>
                <w:rFonts w:ascii="Aptos" w:hAnsi="Aptos" w:eastAsia="Aptos"/>
                <w:color w:val="243B53"/>
                <w:sz w:val="18"/>
              </w:rPr>
              <w:t>Professional designation with CE credits · annual $99 one-hour renewal</w:t>
            </w:r>
          </w:p>
        </w:tc>
      </w:tr>
    </w:tbl>
    <w:p>
      <w:pPr>
        <w:spacing w:before="1280"/>
      </w:pPr>
      <w:r>
        <w:rPr>
          <w:rFonts w:ascii="Aptos" w:hAnsi="Aptos" w:eastAsia="Aptos"/>
          <w:b/>
          <w:color w:val="102A43"/>
          <w:sz w:val="18"/>
        </w:rPr>
        <w:t>Prepared for the Digital Assets Council of Financial Professionals</w:t>
      </w:r>
    </w:p>
    <w:p>
      <w:r>
        <w:rPr>
          <w:rFonts w:ascii="Aptos" w:hAnsi="Aptos" w:eastAsia="Aptos"/>
          <w:color w:val="52667A"/>
          <w:sz w:val="16"/>
        </w:rPr>
        <w:t>Research current through July 26, 2026</w:t>
      </w:r>
    </w:p>
    <w:p>
      <w:r>
        <w:br w:type="page"/>
      </w:r>
    </w:p>
    <w:p>
      <w:pPr>
        <w:spacing w:after="80"/>
      </w:pPr>
      <w:r>
        <w:rPr>
          <w:rFonts w:ascii="Aptos" w:hAnsi="Aptos" w:eastAsia="Aptos"/>
          <w:b/>
          <w:smallCaps/>
          <w:color w:val="C58B18"/>
          <w:sz w:val="15"/>
        </w:rPr>
        <w:t>EXECUTIVE SUMMARY</w:t>
      </w:r>
    </w:p>
    <w:p>
      <w:pPr>
        <w:pStyle w:val="Heading1"/>
      </w:pPr>
      <w:r>
        <w:t>The optimal experience is a trust system, not a content catalog</w:t>
      </w:r>
    </w:p>
    <w:p>
      <w:r>
        <w:t>The best pattern for DACFP is not a copy of any single platform. It combines consumer-grade continuity, compliance-grade state clarity, learning-science-backed assessment, and professional credential stewardship. The decisive design move is to separate three outcomes learners commonly collapse into one:</w:t>
      </w:r>
    </w:p>
    <w:tbl>
      <w:tblPr>
        <w:tblW w:type="auto" w:w="0"/>
        <w:jc w:val="center"/>
        <w:tblLayout w:type="fixed"/>
        <w:tblLook w:firstColumn="1" w:firstRow="1" w:lastColumn="0" w:lastRow="0" w:noHBand="0" w:noVBand="1" w:val="04A0"/>
      </w:tblPr>
      <w:tblGrid>
        <w:gridCol w:w="3139"/>
        <w:gridCol w:w="3139"/>
        <w:gridCol w:w="3139"/>
      </w:tblGrid>
      <w:tr>
        <w:tc>
          <w:tcPr>
            <w:tcW w:type="dxa" w:w="3139"/>
            <w:shd w:fill="E5F5F5"/>
            <w:tcMar>
              <w:top w:w="120" w:type="dxa"/>
              <w:start w:w="125" w:type="dxa"/>
              <w:bottom w:w="120" w:type="dxa"/>
              <w:end w:w="125" w:type="dxa"/>
            </w:tcMar>
            <w:tcBorders>
              <w:top w:val="single" w:sz="9" w:color="087F8C"/>
              <w:left w:val="single" w:sz="4" w:color="D8E1E8"/>
              <w:bottom w:val="single" w:sz="4" w:color="D8E1E8"/>
              <w:right w:val="single" w:sz="4" w:color="D8E1E8"/>
            </w:tcBorders>
          </w:tcPr>
          <w:p>
            <w:pPr>
              <w:spacing w:after="40"/>
            </w:pPr>
            <w:r>
              <w:rPr>
                <w:rFonts w:ascii="Aptos" w:hAnsi="Aptos" w:eastAsia="Aptos"/>
                <w:b/>
                <w:color w:val="087F8C"/>
                <w:sz w:val="16"/>
              </w:rPr>
              <w:t>1</w:t>
            </w:r>
          </w:p>
          <w:p>
            <w:pPr>
              <w:spacing w:after="60"/>
            </w:pPr>
            <w:r>
              <w:rPr>
                <w:rFonts w:ascii="Aptos" w:hAnsi="Aptos" w:eastAsia="Aptos"/>
                <w:b/>
                <w:color w:val="102A43"/>
                <w:sz w:val="16"/>
              </w:rPr>
              <w:t>COURSE COMPLETE</w:t>
            </w:r>
          </w:p>
          <w:p>
            <w:pPr>
              <w:spacing w:after="0"/>
            </w:pPr>
            <w:r>
              <w:rPr>
                <w:rFonts w:ascii="Aptos" w:hAnsi="Aptos" w:eastAsia="Aptos"/>
                <w:color w:val="243B53"/>
                <w:sz w:val="15"/>
              </w:rPr>
              <w:t>All 14 modules and 14 quizzes satisfied</w:t>
            </w:r>
          </w:p>
        </w:tc>
        <w:tc>
          <w:tcPr>
            <w:tcW w:type="dxa" w:w="3139"/>
            <w:shd w:fill="E5F5F5"/>
            <w:tcMar>
              <w:top w:w="120" w:type="dxa"/>
              <w:start w:w="125" w:type="dxa"/>
              <w:bottom w:w="120" w:type="dxa"/>
              <w:end w:w="125" w:type="dxa"/>
            </w:tcMar>
            <w:tcBorders>
              <w:top w:val="single" w:sz="9" w:color="087F8C"/>
              <w:left w:val="single" w:sz="4" w:color="D8E1E8"/>
              <w:bottom w:val="single" w:sz="4" w:color="D8E1E8"/>
              <w:right w:val="single" w:sz="4" w:color="D8E1E8"/>
            </w:tcBorders>
          </w:tcPr>
          <w:p>
            <w:pPr>
              <w:spacing w:after="40"/>
            </w:pPr>
            <w:r>
              <w:rPr>
                <w:rFonts w:ascii="Aptos" w:hAnsi="Aptos" w:eastAsia="Aptos"/>
                <w:b/>
                <w:color w:val="087F8C"/>
                <w:sz w:val="16"/>
              </w:rPr>
              <w:t>2</w:t>
            </w:r>
          </w:p>
          <w:p>
            <w:pPr>
              <w:spacing w:after="60"/>
            </w:pPr>
            <w:r>
              <w:rPr>
                <w:rFonts w:ascii="Aptos" w:hAnsi="Aptos" w:eastAsia="Aptos"/>
                <w:b/>
                <w:color w:val="102A43"/>
                <w:sz w:val="16"/>
              </w:rPr>
              <w:t>CREDENTIAL CURRENT</w:t>
            </w:r>
          </w:p>
          <w:p>
            <w:pPr>
              <w:spacing w:after="0"/>
            </w:pPr>
            <w:r>
              <w:rPr>
                <w:rFonts w:ascii="Aptos" w:hAnsi="Aptos" w:eastAsia="Aptos"/>
                <w:color w:val="243B53"/>
                <w:sz w:val="15"/>
              </w:rPr>
              <w:t>Designation issued and valid through its date</w:t>
            </w:r>
          </w:p>
        </w:tc>
        <w:tc>
          <w:tcPr>
            <w:tcW w:type="dxa" w:w="3139"/>
            <w:shd w:fill="FFF6DF"/>
            <w:tcMar>
              <w:top w:w="120" w:type="dxa"/>
              <w:start w:w="125" w:type="dxa"/>
              <w:bottom w:w="120" w:type="dxa"/>
              <w:end w:w="125" w:type="dxa"/>
            </w:tcMar>
            <w:tcBorders>
              <w:top w:val="single" w:sz="9" w:color="C58B18"/>
              <w:left w:val="single" w:sz="4" w:color="D8E1E8"/>
              <w:bottom w:val="single" w:sz="4" w:color="D8E1E8"/>
              <w:right w:val="single" w:sz="4" w:color="D8E1E8"/>
            </w:tcBorders>
          </w:tcPr>
          <w:p>
            <w:pPr>
              <w:spacing w:after="40"/>
            </w:pPr>
            <w:r>
              <w:rPr>
                <w:rFonts w:ascii="Aptos" w:hAnsi="Aptos" w:eastAsia="Aptos"/>
                <w:b/>
                <w:color w:val="C58B18"/>
                <w:sz w:val="16"/>
              </w:rPr>
              <w:t>3</w:t>
            </w:r>
          </w:p>
          <w:p>
            <w:pPr>
              <w:spacing w:after="60"/>
            </w:pPr>
            <w:r>
              <w:rPr>
                <w:rFonts w:ascii="Aptos" w:hAnsi="Aptos" w:eastAsia="Aptos"/>
                <w:b/>
                <w:color w:val="102A43"/>
                <w:sz w:val="16"/>
              </w:rPr>
              <w:t>CE REPORTED</w:t>
            </w:r>
          </w:p>
          <w:p>
            <w:pPr>
              <w:spacing w:after="0"/>
            </w:pPr>
            <w:r>
              <w:rPr>
                <w:rFonts w:ascii="Aptos" w:hAnsi="Aptos" w:eastAsia="Aptos"/>
                <w:color w:val="243B53"/>
                <w:sz w:val="15"/>
              </w:rPr>
              <w:t>External reporting submitted and later confirmed</w:t>
            </w:r>
          </w:p>
        </w:tc>
      </w:tr>
    </w:tbl>
    <w:p>
      <w:pPr>
        <w:pStyle w:val="Heading2"/>
      </w:pPr>
      <w:r>
        <w:t>What the evidence says to optimize</w:t>
      </w:r>
    </w:p>
    <w:p>
      <w:pPr>
        <w:spacing w:after="80"/>
        <w:ind w:left="230" w:hanging="230"/>
      </w:pPr>
      <w:r>
        <w:rPr>
          <w:rFonts w:ascii="Aptos" w:hAnsi="Aptos" w:eastAsia="Aptos"/>
          <w:b/>
          <w:color w:val="045D65"/>
          <w:sz w:val="18"/>
        </w:rPr>
        <w:t xml:space="preserve">●  Clarity before motivation. </w:t>
      </w:r>
      <w:r>
        <w:rPr>
          <w:rFonts w:ascii="Aptos" w:hAnsi="Aptos" w:eastAsia="Aptos"/>
          <w:color w:val="243B53"/>
          <w:sz w:val="18"/>
        </w:rPr>
        <w:t>Learners persist more easily when status, prerequisites, time, and next action are explicit. Locking a sequence is not itself the problem; unexplained locking is.</w:t>
      </w:r>
    </w:p>
    <w:p>
      <w:pPr>
        <w:spacing w:after="80"/>
        <w:ind w:left="230" w:hanging="230"/>
      </w:pPr>
      <w:r>
        <w:rPr>
          <w:rFonts w:ascii="Aptos" w:hAnsi="Aptos" w:eastAsia="Aptos"/>
          <w:b/>
          <w:color w:val="045D65"/>
          <w:sz w:val="18"/>
        </w:rPr>
        <w:t xml:space="preserve">●  Continuity before novelty. </w:t>
      </w:r>
      <w:r>
        <w:rPr>
          <w:rFonts w:ascii="Aptos" w:hAnsi="Aptos" w:eastAsia="Aptos"/>
          <w:color w:val="243B53"/>
          <w:sz w:val="18"/>
        </w:rPr>
        <w:t>Automatic saving, exact-position resume, a memory cue, and one dominant Resume action matter more for busy mobile learners than an expansive feature menu.</w:t>
      </w:r>
    </w:p>
    <w:p>
      <w:pPr>
        <w:spacing w:after="80"/>
        <w:ind w:left="230" w:hanging="230"/>
      </w:pPr>
      <w:r>
        <w:rPr>
          <w:rFonts w:ascii="Aptos" w:hAnsi="Aptos" w:eastAsia="Aptos"/>
          <w:b/>
          <w:color w:val="045D65"/>
          <w:sz w:val="18"/>
        </w:rPr>
        <w:t xml:space="preserve">●  Recovery before punishment. </w:t>
      </w:r>
      <w:r>
        <w:rPr>
          <w:rFonts w:ascii="Aptos" w:hAnsi="Aptos" w:eastAsia="Aptos"/>
          <w:color w:val="243B53"/>
          <w:sz w:val="18"/>
        </w:rPr>
        <w:t>Low-stakes retrieval, timely feedback, and multiple attempts support learning and can reduce assessment anxiety; failure should point to a short corrective path.</w:t>
      </w:r>
    </w:p>
    <w:p>
      <w:pPr>
        <w:spacing w:after="80"/>
        <w:ind w:left="230" w:hanging="230"/>
      </w:pPr>
      <w:r>
        <w:rPr>
          <w:rFonts w:ascii="Aptos" w:hAnsi="Aptos" w:eastAsia="Aptos"/>
          <w:b/>
          <w:color w:val="045D65"/>
          <w:sz w:val="18"/>
        </w:rPr>
        <w:t xml:space="preserve">●  Momentum at transitions. </w:t>
      </w:r>
      <w:r>
        <w:rPr>
          <w:rFonts w:ascii="Aptos" w:hAnsi="Aptos" w:eastAsia="Aptos"/>
          <w:color w:val="243B53"/>
          <w:sz w:val="18"/>
        </w:rPr>
        <w:t>Progress effects strengthen near a goal, while course data show risk at chapter closures. The platform should make the next module feel already underway.</w:t>
      </w:r>
    </w:p>
    <w:p>
      <w:pPr>
        <w:spacing w:after="80"/>
        <w:ind w:left="230" w:hanging="230"/>
      </w:pPr>
      <w:r>
        <w:rPr>
          <w:rFonts w:ascii="Aptos" w:hAnsi="Aptos" w:eastAsia="Aptos"/>
          <w:b/>
          <w:color w:val="045D65"/>
          <w:sz w:val="18"/>
        </w:rPr>
        <w:t xml:space="preserve">●  Proof after completion. </w:t>
      </w:r>
      <w:r>
        <w:rPr>
          <w:rFonts w:ascii="Aptos" w:hAnsi="Aptos" w:eastAsia="Aptos"/>
          <w:color w:val="243B53"/>
          <w:sz w:val="18"/>
        </w:rPr>
        <w:t>Completion should issue a receipt, reveal the credential, preserve it in a durable home, and separately confirm CE reporting when the external state changes.</w:t>
      </w:r>
    </w:p>
    <w:tbl>
      <w:tblPr>
        <w:tblW w:type="auto" w:w="0"/>
        <w:jc w:val="center"/>
        <w:tblLayout w:type="fixed"/>
        <w:tblLook w:firstColumn="1" w:firstRow="1" w:lastColumn="0" w:lastRow="0" w:noHBand="0" w:noVBand="1" w:val="04A0"/>
      </w:tblPr>
      <w:tblGrid>
        <w:gridCol w:w="9619"/>
      </w:tblGrid>
      <w:tr>
        <w:tc>
          <w:tcPr>
            <w:tcW w:type="dxa" w:w="9619"/>
            <w:shd w:fill="E5F5F5"/>
            <w:tcMar>
              <w:top w:w="120" w:type="dxa"/>
              <w:start w:w="150" w:type="dxa"/>
              <w:bottom w:w="120" w:type="dxa"/>
              <w:end w:w="150" w:type="dxa"/>
            </w:tcMar>
            <w:tcBorders>
              <w:top w:val="nil"/>
              <w:left w:val="single" w:sz="18" w:color="045D65"/>
              <w:bottom w:val="nil"/>
              <w:right w:val="nil"/>
            </w:tcBorders>
          </w:tcPr>
          <w:p>
            <w:pPr>
              <w:spacing w:after="40"/>
            </w:pPr>
            <w:r>
              <w:rPr>
                <w:rFonts w:ascii="Aptos" w:hAnsi="Aptos" w:eastAsia="Aptos"/>
                <w:b/>
                <w:color w:val="102A43"/>
                <w:sz w:val="18"/>
              </w:rPr>
              <w:t>The behavioral north star</w:t>
            </w:r>
          </w:p>
          <w:p>
            <w:pPr>
              <w:spacing w:after="0"/>
            </w:pPr>
            <w:r>
              <w:rPr>
                <w:rFonts w:ascii="Aptos" w:hAnsi="Aptos" w:eastAsia="Aptos"/>
                <w:color w:val="243B53"/>
                <w:sz w:val="17"/>
              </w:rPr>
              <w:t>At every visit, the learner should be able to answer: Where am I? What is required? What happens next? What proof do I have?</w:t>
            </w:r>
          </w:p>
        </w:tc>
      </w:tr>
    </w:tbl>
    <w:p>
      <w:pPr>
        <w:spacing w:after="20"/>
      </w:pPr>
    </w:p>
    <w:p>
      <w:pPr>
        <w:pStyle w:val="Heading2"/>
      </w:pPr>
      <w:r>
        <w:t>Recommended experience architecture</w:t>
      </w:r>
    </w:p>
    <w:tbl>
      <w:tblPr>
        <w:tblW w:type="auto" w:w="0"/>
        <w:jc w:val="center"/>
        <w:tblLayout w:type="fixed"/>
        <w:tblLook w:firstColumn="1" w:firstRow="1" w:lastColumn="0" w:lastRow="0" w:noHBand="0" w:noVBand="1" w:val="04A0"/>
      </w:tblPr>
      <w:tblGrid>
        <w:gridCol w:w="1512"/>
        <w:gridCol w:w="2520"/>
        <w:gridCol w:w="5544"/>
      </w:tblGrid>
      <w:tr>
        <w:tc>
          <w:tcPr>
            <w:tcW w:type="dxa" w:w="1512"/>
            <w:shd w:fill="102A43"/>
            <w:tcMar>
              <w:top w:w="70" w:type="dxa"/>
              <w:start w:w="90" w:type="dxa"/>
              <w:bottom w:w="70" w:type="dxa"/>
              <w:end w:w="90" w:type="dxa"/>
            </w:tcMar>
          </w:tcPr>
          <w:p>
            <w:r>
              <w:rPr>
                <w:rFonts w:ascii="Aptos" w:hAnsi="Aptos" w:eastAsia="Aptos"/>
                <w:b/>
                <w:color w:val="FFFFFF"/>
                <w:sz w:val="15"/>
              </w:rPr>
              <w:t>Layer</w:t>
            </w:r>
          </w:p>
        </w:tc>
        <w:tc>
          <w:tcPr>
            <w:tcW w:type="dxa" w:w="2520"/>
            <w:shd w:fill="102A43"/>
            <w:tcMar>
              <w:top w:w="70" w:type="dxa"/>
              <w:start w:w="90" w:type="dxa"/>
              <w:bottom w:w="70" w:type="dxa"/>
              <w:end w:w="90" w:type="dxa"/>
            </w:tcMar>
          </w:tcPr>
          <w:p>
            <w:r>
              <w:rPr>
                <w:rFonts w:ascii="Aptos" w:hAnsi="Aptos" w:eastAsia="Aptos"/>
                <w:b/>
                <w:color w:val="FFFFFF"/>
                <w:sz w:val="15"/>
              </w:rPr>
              <w:t>Learner promise</w:t>
            </w:r>
          </w:p>
        </w:tc>
        <w:tc>
          <w:tcPr>
            <w:tcW w:type="dxa" w:w="5544"/>
            <w:shd w:fill="102A43"/>
            <w:tcMar>
              <w:top w:w="70" w:type="dxa"/>
              <w:start w:w="90" w:type="dxa"/>
              <w:bottom w:w="70" w:type="dxa"/>
              <w:end w:w="90" w:type="dxa"/>
            </w:tcMar>
          </w:tcPr>
          <w:p>
            <w:r>
              <w:rPr>
                <w:rFonts w:ascii="Aptos" w:hAnsi="Aptos" w:eastAsia="Aptos"/>
                <w:b/>
                <w:color w:val="FFFFFF"/>
                <w:sz w:val="15"/>
              </w:rPr>
              <w:t>Primary behaviors</w:t>
            </w:r>
          </w:p>
        </w:tc>
      </w:tr>
      <w:tr>
        <w:tc>
          <w:tcPr>
            <w:tcW w:type="dxa" w:w="1512"/>
            <w:tcMar>
              <w:top w:w="75" w:type="dxa"/>
              <w:start w:w="90" w:type="dxa"/>
              <w:bottom w:w="75" w:type="dxa"/>
              <w:end w:w="90" w:type="dxa"/>
            </w:tcMar>
            <w:shd w:fill="FFFFFF"/>
            <w:tcBorders>
              <w:bottom w:val="single" w:sz="3" w:color="D8E1E8"/>
            </w:tcBorders>
          </w:tcPr>
          <w:p>
            <w:r>
              <w:rPr>
                <w:rFonts w:ascii="Aptos" w:hAnsi="Aptos" w:eastAsia="Aptos"/>
                <w:b/>
                <w:color w:val="102A43"/>
                <w:sz w:val="15"/>
              </w:rPr>
              <w:t>Orientation</w:t>
            </w:r>
          </w:p>
        </w:tc>
        <w:tc>
          <w:tcPr>
            <w:tcW w:type="dxa" w:w="2520"/>
            <w:tcMar>
              <w:top w:w="75" w:type="dxa"/>
              <w:start w:w="90" w:type="dxa"/>
              <w:bottom w:w="75" w:type="dxa"/>
              <w:end w:w="90" w:type="dxa"/>
            </w:tcMar>
            <w:shd w:fill="FFFFFF"/>
            <w:tcBorders>
              <w:bottom w:val="single" w:sz="3" w:color="D8E1E8"/>
            </w:tcBorders>
          </w:tcPr>
          <w:p>
            <w:r>
              <w:rPr>
                <w:rFonts w:ascii="Aptos" w:hAnsi="Aptos" w:eastAsia="Aptos"/>
                <w:b w:val="0"/>
                <w:color w:val="243B53"/>
                <w:sz w:val="15"/>
              </w:rPr>
              <w:t>I understand the contract.</w:t>
            </w:r>
          </w:p>
        </w:tc>
        <w:tc>
          <w:tcPr>
            <w:tcW w:type="dxa" w:w="5544"/>
            <w:tcMar>
              <w:top w:w="75" w:type="dxa"/>
              <w:start w:w="90" w:type="dxa"/>
              <w:bottom w:w="75" w:type="dxa"/>
              <w:end w:w="90" w:type="dxa"/>
            </w:tcMar>
            <w:shd w:fill="FFFFFF"/>
            <w:tcBorders>
              <w:bottom w:val="single" w:sz="3" w:color="D8E1E8"/>
            </w:tcBorders>
          </w:tcPr>
          <w:p>
            <w:r>
              <w:rPr>
                <w:rFonts w:ascii="Aptos" w:hAnsi="Aptos" w:eastAsia="Aptos"/>
                <w:b w:val="0"/>
                <w:color w:val="243B53"/>
                <w:sz w:val="15"/>
              </w:rPr>
              <w:t>status model · completion rules · roadmap · Start/Resume</w:t>
            </w:r>
          </w:p>
        </w:tc>
      </w:tr>
      <w:tr>
        <w:tc>
          <w:tcPr>
            <w:tcW w:type="dxa" w:w="1512"/>
            <w:tcMar>
              <w:top w:w="75" w:type="dxa"/>
              <w:start w:w="90" w:type="dxa"/>
              <w:bottom w:w="75" w:type="dxa"/>
              <w:end w:w="90" w:type="dxa"/>
            </w:tcMar>
            <w:shd w:fill="F2F5F7"/>
            <w:tcBorders>
              <w:bottom w:val="single" w:sz="3" w:color="D8E1E8"/>
            </w:tcBorders>
          </w:tcPr>
          <w:p>
            <w:r>
              <w:rPr>
                <w:rFonts w:ascii="Aptos" w:hAnsi="Aptos" w:eastAsia="Aptos"/>
                <w:b/>
                <w:color w:val="102A43"/>
                <w:sz w:val="15"/>
              </w:rPr>
              <w:t>Session</w:t>
            </w:r>
          </w:p>
        </w:tc>
        <w:tc>
          <w:tcPr>
            <w:tcW w:type="dxa" w:w="2520"/>
            <w:tcMar>
              <w:top w:w="75" w:type="dxa"/>
              <w:start w:w="90" w:type="dxa"/>
              <w:bottom w:w="75" w:type="dxa"/>
              <w:end w:w="90" w:type="dxa"/>
            </w:tcMar>
            <w:shd w:fill="F2F5F7"/>
            <w:tcBorders>
              <w:bottom w:val="single" w:sz="3" w:color="D8E1E8"/>
            </w:tcBorders>
          </w:tcPr>
          <w:p>
            <w:r>
              <w:rPr>
                <w:rFonts w:ascii="Aptos" w:hAnsi="Aptos" w:eastAsia="Aptos"/>
                <w:b w:val="0"/>
                <w:color w:val="243B53"/>
                <w:sz w:val="15"/>
              </w:rPr>
              <w:t>My effort is never lost.</w:t>
            </w:r>
          </w:p>
        </w:tc>
        <w:tc>
          <w:tcPr>
            <w:tcW w:type="dxa" w:w="5544"/>
            <w:tcMar>
              <w:top w:w="75" w:type="dxa"/>
              <w:start w:w="90" w:type="dxa"/>
              <w:bottom w:w="75" w:type="dxa"/>
              <w:end w:w="90" w:type="dxa"/>
            </w:tcMar>
            <w:shd w:fill="F2F5F7"/>
            <w:tcBorders>
              <w:bottom w:val="single" w:sz="3" w:color="D8E1E8"/>
            </w:tcBorders>
          </w:tcPr>
          <w:p>
            <w:r>
              <w:rPr>
                <w:rFonts w:ascii="Aptos" w:hAnsi="Aptos" w:eastAsia="Aptos"/>
                <w:b w:val="0"/>
                <w:color w:val="243B53"/>
                <w:sz w:val="15"/>
              </w:rPr>
              <w:t>autosave · exact resume · progress · accessible video controls</w:t>
            </w:r>
          </w:p>
        </w:tc>
      </w:tr>
      <w:tr>
        <w:tc>
          <w:tcPr>
            <w:tcW w:type="dxa" w:w="1512"/>
            <w:tcMar>
              <w:top w:w="75" w:type="dxa"/>
              <w:start w:w="90" w:type="dxa"/>
              <w:bottom w:w="75" w:type="dxa"/>
              <w:end w:w="90" w:type="dxa"/>
            </w:tcMar>
            <w:shd w:fill="FFFFFF"/>
            <w:tcBorders>
              <w:bottom w:val="single" w:sz="3" w:color="D8E1E8"/>
            </w:tcBorders>
          </w:tcPr>
          <w:p>
            <w:r>
              <w:rPr>
                <w:rFonts w:ascii="Aptos" w:hAnsi="Aptos" w:eastAsia="Aptos"/>
                <w:b/>
                <w:color w:val="102A43"/>
                <w:sz w:val="15"/>
              </w:rPr>
              <w:t>Assessment</w:t>
            </w:r>
          </w:p>
        </w:tc>
        <w:tc>
          <w:tcPr>
            <w:tcW w:type="dxa" w:w="2520"/>
            <w:tcMar>
              <w:top w:w="75" w:type="dxa"/>
              <w:start w:w="90" w:type="dxa"/>
              <w:bottom w:w="75" w:type="dxa"/>
              <w:end w:w="90" w:type="dxa"/>
            </w:tcMar>
            <w:shd w:fill="FFFFFF"/>
            <w:tcBorders>
              <w:bottom w:val="single" w:sz="3" w:color="D8E1E8"/>
            </w:tcBorders>
          </w:tcPr>
          <w:p>
            <w:r>
              <w:rPr>
                <w:rFonts w:ascii="Aptos" w:hAnsi="Aptos" w:eastAsia="Aptos"/>
                <w:b w:val="0"/>
                <w:color w:val="243B53"/>
                <w:sz w:val="15"/>
              </w:rPr>
              <w:t>I know how to pass and recover.</w:t>
            </w:r>
          </w:p>
        </w:tc>
        <w:tc>
          <w:tcPr>
            <w:tcW w:type="dxa" w:w="5544"/>
            <w:tcMar>
              <w:top w:w="75" w:type="dxa"/>
              <w:start w:w="90" w:type="dxa"/>
              <w:bottom w:w="75" w:type="dxa"/>
              <w:end w:w="90" w:type="dxa"/>
            </w:tcMar>
            <w:shd w:fill="FFFFFF"/>
            <w:tcBorders>
              <w:bottom w:val="single" w:sz="3" w:color="D8E1E8"/>
            </w:tcBorders>
          </w:tcPr>
          <w:p>
            <w:r>
              <w:rPr>
                <w:rFonts w:ascii="Aptos" w:hAnsi="Aptos" w:eastAsia="Aptos"/>
                <w:b w:val="0"/>
                <w:color w:val="243B53"/>
                <w:sz w:val="15"/>
              </w:rPr>
              <w:t>expectations · immediate result · feedback · retry route</w:t>
            </w:r>
          </w:p>
        </w:tc>
      </w:tr>
      <w:tr>
        <w:tc>
          <w:tcPr>
            <w:tcW w:type="dxa" w:w="1512"/>
            <w:tcMar>
              <w:top w:w="75" w:type="dxa"/>
              <w:start w:w="90" w:type="dxa"/>
              <w:bottom w:w="75" w:type="dxa"/>
              <w:end w:w="90" w:type="dxa"/>
            </w:tcMar>
            <w:shd w:fill="F2F5F7"/>
            <w:tcBorders>
              <w:bottom w:val="single" w:sz="3" w:color="D8E1E8"/>
            </w:tcBorders>
          </w:tcPr>
          <w:p>
            <w:r>
              <w:rPr>
                <w:rFonts w:ascii="Aptos" w:hAnsi="Aptos" w:eastAsia="Aptos"/>
                <w:b/>
                <w:color w:val="102A43"/>
                <w:sz w:val="15"/>
              </w:rPr>
              <w:t>Credential</w:t>
            </w:r>
          </w:p>
        </w:tc>
        <w:tc>
          <w:tcPr>
            <w:tcW w:type="dxa" w:w="2520"/>
            <w:tcMar>
              <w:top w:w="75" w:type="dxa"/>
              <w:start w:w="90" w:type="dxa"/>
              <w:bottom w:w="75" w:type="dxa"/>
              <w:end w:w="90" w:type="dxa"/>
            </w:tcMar>
            <w:shd w:fill="F2F5F7"/>
            <w:tcBorders>
              <w:bottom w:val="single" w:sz="3" w:color="D8E1E8"/>
            </w:tcBorders>
          </w:tcPr>
          <w:p>
            <w:r>
              <w:rPr>
                <w:rFonts w:ascii="Aptos" w:hAnsi="Aptos" w:eastAsia="Aptos"/>
                <w:b w:val="0"/>
                <w:color w:val="243B53"/>
                <w:sz w:val="15"/>
              </w:rPr>
              <w:t>My accomplishment is proven.</w:t>
            </w:r>
          </w:p>
        </w:tc>
        <w:tc>
          <w:tcPr>
            <w:tcW w:type="dxa" w:w="5544"/>
            <w:tcMar>
              <w:top w:w="75" w:type="dxa"/>
              <w:start w:w="90" w:type="dxa"/>
              <w:bottom w:w="75" w:type="dxa"/>
              <w:end w:w="90" w:type="dxa"/>
            </w:tcMar>
            <w:shd w:fill="F2F5F7"/>
            <w:tcBorders>
              <w:bottom w:val="single" w:sz="3" w:color="D8E1E8"/>
            </w:tcBorders>
          </w:tcPr>
          <w:p>
            <w:r>
              <w:rPr>
                <w:rFonts w:ascii="Aptos" w:hAnsi="Aptos" w:eastAsia="Aptos"/>
                <w:b w:val="0"/>
                <w:color w:val="243B53"/>
                <w:sz w:val="15"/>
              </w:rPr>
              <w:t>checklist · completion receipt · certificate home · sharing</w:t>
            </w:r>
          </w:p>
        </w:tc>
      </w:tr>
      <w:tr>
        <w:tc>
          <w:tcPr>
            <w:tcW w:type="dxa" w:w="1512"/>
            <w:tcMar>
              <w:top w:w="75" w:type="dxa"/>
              <w:start w:w="90" w:type="dxa"/>
              <w:bottom w:w="75" w:type="dxa"/>
              <w:end w:w="90" w:type="dxa"/>
            </w:tcMar>
            <w:shd w:fill="FFFFFF"/>
            <w:tcBorders>
              <w:bottom w:val="single" w:sz="3" w:color="D8E1E8"/>
            </w:tcBorders>
          </w:tcPr>
          <w:p>
            <w:r>
              <w:rPr>
                <w:rFonts w:ascii="Aptos" w:hAnsi="Aptos" w:eastAsia="Aptos"/>
                <w:b/>
                <w:color w:val="102A43"/>
                <w:sz w:val="15"/>
              </w:rPr>
              <w:t>Lifecycle</w:t>
            </w:r>
          </w:p>
        </w:tc>
        <w:tc>
          <w:tcPr>
            <w:tcW w:type="dxa" w:w="2520"/>
            <w:tcMar>
              <w:top w:w="75" w:type="dxa"/>
              <w:start w:w="90" w:type="dxa"/>
              <w:bottom w:w="75" w:type="dxa"/>
              <w:end w:w="90" w:type="dxa"/>
            </w:tcMar>
            <w:shd w:fill="FFFFFF"/>
            <w:tcBorders>
              <w:bottom w:val="single" w:sz="3" w:color="D8E1E8"/>
            </w:tcBorders>
          </w:tcPr>
          <w:p>
            <w:r>
              <w:rPr>
                <w:rFonts w:ascii="Aptos" w:hAnsi="Aptos" w:eastAsia="Aptos"/>
                <w:b w:val="0"/>
                <w:color w:val="243B53"/>
                <w:sz w:val="15"/>
              </w:rPr>
              <w:t>My status remains trustworthy.</w:t>
            </w:r>
          </w:p>
        </w:tc>
        <w:tc>
          <w:tcPr>
            <w:tcW w:type="dxa" w:w="5544"/>
            <w:tcMar>
              <w:top w:w="75" w:type="dxa"/>
              <w:start w:w="90" w:type="dxa"/>
              <w:bottom w:w="75" w:type="dxa"/>
              <w:end w:w="90" w:type="dxa"/>
            </w:tcMar>
            <w:shd w:fill="FFFFFF"/>
            <w:tcBorders>
              <w:bottom w:val="single" w:sz="3" w:color="D8E1E8"/>
            </w:tcBorders>
          </w:tcPr>
          <w:p>
            <w:r>
              <w:rPr>
                <w:rFonts w:ascii="Aptos" w:hAnsi="Aptos" w:eastAsia="Aptos"/>
                <w:b w:val="0"/>
                <w:color w:val="243B53"/>
                <w:sz w:val="15"/>
              </w:rPr>
              <w:t>CE confirmation · credential health · expiry ladder · renewal home</w:t>
            </w:r>
          </w:p>
        </w:tc>
      </w:tr>
    </w:tbl>
    <w:p>
      <w:r>
        <w:br w:type="page"/>
      </w:r>
    </w:p>
    <w:p>
      <w:pPr>
        <w:spacing w:after="80"/>
      </w:pPr>
      <w:r>
        <w:rPr>
          <w:rFonts w:ascii="Aptos" w:hAnsi="Aptos" w:eastAsia="Aptos"/>
          <w:b/>
          <w:smallCaps/>
          <w:color w:val="C58B18"/>
          <w:sz w:val="15"/>
        </w:rPr>
        <w:t>METHOD AND INTERPRETATION</w:t>
      </w:r>
    </w:p>
    <w:p>
      <w:pPr>
        <w:pStyle w:val="Heading1"/>
      </w:pPr>
      <w:r>
        <w:t>How to read the evidence</w:t>
      </w:r>
    </w:p>
    <w:p>
      <w:r>
        <w:t>This blueprint distinguishes observed product behavior from evidence of effectiveness and from the recommendation made for DACFP. Public documentation was used to verify platform behavior; behavioral claims require research support when the claim goes beyond the observed interface.</w:t>
      </w:r>
    </w:p>
    <w:tbl>
      <w:tblPr>
        <w:tblW w:type="auto" w:w="0"/>
        <w:jc w:val="center"/>
        <w:tblLayout w:type="fixed"/>
        <w:tblLook w:firstColumn="1" w:firstRow="1" w:lastColumn="0" w:lastRow="0" w:noHBand="0" w:noVBand="1" w:val="04A0"/>
      </w:tblPr>
      <w:tblGrid>
        <w:gridCol w:w="2232"/>
        <w:gridCol w:w="7343"/>
      </w:tblGrid>
      <w:tr>
        <w:tc>
          <w:tcPr>
            <w:tcW w:type="dxa" w:w="2232"/>
            <w:shd w:fill="102A43"/>
            <w:tcMar>
              <w:top w:w="100" w:type="dxa"/>
              <w:start w:w="110" w:type="dxa"/>
              <w:bottom w:w="100" w:type="dxa"/>
              <w:end w:w="110" w:type="dxa"/>
            </w:tcMar>
          </w:tcPr>
          <w:p>
            <w:r>
              <w:rPr>
                <w:rFonts w:ascii="Aptos" w:hAnsi="Aptos" w:eastAsia="Aptos"/>
                <w:b/>
                <w:color w:val="FFFFFF"/>
                <w:sz w:val="15"/>
              </w:rPr>
              <w:t>VERIFIED</w:t>
            </w:r>
          </w:p>
        </w:tc>
        <w:tc>
          <w:tcPr>
            <w:tcW w:type="dxa" w:w="7343"/>
            <w:tcMar>
              <w:top w:w="100" w:type="dxa"/>
              <w:start w:w="130" w:type="dxa"/>
              <w:bottom w:w="100" w:type="dxa"/>
              <w:end w:w="130" w:type="dxa"/>
            </w:tcMar>
            <w:tcBorders>
              <w:bottom w:val="single" w:sz="3" w:color="D8E1E8"/>
            </w:tcBorders>
          </w:tcPr>
          <w:p>
            <w:r>
              <w:rPr>
                <w:rFonts w:ascii="Aptos" w:hAnsi="Aptos" w:eastAsia="Aptos"/>
                <w:color w:val="243B53"/>
                <w:sz w:val="17"/>
              </w:rPr>
              <w:t>The behavior appears in official product, provider, regulator, credential-platform, or professional-body documentation.</w:t>
            </w:r>
          </w:p>
        </w:tc>
      </w:tr>
      <w:tr>
        <w:tc>
          <w:tcPr>
            <w:tcW w:type="dxa" w:w="2232"/>
            <w:shd w:fill="102A43"/>
            <w:tcMar>
              <w:top w:w="100" w:type="dxa"/>
              <w:start w:w="110" w:type="dxa"/>
              <w:bottom w:w="100" w:type="dxa"/>
              <w:end w:w="110" w:type="dxa"/>
            </w:tcMar>
          </w:tcPr>
          <w:p>
            <w:r>
              <w:rPr>
                <w:rFonts w:ascii="Aptos" w:hAnsi="Aptos" w:eastAsia="Aptos"/>
                <w:b/>
                <w:color w:val="FFFFFF"/>
                <w:sz w:val="15"/>
              </w:rPr>
              <w:t>RESEARCH-SUPPORTED</w:t>
            </w:r>
          </w:p>
        </w:tc>
        <w:tc>
          <w:tcPr>
            <w:tcW w:type="dxa" w:w="7343"/>
            <w:tcMar>
              <w:top w:w="100" w:type="dxa"/>
              <w:start w:w="130" w:type="dxa"/>
              <w:bottom w:w="100" w:type="dxa"/>
              <w:end w:w="130" w:type="dxa"/>
            </w:tcMar>
            <w:tcBorders>
              <w:bottom w:val="single" w:sz="3" w:color="D8E1E8"/>
            </w:tcBorders>
          </w:tcPr>
          <w:p>
            <w:r>
              <w:rPr>
                <w:rFonts w:ascii="Aptos" w:hAnsi="Aptos" w:eastAsia="Aptos"/>
                <w:color w:val="243B53"/>
                <w:sz w:val="17"/>
              </w:rPr>
              <w:t>A behavioral claim is grounded in peer-reviewed research, a meta-analysis, a research synthesis, or an accessibility standard.</w:t>
            </w:r>
          </w:p>
        </w:tc>
      </w:tr>
      <w:tr>
        <w:tc>
          <w:tcPr>
            <w:tcW w:type="dxa" w:w="2232"/>
            <w:shd w:fill="045D65"/>
            <w:tcMar>
              <w:top w:w="100" w:type="dxa"/>
              <w:start w:w="110" w:type="dxa"/>
              <w:bottom w:w="100" w:type="dxa"/>
              <w:end w:w="110" w:type="dxa"/>
            </w:tcMar>
          </w:tcPr>
          <w:p>
            <w:r>
              <w:rPr>
                <w:rFonts w:ascii="Aptos" w:hAnsi="Aptos" w:eastAsia="Aptos"/>
                <w:b/>
                <w:color w:val="FFFFFF"/>
                <w:sz w:val="15"/>
              </w:rPr>
              <w:t>INFERENCE</w:t>
            </w:r>
          </w:p>
        </w:tc>
        <w:tc>
          <w:tcPr>
            <w:tcW w:type="dxa" w:w="7343"/>
            <w:tcMar>
              <w:top w:w="100" w:type="dxa"/>
              <w:start w:w="130" w:type="dxa"/>
              <w:bottom w:w="100" w:type="dxa"/>
              <w:end w:w="130" w:type="dxa"/>
            </w:tcMar>
            <w:tcBorders>
              <w:bottom w:val="single" w:sz="3" w:color="D8E1E8"/>
            </w:tcBorders>
          </w:tcPr>
          <w:p>
            <w:r>
              <w:rPr>
                <w:rFonts w:ascii="Aptos" w:hAnsi="Aptos" w:eastAsia="Aptos"/>
                <w:color w:val="243B53"/>
                <w:sz w:val="17"/>
              </w:rPr>
              <w:t>The DACFP interpretation links verified or research-supported evidence to the fixed learner and course context.</w:t>
            </w:r>
          </w:p>
        </w:tc>
      </w:tr>
      <w:tr>
        <w:tc>
          <w:tcPr>
            <w:tcW w:type="dxa" w:w="2232"/>
            <w:shd w:fill="045D65"/>
            <w:tcMar>
              <w:top w:w="100" w:type="dxa"/>
              <w:start w:w="110" w:type="dxa"/>
              <w:bottom w:w="100" w:type="dxa"/>
              <w:end w:w="110" w:type="dxa"/>
            </w:tcMar>
          </w:tcPr>
          <w:p>
            <w:r>
              <w:rPr>
                <w:rFonts w:ascii="Aptos" w:hAnsi="Aptos" w:eastAsia="Aptos"/>
                <w:b/>
                <w:color w:val="FFFFFF"/>
                <w:sz w:val="15"/>
              </w:rPr>
              <w:t>RECOMMENDATION</w:t>
            </w:r>
          </w:p>
        </w:tc>
        <w:tc>
          <w:tcPr>
            <w:tcW w:type="dxa" w:w="7343"/>
            <w:tcMar>
              <w:top w:w="100" w:type="dxa"/>
              <w:start w:w="130" w:type="dxa"/>
              <w:bottom w:w="100" w:type="dxa"/>
              <w:end w:w="130" w:type="dxa"/>
            </w:tcMar>
            <w:tcBorders>
              <w:bottom w:val="single" w:sz="3" w:color="D8E1E8"/>
            </w:tcBorders>
          </w:tcPr>
          <w:p>
            <w:r>
              <w:rPr>
                <w:rFonts w:ascii="Aptos" w:hAnsi="Aptos" w:eastAsia="Aptos"/>
                <w:color w:val="243B53"/>
                <w:sz w:val="17"/>
              </w:rPr>
              <w:t>The concrete learner-facing behavior proposed for DACFP; it is not presented as an existing product fact.</w:t>
            </w:r>
          </w:p>
        </w:tc>
      </w:tr>
    </w:tbl>
    <w:p>
      <w:pPr>
        <w:pStyle w:val="Heading2"/>
      </w:pPr>
      <w:r>
        <w:t>Fit tags</w:t>
      </w:r>
    </w:p>
    <w:tbl>
      <w:tblPr>
        <w:tblW w:type="auto" w:w="0"/>
        <w:tblLayout w:type="fixed"/>
        <w:tblLook w:firstColumn="1" w:firstRow="1" w:lastColumn="0" w:lastRow="0" w:noHBand="0" w:noVBand="1" w:val="04A0"/>
      </w:tblPr>
      <w:tblGrid>
        <w:gridCol w:w="1512"/>
        <w:gridCol w:w="8063"/>
      </w:tblGrid>
      <w:tr>
        <w:tc>
          <w:tcPr>
            <w:tcW w:type="dxa" w:w="1512"/>
            <w:shd w:fill="E5F5F5"/>
            <w:tcMar>
              <w:top w:w="55" w:type="dxa"/>
              <w:start w:w="90" w:type="dxa"/>
              <w:bottom w:w="55" w:type="dxa"/>
              <w:end w:w="90" w:type="dxa"/>
            </w:tcMar>
          </w:tcPr>
          <w:p>
            <w:r>
              <w:rPr>
                <w:rFonts w:ascii="Aptos" w:hAnsi="Aptos" w:eastAsia="Aptos"/>
                <w:b/>
                <w:color w:val="045D65"/>
                <w:sz w:val="14"/>
              </w:rPr>
              <w:t>DIRECT</w:t>
            </w:r>
          </w:p>
        </w:tc>
        <w:tc>
          <w:tcPr>
            <w:tcW w:type="dxa" w:w="8063"/>
            <w:tcMar>
              <w:top w:w="55" w:type="dxa"/>
              <w:start w:w="100" w:type="dxa"/>
              <w:bottom w:w="55" w:type="dxa"/>
              <w:end w:w="100" w:type="dxa"/>
            </w:tcMar>
          </w:tcPr>
          <w:p>
            <w:r>
              <w:rPr>
                <w:rFonts w:ascii="Aptos" w:hAnsi="Aptos" w:eastAsia="Aptos"/>
                <w:color w:val="243B53"/>
                <w:sz w:val="16"/>
              </w:rPr>
              <w:t>Compatible with the existing sequential compliance model as-is.</w:t>
            </w:r>
          </w:p>
        </w:tc>
      </w:tr>
    </w:tbl>
    <w:tbl>
      <w:tblPr>
        <w:tblW w:type="auto" w:w="0"/>
        <w:tblLayout w:type="fixed"/>
        <w:tblLook w:firstColumn="1" w:firstRow="1" w:lastColumn="0" w:lastRow="0" w:noHBand="0" w:noVBand="1" w:val="04A0"/>
      </w:tblPr>
      <w:tblGrid>
        <w:gridCol w:w="1512"/>
        <w:gridCol w:w="8063"/>
      </w:tblGrid>
      <w:tr>
        <w:tc>
          <w:tcPr>
            <w:tcW w:type="dxa" w:w="1512"/>
            <w:shd w:fill="FFF6DF"/>
            <w:tcMar>
              <w:top w:w="55" w:type="dxa"/>
              <w:start w:w="90" w:type="dxa"/>
              <w:bottom w:w="55" w:type="dxa"/>
              <w:end w:w="90" w:type="dxa"/>
            </w:tcMar>
          </w:tcPr>
          <w:p>
            <w:r>
              <w:rPr>
                <w:rFonts w:ascii="Aptos" w:hAnsi="Aptos" w:eastAsia="Aptos"/>
                <w:b/>
                <w:color w:val="C58B18"/>
                <w:sz w:val="14"/>
              </w:rPr>
              <w:t>ADAPT</w:t>
            </w:r>
          </w:p>
        </w:tc>
        <w:tc>
          <w:tcPr>
            <w:tcW w:type="dxa" w:w="8063"/>
            <w:tcMar>
              <w:top w:w="55" w:type="dxa"/>
              <w:start w:w="100" w:type="dxa"/>
              <w:bottom w:w="55" w:type="dxa"/>
              <w:end w:w="100" w:type="dxa"/>
            </w:tcMar>
          </w:tcPr>
          <w:p>
            <w:r>
              <w:rPr>
                <w:rFonts w:ascii="Aptos" w:hAnsi="Aptos" w:eastAsia="Aptos"/>
                <w:color w:val="243B53"/>
                <w:sz w:val="16"/>
              </w:rPr>
              <w:t>The principle applies, but the execution must be modified for compliance, professional tone, or the annual lifecycle.</w:t>
            </w:r>
          </w:p>
        </w:tc>
      </w:tr>
    </w:tbl>
    <w:tbl>
      <w:tblPr>
        <w:tblW w:type="auto" w:w="0"/>
        <w:tblLayout w:type="fixed"/>
        <w:tblLook w:firstColumn="1" w:firstRow="1" w:lastColumn="0" w:lastRow="0" w:noHBand="0" w:noVBand="1" w:val="04A0"/>
      </w:tblPr>
      <w:tblGrid>
        <w:gridCol w:w="1512"/>
        <w:gridCol w:w="8063"/>
      </w:tblGrid>
      <w:tr>
        <w:tc>
          <w:tcPr>
            <w:tcW w:type="dxa" w:w="1512"/>
            <w:shd w:fill="F2F5F7"/>
            <w:tcMar>
              <w:top w:w="55" w:type="dxa"/>
              <w:start w:w="90" w:type="dxa"/>
              <w:bottom w:w="55" w:type="dxa"/>
              <w:end w:w="90" w:type="dxa"/>
            </w:tcMar>
          </w:tcPr>
          <w:p>
            <w:r>
              <w:rPr>
                <w:rFonts w:ascii="Aptos" w:hAnsi="Aptos" w:eastAsia="Aptos"/>
                <w:b/>
                <w:color w:val="52667A"/>
                <w:sz w:val="14"/>
              </w:rPr>
              <w:t>FYI</w:t>
            </w:r>
          </w:p>
        </w:tc>
        <w:tc>
          <w:tcPr>
            <w:tcW w:type="dxa" w:w="8063"/>
            <w:tcMar>
              <w:top w:w="55" w:type="dxa"/>
              <w:start w:w="100" w:type="dxa"/>
              <w:bottom w:w="55" w:type="dxa"/>
              <w:end w:w="100" w:type="dxa"/>
            </w:tcMar>
          </w:tcPr>
          <w:p>
            <w:r>
              <w:rPr>
                <w:rFonts w:ascii="Aptos" w:hAnsi="Aptos" w:eastAsia="Aptos"/>
                <w:color w:val="243B53"/>
                <w:sz w:val="16"/>
              </w:rPr>
              <w:t>Effective elsewhere but conflicts with the fixed model or positioning; included to expose the tradeoff.</w:t>
            </w:r>
          </w:p>
        </w:tc>
      </w:tr>
    </w:tbl>
    <w:p>
      <w:pPr>
        <w:pStyle w:val="Heading2"/>
      </w:pPr>
      <w:r>
        <w:t>Scope and limits</w:t>
      </w:r>
    </w:p>
    <w:p>
      <w:pPr>
        <w:spacing w:after="60"/>
        <w:ind w:left="259" w:hanging="230"/>
      </w:pPr>
      <w:r>
        <w:rPr>
          <w:rFonts w:ascii="Aptos" w:hAnsi="Aptos" w:eastAsia="Aptos"/>
          <w:color w:val="243B53"/>
          <w:sz w:val="17"/>
        </w:rPr>
        <w:t>—  Research universe: Thinkific, Teachable, MasterClass, Coursera, Duolingo, Codecademy, WebCE, Kaplan, CFP Board, CFA Institute, FINRA, Credly, plus selected adjacent leaders and learning-science research.</w:t>
      </w:r>
    </w:p>
    <w:p>
      <w:pPr>
        <w:spacing w:after="60"/>
        <w:ind w:left="259" w:hanging="230"/>
      </w:pPr>
      <w:r>
        <w:rPr>
          <w:rFonts w:ascii="Aptos" w:hAnsi="Aptos" w:eastAsia="Aptos"/>
          <w:color w:val="243B53"/>
          <w:sz w:val="17"/>
        </w:rPr>
        <w:t>—  The platform evidence is public and behaviorally descriptive; login-only or undocumented behavior is not represented as verified.</w:t>
      </w:r>
    </w:p>
    <w:p>
      <w:pPr>
        <w:spacing w:after="60"/>
        <w:ind w:left="259" w:hanging="230"/>
      </w:pPr>
      <w:r>
        <w:rPr>
          <w:rFonts w:ascii="Aptos" w:hAnsi="Aptos" w:eastAsia="Aptos"/>
          <w:color w:val="243B53"/>
          <w:sz w:val="17"/>
        </w:rPr>
        <w:t>—  Official provider metrics and product experiments are labeled as platform research and are not treated as independent causal proof.</w:t>
      </w:r>
    </w:p>
    <w:p>
      <w:pPr>
        <w:spacing w:after="60"/>
        <w:ind w:left="259" w:hanging="230"/>
      </w:pPr>
      <w:r>
        <w:rPr>
          <w:rFonts w:ascii="Aptos" w:hAnsi="Aptos" w:eastAsia="Aptos"/>
          <w:color w:val="243B53"/>
          <w:sz w:val="17"/>
        </w:rPr>
        <w:t>—  The fixed course model is preserved: 14 sequential modules, a 10-question quiz per module, 70% to pass, unlimited attempts, no final exam, designation with CE, and annual renewal.</w:t>
      </w:r>
    </w:p>
    <w:p>
      <w:pPr>
        <w:spacing w:after="60"/>
        <w:ind w:left="259" w:hanging="230"/>
      </w:pPr>
      <w:r>
        <w:rPr>
          <w:rFonts w:ascii="Aptos" w:hAnsi="Aptos" w:eastAsia="Aptos"/>
          <w:color w:val="243B53"/>
          <w:sz w:val="17"/>
        </w:rPr>
        <w:t>—  Implementation weight describes learner-facing scope—copy change, UI change, or feature—not technical architecture, staffing, or vendor selection.</w:t>
      </w:r>
    </w:p>
    <w:p>
      <w:pPr>
        <w:spacing w:after="60"/>
        <w:ind w:left="259" w:hanging="230"/>
      </w:pPr>
      <w:r>
        <w:rPr>
          <w:rFonts w:ascii="Aptos" w:hAnsi="Aptos" w:eastAsia="Aptos"/>
          <w:color w:val="243B53"/>
          <w:sz w:val="17"/>
        </w:rPr>
        <w:t>—  Impact and effort scores are ordinal decision aids. They are not forecasts of completion lift, revenue, or support-ticket reduction.</w:t>
      </w:r>
    </w:p>
    <w:p>
      <w:r>
        <w:br w:type="page"/>
      </w:r>
    </w:p>
    <w:p>
      <w:pPr>
        <w:spacing w:after="80"/>
      </w:pPr>
      <w:r>
        <w:rPr>
          <w:rFonts w:ascii="Aptos" w:hAnsi="Aptos" w:eastAsia="Aptos"/>
          <w:b/>
          <w:smallCaps/>
          <w:color w:val="C58B18"/>
          <w:sz w:val="15"/>
        </w:rPr>
        <w:t>JOURNEY MOMENT 1 OF 9</w:t>
      </w:r>
    </w:p>
    <w:p>
      <w:pPr>
        <w:pStyle w:val="Heading1"/>
      </w:pPr>
      <w:r>
        <w:t>First login and orientation</w:t>
      </w:r>
    </w:p>
    <w:p>
      <w:pPr>
        <w:spacing w:after="60"/>
      </w:pPr>
      <w:r>
        <w:rPr>
          <w:rFonts w:ascii="Aptos Display" w:hAnsi="Aptos Display" w:eastAsia="Aptos Display"/>
          <w:b/>
          <w:color w:val="045D65"/>
          <w:sz w:val="25"/>
        </w:rPr>
        <w:t>Make the path, the rules, and the finish line legible before asking for effort.</w:t>
      </w:r>
    </w:p>
    <w:p>
      <w:pPr>
        <w:spacing w:after="160"/>
      </w:pPr>
      <w:r>
        <w:t>The opening experience should answer four questions in under a minute: What am I earning? What counts as complete? Where do I begin? What happens after I finish?</w:t>
      </w:r>
    </w:p>
    <w:tbl>
      <w:tblPr>
        <w:tblW w:type="auto" w:w="0"/>
        <w:tblLayout w:type="fixed"/>
        <w:tblLook w:firstColumn="1" w:firstRow="1" w:lastColumn="0" w:lastRow="0" w:noHBand="0" w:noVBand="1" w:val="04A0"/>
      </w:tblPr>
      <w:tblGrid>
        <w:gridCol w:w="2332"/>
        <w:gridCol w:w="2332"/>
        <w:gridCol w:w="2332"/>
        <w:gridCol w:w="2332"/>
      </w:tblGrid>
      <w:tr>
        <w:tc>
          <w:tcPr>
            <w:tcW w:type="dxa" w:w="2332"/>
            <w:shd w:fill="EAF3F8"/>
            <w:tcMar>
              <w:top w:w="70" w:type="dxa"/>
              <w:start w:w="90" w:type="dxa"/>
              <w:bottom w:w="70" w:type="dxa"/>
              <w:end w:w="90" w:type="dxa"/>
            </w:tcMar>
          </w:tcPr>
          <w:p>
            <w:r>
              <w:rPr>
                <w:rFonts w:ascii="Aptos" w:hAnsi="Aptos" w:eastAsia="Aptos"/>
                <w:b/>
                <w:color w:val="102A43"/>
                <w:sz w:val="20"/>
              </w:rPr>
              <w:t xml:space="preserve">7  </w:t>
            </w:r>
            <w:r>
              <w:rPr>
                <w:rFonts w:ascii="Aptos" w:hAnsi="Aptos" w:eastAsia="Aptos"/>
                <w:b/>
                <w:color w:val="102A43"/>
                <w:sz w:val="13"/>
              </w:rPr>
              <w:t>PATTERNS</w:t>
            </w:r>
          </w:p>
        </w:tc>
        <w:tc>
          <w:tcPr>
            <w:tcW w:type="dxa" w:w="2332"/>
            <w:shd w:fill="E5F5F5"/>
            <w:tcMar>
              <w:top w:w="70" w:type="dxa"/>
              <w:start w:w="90" w:type="dxa"/>
              <w:bottom w:w="70" w:type="dxa"/>
              <w:end w:w="90" w:type="dxa"/>
            </w:tcMar>
          </w:tcPr>
          <w:p>
            <w:r>
              <w:rPr>
                <w:rFonts w:ascii="Aptos" w:hAnsi="Aptos" w:eastAsia="Aptos"/>
                <w:b/>
                <w:color w:val="045D65"/>
                <w:sz w:val="20"/>
              </w:rPr>
              <w:t xml:space="preserve">5  </w:t>
            </w:r>
            <w:r>
              <w:rPr>
                <w:rFonts w:ascii="Aptos" w:hAnsi="Aptos" w:eastAsia="Aptos"/>
                <w:b/>
                <w:color w:val="045D65"/>
                <w:sz w:val="13"/>
              </w:rPr>
              <w:t>DIRECT</w:t>
            </w:r>
          </w:p>
        </w:tc>
        <w:tc>
          <w:tcPr>
            <w:tcW w:type="dxa" w:w="2332"/>
            <w:shd w:fill="FFF6DF"/>
            <w:tcMar>
              <w:top w:w="70" w:type="dxa"/>
              <w:start w:w="90" w:type="dxa"/>
              <w:bottom w:w="70" w:type="dxa"/>
              <w:end w:w="90" w:type="dxa"/>
            </w:tcMar>
          </w:tcPr>
          <w:p>
            <w:r>
              <w:rPr>
                <w:rFonts w:ascii="Aptos" w:hAnsi="Aptos" w:eastAsia="Aptos"/>
                <w:b/>
                <w:color w:val="C58B18"/>
                <w:sz w:val="20"/>
              </w:rPr>
              <w:t xml:space="preserve">2  </w:t>
            </w:r>
            <w:r>
              <w:rPr>
                <w:rFonts w:ascii="Aptos" w:hAnsi="Aptos" w:eastAsia="Aptos"/>
                <w:b/>
                <w:color w:val="C58B18"/>
                <w:sz w:val="13"/>
              </w:rPr>
              <w:t>ADAPT</w:t>
            </w:r>
          </w:p>
        </w:tc>
        <w:tc>
          <w:tcPr>
            <w:tcW w:type="dxa" w:w="2332"/>
            <w:shd w:fill="F2F5F7"/>
            <w:tcMar>
              <w:top w:w="70" w:type="dxa"/>
              <w:start w:w="90" w:type="dxa"/>
              <w:bottom w:w="70" w:type="dxa"/>
              <w:end w:w="90" w:type="dxa"/>
            </w:tcMar>
          </w:tcPr>
          <w:p>
            <w:r>
              <w:rPr>
                <w:rFonts w:ascii="Aptos" w:hAnsi="Aptos" w:eastAsia="Aptos"/>
                <w:b/>
                <w:color w:val="52667A"/>
                <w:sz w:val="20"/>
              </w:rPr>
              <w:t xml:space="preserve">0  </w:t>
            </w:r>
            <w:r>
              <w:rPr>
                <w:rFonts w:ascii="Aptos" w:hAnsi="Aptos" w:eastAsia="Aptos"/>
                <w:b/>
                <w:color w:val="52667A"/>
                <w:sz w:val="13"/>
              </w:rPr>
              <w:t>FYI</w:t>
            </w:r>
          </w:p>
        </w:tc>
      </w:tr>
    </w:tbl>
    <w:p>
      <w:pPr>
        <w:spacing w:after="2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045D65"/>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P01  Three-state course status</w:t>
            </w:r>
            <w:r>
              <w:rPr>
                <w:rFonts w:ascii="Aptos" w:hAnsi="Aptos" w:eastAsia="Aptos"/>
                <w:b/>
                <w:color w:val="045D65"/>
                <w:sz w:val="14"/>
              </w:rPr>
              <w:t xml:space="preserve">   DIRECT</w:t>
            </w:r>
          </w:p>
          <w:p>
            <w:pPr>
              <w:keepLines/>
              <w:spacing w:after="20"/>
            </w:pPr>
            <w:r>
              <w:rPr>
                <w:rFonts w:ascii="Aptos" w:hAnsi="Aptos" w:eastAsia="Aptos"/>
                <w:b/>
                <w:color w:val="045D65"/>
                <w:sz w:val="14"/>
              </w:rPr>
              <w:t xml:space="preserve">PRINCIPLE  </w:t>
            </w:r>
            <w:r>
              <w:rPr>
                <w:rFonts w:ascii="Aptos" w:hAnsi="Aptos" w:eastAsia="Aptos"/>
                <w:color w:val="243B53"/>
                <w:sz w:val="17"/>
              </w:rPr>
              <w:t>A named state reduces ambiguity and gives every later message a stable vocabulary.</w:t>
            </w:r>
          </w:p>
          <w:p>
            <w:pPr>
              <w:keepLines/>
              <w:spacing w:after="20"/>
            </w:pPr>
            <w:r>
              <w:rPr>
                <w:rFonts w:ascii="Aptos" w:hAnsi="Aptos" w:eastAsia="Aptos"/>
                <w:b/>
                <w:color w:val="52667A"/>
                <w:sz w:val="14"/>
              </w:rPr>
              <w:t xml:space="preserve">VERIFIED  </w:t>
            </w:r>
            <w:r>
              <w:rPr>
                <w:rFonts w:ascii="Aptos" w:hAnsi="Aptos" w:eastAsia="Aptos"/>
                <w:color w:val="243B53"/>
                <w:sz w:val="17"/>
              </w:rPr>
              <w:t>Thinkific and Teachable expose lesson/course progress, while FINRA displays explicit course completion status in the learner's CE plan.</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Label the course Not started, In progress, or Course complete; reserve Credential current and CE reported for separate status rows.</w:t>
            </w:r>
          </w:p>
          <w:p>
            <w:pPr>
              <w:keepLines/>
              <w:spacing w:after="20"/>
            </w:pPr>
            <w:r>
              <w:rPr>
                <w:rFonts w:ascii="Aptos" w:hAnsi="Aptos" w:eastAsia="Aptos"/>
                <w:b/>
                <w:color w:val="045D65"/>
                <w:sz w:val="14"/>
              </w:rPr>
              <w:t xml:space="preserve">FIT  </w:t>
            </w:r>
            <w:r>
              <w:rPr>
                <w:rFonts w:ascii="Aptos" w:hAnsi="Aptos" w:eastAsia="Aptos"/>
                <w:color w:val="243B53"/>
                <w:sz w:val="17"/>
              </w:rPr>
              <w:t>Fits the fixed sequence without changing academic rules.</w:t>
            </w:r>
            <w:r>
              <w:rPr>
                <w:rFonts w:ascii="Aptos" w:hAnsi="Aptos" w:eastAsia="Aptos"/>
                <w:b/>
                <w:color w:val="52667A"/>
                <w:sz w:val="15"/>
              </w:rPr>
              <w:t xml:space="preserve">   |   UI change</w:t>
            </w:r>
          </w:p>
          <w:p>
            <w:pPr>
              <w:keepLines/>
              <w:spacing w:after="20"/>
            </w:pPr>
            <w:r>
              <w:rPr>
                <w:rFonts w:ascii="Aptos" w:hAnsi="Aptos" w:eastAsia="Aptos"/>
                <w:b/>
                <w:color w:val="A43E3E"/>
                <w:sz w:val="14"/>
              </w:rPr>
              <w:t xml:space="preserve">PREVENTS  </w:t>
            </w:r>
            <w:r>
              <w:rPr>
                <w:rFonts w:ascii="Aptos" w:hAnsi="Aptos" w:eastAsia="Aptos"/>
                <w:i/>
                <w:color w:val="52667A"/>
                <w:sz w:val="16"/>
              </w:rPr>
              <w:t>Learners interpret partial progress or a passed quiz as full completion.</w:t>
            </w:r>
          </w:p>
          <w:p>
            <w:pPr>
              <w:keepLines/>
              <w:spacing w:after="0"/>
            </w:pPr>
            <w:r>
              <w:rPr>
                <w:rFonts w:ascii="Aptos" w:hAnsi="Aptos" w:eastAsia="Aptos"/>
                <w:b/>
                <w:color w:val="52667A"/>
                <w:sz w:val="15"/>
              </w:rPr>
              <w:t xml:space="preserve">Sources: </w:t>
            </w:r>
            <w:hyperlink r:id="rId11">
              <w:r>
                <w:rPr>
                  <w:color w:val="045D65"/>
                  <w:u w:val="single"/>
                </w:rPr>
                <w:t>S01 Thinkific</w:t>
              </w:r>
            </w:hyperlink>
            <w:r>
              <w:rPr>
                <w:rFonts w:ascii="Aptos" w:hAnsi="Aptos" w:eastAsia="Aptos"/>
                <w:color w:val="829AB1"/>
                <w:sz w:val="15"/>
              </w:rPr>
              <w:t xml:space="preserve"> · </w:t>
            </w:r>
            <w:hyperlink r:id="rId12">
              <w:r>
                <w:rPr>
                  <w:color w:val="045D65"/>
                  <w:u w:val="single"/>
                </w:rPr>
                <w:t>S11 Teachable</w:t>
              </w:r>
            </w:hyperlink>
            <w:r>
              <w:rPr>
                <w:rFonts w:ascii="Aptos" w:hAnsi="Aptos" w:eastAsia="Aptos"/>
                <w:color w:val="829AB1"/>
                <w:sz w:val="15"/>
              </w:rPr>
              <w:t xml:space="preserve"> · </w:t>
            </w:r>
            <w:hyperlink r:id="rId13">
              <w:r>
                <w:rPr>
                  <w:color w:val="045D65"/>
                  <w:u w:val="single"/>
                </w:rPr>
                <w:t>S40 FINRA</w:t>
              </w:r>
            </w:hyperlink>
          </w:p>
        </w:tc>
      </w:tr>
    </w:tbl>
    <w:p>
      <w:pPr>
        <w:spacing w:after="6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045D65"/>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P02  First-visit orientation tour</w:t>
            </w:r>
            <w:r>
              <w:rPr>
                <w:rFonts w:ascii="Aptos" w:hAnsi="Aptos" w:eastAsia="Aptos"/>
                <w:b/>
                <w:color w:val="045D65"/>
                <w:sz w:val="14"/>
              </w:rPr>
              <w:t xml:space="preserve">   DIRECT</w:t>
            </w:r>
          </w:p>
          <w:p>
            <w:pPr>
              <w:keepLines/>
              <w:spacing w:after="20"/>
            </w:pPr>
            <w:r>
              <w:rPr>
                <w:rFonts w:ascii="Aptos" w:hAnsi="Aptos" w:eastAsia="Aptos"/>
                <w:b/>
                <w:color w:val="045D65"/>
                <w:sz w:val="14"/>
              </w:rPr>
              <w:t xml:space="preserve">PRINCIPLE  </w:t>
            </w:r>
            <w:r>
              <w:rPr>
                <w:rFonts w:ascii="Aptos" w:hAnsi="Aptos" w:eastAsia="Aptos"/>
                <w:color w:val="243B53"/>
                <w:sz w:val="17"/>
              </w:rPr>
              <w:t>A short guided reveal lowers interface uncertainty before content begins.</w:t>
            </w:r>
          </w:p>
          <w:p>
            <w:pPr>
              <w:keepLines/>
              <w:spacing w:after="20"/>
            </w:pPr>
            <w:r>
              <w:rPr>
                <w:rFonts w:ascii="Aptos" w:hAnsi="Aptos" w:eastAsia="Aptos"/>
                <w:b/>
                <w:color w:val="52667A"/>
                <w:sz w:val="14"/>
              </w:rPr>
              <w:t xml:space="preserve">VERIFIED  </w:t>
            </w:r>
            <w:r>
              <w:rPr>
                <w:rFonts w:ascii="Aptos" w:hAnsi="Aptos" w:eastAsia="Aptos"/>
                <w:color w:val="243B53"/>
                <w:sz w:val="17"/>
              </w:rPr>
              <w:t>Thinkific offers a first-time course-player Tour Guide specifically to familiarize learners with the environment.</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On first entry, point out only four controls: progress, resume, quiz requirement, and credentials/CE status; include Skip and Replay tour.</w:t>
            </w:r>
          </w:p>
          <w:p>
            <w:pPr>
              <w:keepLines/>
              <w:spacing w:after="20"/>
            </w:pPr>
            <w:r>
              <w:rPr>
                <w:rFonts w:ascii="Aptos" w:hAnsi="Aptos" w:eastAsia="Aptos"/>
                <w:b/>
                <w:color w:val="045D65"/>
                <w:sz w:val="14"/>
              </w:rPr>
              <w:t xml:space="preserve">FIT  </w:t>
            </w:r>
            <w:r>
              <w:rPr>
                <w:rFonts w:ascii="Aptos" w:hAnsi="Aptos" w:eastAsia="Aptos"/>
                <w:color w:val="243B53"/>
                <w:sz w:val="17"/>
              </w:rPr>
              <w:t>Pure orientation; no conflict with sequential compliance.</w:t>
            </w:r>
            <w:r>
              <w:rPr>
                <w:rFonts w:ascii="Aptos" w:hAnsi="Aptos" w:eastAsia="Aptos"/>
                <w:b/>
                <w:color w:val="52667A"/>
                <w:sz w:val="15"/>
              </w:rPr>
              <w:t xml:space="preserve">   |   UI change</w:t>
            </w:r>
          </w:p>
          <w:p>
            <w:pPr>
              <w:keepLines/>
              <w:spacing w:after="20"/>
            </w:pPr>
            <w:r>
              <w:rPr>
                <w:rFonts w:ascii="Aptos" w:hAnsi="Aptos" w:eastAsia="Aptos"/>
                <w:b/>
                <w:color w:val="A43E3E"/>
                <w:sz w:val="14"/>
              </w:rPr>
              <w:t xml:space="preserve">PREVENTS  </w:t>
            </w:r>
            <w:r>
              <w:rPr>
                <w:rFonts w:ascii="Aptos" w:hAnsi="Aptos" w:eastAsia="Aptos"/>
                <w:i/>
                <w:color w:val="52667A"/>
                <w:sz w:val="16"/>
              </w:rPr>
              <w:t>Learners do not know where progress, certificates, or completion rules live.</w:t>
            </w:r>
          </w:p>
          <w:p>
            <w:pPr>
              <w:keepLines/>
              <w:spacing w:after="0"/>
            </w:pPr>
            <w:r>
              <w:rPr>
                <w:rFonts w:ascii="Aptos" w:hAnsi="Aptos" w:eastAsia="Aptos"/>
                <w:b/>
                <w:color w:val="52667A"/>
                <w:sz w:val="15"/>
              </w:rPr>
              <w:t xml:space="preserve">Sources: </w:t>
            </w:r>
            <w:hyperlink r:id="rId14">
              <w:r>
                <w:rPr>
                  <w:color w:val="045D65"/>
                  <w:u w:val="single"/>
                </w:rPr>
                <w:t>S02 Thinkific</w:t>
              </w:r>
            </w:hyperlink>
          </w:p>
        </w:tc>
      </w:tr>
    </w:tbl>
    <w:p>
      <w:pPr>
        <w:spacing w:after="6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045D65"/>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P03  Plain-language completion contract</w:t>
            </w:r>
            <w:r>
              <w:rPr>
                <w:rFonts w:ascii="Aptos" w:hAnsi="Aptos" w:eastAsia="Aptos"/>
                <w:b/>
                <w:color w:val="045D65"/>
                <w:sz w:val="14"/>
              </w:rPr>
              <w:t xml:space="preserve">   DIRECT</w:t>
            </w:r>
          </w:p>
          <w:p>
            <w:pPr>
              <w:keepLines/>
              <w:spacing w:after="20"/>
            </w:pPr>
            <w:r>
              <w:rPr>
                <w:rFonts w:ascii="Aptos" w:hAnsi="Aptos" w:eastAsia="Aptos"/>
                <w:b/>
                <w:color w:val="045D65"/>
                <w:sz w:val="14"/>
              </w:rPr>
              <w:t xml:space="preserve">PRINCIPLE  </w:t>
            </w:r>
            <w:r>
              <w:rPr>
                <w:rFonts w:ascii="Aptos" w:hAnsi="Aptos" w:eastAsia="Aptos"/>
                <w:color w:val="243B53"/>
                <w:sz w:val="17"/>
              </w:rPr>
              <w:t>Up-front rules reduce later surprise and assessment anxiety.</w:t>
            </w:r>
          </w:p>
          <w:p>
            <w:pPr>
              <w:keepLines/>
              <w:spacing w:after="20"/>
            </w:pPr>
            <w:r>
              <w:rPr>
                <w:rFonts w:ascii="Aptos" w:hAnsi="Aptos" w:eastAsia="Aptos"/>
                <w:b/>
                <w:color w:val="52667A"/>
                <w:sz w:val="14"/>
              </w:rPr>
              <w:t xml:space="preserve">VERIFIED  </w:t>
            </w:r>
            <w:r>
              <w:rPr>
                <w:rFonts w:ascii="Aptos" w:hAnsi="Aptos" w:eastAsia="Aptos"/>
                <w:color w:val="243B53"/>
                <w:sz w:val="17"/>
              </w:rPr>
              <w:t>Teachable documents lock behavior and the requirements for video and quiz completion; Thinkific exposes prerequisite messaging that can be customized.</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Show a compact 'How you earn the CBDA' card: complete 14 modules, pass each 10-question quiz at 70%, unlimited attempts, no final exam, then receive credential and CE follow-through.</w:t>
            </w:r>
          </w:p>
          <w:p>
            <w:pPr>
              <w:keepLines/>
              <w:spacing w:after="20"/>
            </w:pPr>
            <w:r>
              <w:rPr>
                <w:rFonts w:ascii="Aptos" w:hAnsi="Aptos" w:eastAsia="Aptos"/>
                <w:b/>
                <w:color w:val="045D65"/>
                <w:sz w:val="14"/>
              </w:rPr>
              <w:t xml:space="preserve">FIT  </w:t>
            </w:r>
            <w:r>
              <w:rPr>
                <w:rFonts w:ascii="Aptos" w:hAnsi="Aptos" w:eastAsia="Aptos"/>
                <w:color w:val="243B53"/>
                <w:sz w:val="17"/>
              </w:rPr>
              <w:t>The message states immutable rules rather than altering them.</w:t>
            </w:r>
            <w:r>
              <w:rPr>
                <w:rFonts w:ascii="Aptos" w:hAnsi="Aptos" w:eastAsia="Aptos"/>
                <w:b/>
                <w:color w:val="52667A"/>
                <w:sz w:val="15"/>
              </w:rPr>
              <w:t xml:space="preserve">   |   Copy change</w:t>
            </w:r>
          </w:p>
          <w:p>
            <w:pPr>
              <w:keepLines/>
              <w:spacing w:after="20"/>
            </w:pPr>
            <w:r>
              <w:rPr>
                <w:rFonts w:ascii="Aptos" w:hAnsi="Aptos" w:eastAsia="Aptos"/>
                <w:b/>
                <w:color w:val="A43E3E"/>
                <w:sz w:val="14"/>
              </w:rPr>
              <w:t xml:space="preserve">PREVENTS  </w:t>
            </w:r>
            <w:r>
              <w:rPr>
                <w:rFonts w:ascii="Aptos" w:hAnsi="Aptos" w:eastAsia="Aptos"/>
                <w:i/>
                <w:color w:val="52667A"/>
                <w:sz w:val="16"/>
              </w:rPr>
              <w:t>Support contacts asking what 'complete' means.</w:t>
            </w:r>
          </w:p>
          <w:p>
            <w:pPr>
              <w:keepLines/>
              <w:spacing w:after="0"/>
            </w:pPr>
            <w:r>
              <w:rPr>
                <w:rFonts w:ascii="Aptos" w:hAnsi="Aptos" w:eastAsia="Aptos"/>
                <w:b/>
                <w:color w:val="52667A"/>
                <w:sz w:val="15"/>
              </w:rPr>
              <w:t xml:space="preserve">Sources: </w:t>
            </w:r>
            <w:hyperlink r:id="rId15">
              <w:r>
                <w:rPr>
                  <w:color w:val="045D65"/>
                  <w:u w:val="single"/>
                </w:rPr>
                <w:t>S10 Teachable</w:t>
              </w:r>
            </w:hyperlink>
            <w:r>
              <w:rPr>
                <w:rFonts w:ascii="Aptos" w:hAnsi="Aptos" w:eastAsia="Aptos"/>
                <w:color w:val="829AB1"/>
                <w:sz w:val="15"/>
              </w:rPr>
              <w:t xml:space="preserve"> · </w:t>
            </w:r>
            <w:hyperlink r:id="rId16">
              <w:r>
                <w:rPr>
                  <w:color w:val="045D65"/>
                  <w:u w:val="single"/>
                </w:rPr>
                <w:t>S05 Thinkific</w:t>
              </w:r>
            </w:hyperlink>
          </w:p>
        </w:tc>
      </w:tr>
    </w:tbl>
    <w:p>
      <w:pPr>
        <w:spacing w:after="6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045D65"/>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P04  Course outline as roadmap</w:t>
            </w:r>
            <w:r>
              <w:rPr>
                <w:rFonts w:ascii="Aptos" w:hAnsi="Aptos" w:eastAsia="Aptos"/>
                <w:b/>
                <w:color w:val="045D65"/>
                <w:sz w:val="14"/>
              </w:rPr>
              <w:t xml:space="preserve">   DIRECT</w:t>
            </w:r>
          </w:p>
          <w:p>
            <w:pPr>
              <w:keepLines/>
              <w:spacing w:after="20"/>
            </w:pPr>
            <w:r>
              <w:rPr>
                <w:rFonts w:ascii="Aptos" w:hAnsi="Aptos" w:eastAsia="Aptos"/>
                <w:b/>
                <w:color w:val="045D65"/>
                <w:sz w:val="14"/>
              </w:rPr>
              <w:t xml:space="preserve">PRINCIPLE  </w:t>
            </w:r>
            <w:r>
              <w:rPr>
                <w:rFonts w:ascii="Aptos" w:hAnsi="Aptos" w:eastAsia="Aptos"/>
                <w:color w:val="243B53"/>
                <w:sz w:val="17"/>
              </w:rPr>
              <w:t>A visible route makes a long sequence feel bounded and navigable.</w:t>
            </w:r>
          </w:p>
          <w:p>
            <w:pPr>
              <w:keepLines/>
              <w:spacing w:after="20"/>
            </w:pPr>
            <w:r>
              <w:rPr>
                <w:rFonts w:ascii="Aptos" w:hAnsi="Aptos" w:eastAsia="Aptos"/>
                <w:b/>
                <w:color w:val="52667A"/>
                <w:sz w:val="14"/>
              </w:rPr>
              <w:t xml:space="preserve">VERIFIED  </w:t>
            </w:r>
            <w:r>
              <w:rPr>
                <w:rFonts w:ascii="Aptos" w:hAnsi="Aptos" w:eastAsia="Aptos"/>
                <w:color w:val="243B53"/>
                <w:sz w:val="17"/>
              </w:rPr>
              <w:t>Thinkific's mobile curriculum acts as an introduction and lesson index; MasterClass presents a Class Outline and routes returners to the last incomplete module.</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Show all 14 modules with title, estimated duration, current state, and lock reason; keep future content visible but unavailable.</w:t>
            </w:r>
          </w:p>
          <w:p>
            <w:pPr>
              <w:keepLines/>
              <w:spacing w:after="20"/>
            </w:pPr>
            <w:r>
              <w:rPr>
                <w:rFonts w:ascii="Aptos" w:hAnsi="Aptos" w:eastAsia="Aptos"/>
                <w:b/>
                <w:color w:val="045D65"/>
                <w:sz w:val="14"/>
              </w:rPr>
              <w:t xml:space="preserve">FIT  </w:t>
            </w:r>
            <w:r>
              <w:rPr>
                <w:rFonts w:ascii="Aptos" w:hAnsi="Aptos" w:eastAsia="Aptos"/>
                <w:color w:val="243B53"/>
                <w:sz w:val="17"/>
              </w:rPr>
              <w:t>A roadmap can coexist with locked future modules.</w:t>
            </w:r>
            <w:r>
              <w:rPr>
                <w:rFonts w:ascii="Aptos" w:hAnsi="Aptos" w:eastAsia="Aptos"/>
                <w:b/>
                <w:color w:val="52667A"/>
                <w:sz w:val="15"/>
              </w:rPr>
              <w:t xml:space="preserve">   |   UI change</w:t>
            </w:r>
          </w:p>
          <w:p>
            <w:pPr>
              <w:keepLines/>
              <w:spacing w:after="20"/>
            </w:pPr>
            <w:r>
              <w:rPr>
                <w:rFonts w:ascii="Aptos" w:hAnsi="Aptos" w:eastAsia="Aptos"/>
                <w:b/>
                <w:color w:val="A43E3E"/>
                <w:sz w:val="14"/>
              </w:rPr>
              <w:t xml:space="preserve">PREVENTS  </w:t>
            </w:r>
            <w:r>
              <w:rPr>
                <w:rFonts w:ascii="Aptos" w:hAnsi="Aptos" w:eastAsia="Aptos"/>
                <w:i/>
                <w:color w:val="52667A"/>
                <w:sz w:val="16"/>
              </w:rPr>
              <w:t>The course feels endless or learners mistake hidden content for missing content.</w:t>
            </w:r>
          </w:p>
          <w:p>
            <w:pPr>
              <w:keepLines/>
              <w:spacing w:after="0"/>
            </w:pPr>
            <w:r>
              <w:rPr>
                <w:rFonts w:ascii="Aptos" w:hAnsi="Aptos" w:eastAsia="Aptos"/>
                <w:b/>
                <w:color w:val="52667A"/>
                <w:sz w:val="15"/>
              </w:rPr>
              <w:t xml:space="preserve">Sources: </w:t>
            </w:r>
            <w:hyperlink r:id="rId17">
              <w:r>
                <w:rPr>
                  <w:color w:val="045D65"/>
                  <w:u w:val="single"/>
                </w:rPr>
                <w:t>S04 Thinkific</w:t>
              </w:r>
            </w:hyperlink>
            <w:r>
              <w:rPr>
                <w:rFonts w:ascii="Aptos" w:hAnsi="Aptos" w:eastAsia="Aptos"/>
                <w:color w:val="829AB1"/>
                <w:sz w:val="15"/>
              </w:rPr>
              <w:t xml:space="preserve"> · </w:t>
            </w:r>
            <w:hyperlink r:id="rId18">
              <w:r>
                <w:rPr>
                  <w:color w:val="045D65"/>
                  <w:u w:val="single"/>
                </w:rPr>
                <w:t>S16 MasterClass</w:t>
              </w:r>
            </w:hyperlink>
          </w:p>
        </w:tc>
      </w:tr>
    </w:tbl>
    <w:p>
      <w:pPr>
        <w:spacing w:after="6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045D65"/>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P05  Single dominant Start or Resume action</w:t>
            </w:r>
            <w:r>
              <w:rPr>
                <w:rFonts w:ascii="Aptos" w:hAnsi="Aptos" w:eastAsia="Aptos"/>
                <w:b/>
                <w:color w:val="045D65"/>
                <w:sz w:val="14"/>
              </w:rPr>
              <w:t xml:space="preserve">   DIRECT</w:t>
            </w:r>
          </w:p>
          <w:p>
            <w:pPr>
              <w:keepLines/>
              <w:spacing w:after="20"/>
            </w:pPr>
            <w:r>
              <w:rPr>
                <w:rFonts w:ascii="Aptos" w:hAnsi="Aptos" w:eastAsia="Aptos"/>
                <w:b/>
                <w:color w:val="045D65"/>
                <w:sz w:val="14"/>
              </w:rPr>
              <w:t xml:space="preserve">PRINCIPLE  </w:t>
            </w:r>
            <w:r>
              <w:rPr>
                <w:rFonts w:ascii="Aptos" w:hAnsi="Aptos" w:eastAsia="Aptos"/>
                <w:color w:val="243B53"/>
                <w:sz w:val="17"/>
              </w:rPr>
              <w:t>One obvious next action reduces choice friction for busy returners.</w:t>
            </w:r>
          </w:p>
          <w:p>
            <w:pPr>
              <w:keepLines/>
              <w:spacing w:after="20"/>
            </w:pPr>
            <w:r>
              <w:rPr>
                <w:rFonts w:ascii="Aptos" w:hAnsi="Aptos" w:eastAsia="Aptos"/>
                <w:b/>
                <w:color w:val="52667A"/>
                <w:sz w:val="14"/>
              </w:rPr>
              <w:t xml:space="preserve">VERIFIED  </w:t>
            </w:r>
            <w:r>
              <w:rPr>
                <w:rFonts w:ascii="Aptos" w:hAnsi="Aptos" w:eastAsia="Aptos"/>
                <w:color w:val="243B53"/>
                <w:sz w:val="17"/>
              </w:rPr>
              <w:t>Thinkific's mobile player uses Start or Resume, and MasterClass maintains a Continue Watching area.</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Make the primary dashboard action 'Start Module 1' for new learners and 'Resume Module X at mm:ss' for returners.</w:t>
            </w:r>
          </w:p>
          <w:p>
            <w:pPr>
              <w:keepLines/>
              <w:spacing w:after="20"/>
            </w:pPr>
            <w:r>
              <w:rPr>
                <w:rFonts w:ascii="Aptos" w:hAnsi="Aptos" w:eastAsia="Aptos"/>
                <w:b/>
                <w:color w:val="045D65"/>
                <w:sz w:val="14"/>
              </w:rPr>
              <w:t xml:space="preserve">FIT  </w:t>
            </w:r>
            <w:r>
              <w:rPr>
                <w:rFonts w:ascii="Aptos" w:hAnsi="Aptos" w:eastAsia="Aptos"/>
                <w:color w:val="243B53"/>
                <w:sz w:val="17"/>
              </w:rPr>
              <w:t>Only changes navigation hierarchy.</w:t>
            </w:r>
            <w:r>
              <w:rPr>
                <w:rFonts w:ascii="Aptos" w:hAnsi="Aptos" w:eastAsia="Aptos"/>
                <w:b/>
                <w:color w:val="52667A"/>
                <w:sz w:val="15"/>
              </w:rPr>
              <w:t xml:space="preserve">   |   UI change</w:t>
            </w:r>
          </w:p>
          <w:p>
            <w:pPr>
              <w:keepLines/>
              <w:spacing w:after="20"/>
            </w:pPr>
            <w:r>
              <w:rPr>
                <w:rFonts w:ascii="Aptos" w:hAnsi="Aptos" w:eastAsia="Aptos"/>
                <w:b/>
                <w:color w:val="A43E3E"/>
                <w:sz w:val="14"/>
              </w:rPr>
              <w:t xml:space="preserve">PREVENTS  </w:t>
            </w:r>
            <w:r>
              <w:rPr>
                <w:rFonts w:ascii="Aptos" w:hAnsi="Aptos" w:eastAsia="Aptos"/>
                <w:i/>
                <w:color w:val="52667A"/>
                <w:sz w:val="16"/>
              </w:rPr>
              <w:t>Learners spend time deciding where to click instead of learning.</w:t>
            </w:r>
          </w:p>
          <w:p>
            <w:pPr>
              <w:keepLines/>
              <w:spacing w:after="0"/>
            </w:pPr>
            <w:r>
              <w:rPr>
                <w:rFonts w:ascii="Aptos" w:hAnsi="Aptos" w:eastAsia="Aptos"/>
                <w:b/>
                <w:color w:val="52667A"/>
                <w:sz w:val="15"/>
              </w:rPr>
              <w:t xml:space="preserve">Sources: </w:t>
            </w:r>
            <w:hyperlink r:id="rId17">
              <w:r>
                <w:rPr>
                  <w:color w:val="045D65"/>
                  <w:u w:val="single"/>
                </w:rPr>
                <w:t>S04 Thinkific</w:t>
              </w:r>
            </w:hyperlink>
            <w:r>
              <w:rPr>
                <w:rFonts w:ascii="Aptos" w:hAnsi="Aptos" w:eastAsia="Aptos"/>
                <w:color w:val="829AB1"/>
                <w:sz w:val="15"/>
              </w:rPr>
              <w:t xml:space="preserve"> · </w:t>
            </w:r>
            <w:hyperlink r:id="rId19">
              <w:r>
                <w:rPr>
                  <w:color w:val="045D65"/>
                  <w:u w:val="single"/>
                </w:rPr>
                <w:t>S15 MasterClass</w:t>
              </w:r>
            </w:hyperlink>
            <w:r>
              <w:rPr>
                <w:rFonts w:ascii="Aptos" w:hAnsi="Aptos" w:eastAsia="Aptos"/>
                <w:color w:val="829AB1"/>
                <w:sz w:val="15"/>
              </w:rPr>
              <w:t xml:space="preserve"> · </w:t>
            </w:r>
            <w:hyperlink r:id="rId20">
              <w:r>
                <w:rPr>
                  <w:color w:val="045D65"/>
                  <w:u w:val="single"/>
                </w:rPr>
                <w:t>S17 MasterClass</w:t>
              </w:r>
            </w:hyperlink>
          </w:p>
        </w:tc>
      </w:tr>
    </w:tbl>
    <w:p>
      <w:pPr>
        <w:spacing w:after="6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C58B18"/>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P06  Choose a target completion date</w:t>
            </w:r>
            <w:r>
              <w:rPr>
                <w:rFonts w:ascii="Aptos" w:hAnsi="Aptos" w:eastAsia="Aptos"/>
                <w:b/>
                <w:color w:val="C58B18"/>
                <w:sz w:val="14"/>
              </w:rPr>
              <w:t xml:space="preserve">   ADAPT</w:t>
            </w:r>
          </w:p>
          <w:p>
            <w:pPr>
              <w:keepLines/>
              <w:spacing w:after="20"/>
            </w:pPr>
            <w:r>
              <w:rPr>
                <w:rFonts w:ascii="Aptos" w:hAnsi="Aptos" w:eastAsia="Aptos"/>
                <w:b/>
                <w:color w:val="C58B18"/>
                <w:sz w:val="14"/>
              </w:rPr>
              <w:t xml:space="preserve">PRINCIPLE  </w:t>
            </w:r>
            <w:r>
              <w:rPr>
                <w:rFonts w:ascii="Aptos" w:hAnsi="Aptos" w:eastAsia="Aptos"/>
                <w:color w:val="243B53"/>
                <w:sz w:val="17"/>
              </w:rPr>
              <w:t>Turning intent into a dated plan increases the chance of action; implementation-intention evidence supports specifying when action will occur.</w:t>
            </w:r>
          </w:p>
          <w:p>
            <w:pPr>
              <w:keepLines/>
              <w:spacing w:after="20"/>
            </w:pPr>
            <w:r>
              <w:rPr>
                <w:rFonts w:ascii="Aptos" w:hAnsi="Aptos" w:eastAsia="Aptos"/>
                <w:b/>
                <w:color w:val="52667A"/>
                <w:sz w:val="14"/>
              </w:rPr>
              <w:t xml:space="preserve">VERIFIED + RESEARCH-SUPPORTED  </w:t>
            </w:r>
            <w:r>
              <w:rPr>
                <w:rFonts w:ascii="Aptos" w:hAnsi="Aptos" w:eastAsia="Aptos"/>
                <w:color w:val="243B53"/>
                <w:sz w:val="17"/>
              </w:rPr>
              <w:t>Kaplan's customizable Study Calendar coordinates tasks with a test date and planned days off; Coursera uses suggested deadlines that can be reset after missed work.</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Let learners choose a target date and preferred weekly study windows, then display a flexible module plan that can be recalculated without penalty.</w:t>
            </w:r>
          </w:p>
          <w:p>
            <w:pPr>
              <w:keepLines/>
              <w:spacing w:after="20"/>
            </w:pPr>
            <w:r>
              <w:rPr>
                <w:rFonts w:ascii="Aptos" w:hAnsi="Aptos" w:eastAsia="Aptos"/>
                <w:b/>
                <w:color w:val="C58B18"/>
                <w:sz w:val="14"/>
              </w:rPr>
              <w:t xml:space="preserve">FIT  </w:t>
            </w:r>
            <w:r>
              <w:rPr>
                <w:rFonts w:ascii="Aptos" w:hAnsi="Aptos" w:eastAsia="Aptos"/>
                <w:color w:val="243B53"/>
                <w:sz w:val="17"/>
              </w:rPr>
              <w:t>Use a voluntary target and flexible recalculation, not hard academic deadlines.</w:t>
            </w:r>
            <w:r>
              <w:rPr>
                <w:rFonts w:ascii="Aptos" w:hAnsi="Aptos" w:eastAsia="Aptos"/>
                <w:b/>
                <w:color w:val="52667A"/>
                <w:sz w:val="15"/>
              </w:rPr>
              <w:t xml:space="preserve">   |   Feature</w:t>
            </w:r>
          </w:p>
          <w:p>
            <w:pPr>
              <w:keepLines/>
              <w:spacing w:after="20"/>
            </w:pPr>
            <w:r>
              <w:rPr>
                <w:rFonts w:ascii="Aptos" w:hAnsi="Aptos" w:eastAsia="Aptos"/>
                <w:b/>
                <w:color w:val="A43E3E"/>
                <w:sz w:val="14"/>
              </w:rPr>
              <w:t xml:space="preserve">PREVENTS  </w:t>
            </w:r>
            <w:r>
              <w:rPr>
                <w:rFonts w:ascii="Aptos" w:hAnsi="Aptos" w:eastAsia="Aptos"/>
                <w:i/>
                <w:color w:val="52667A"/>
                <w:sz w:val="16"/>
              </w:rPr>
              <w:t>A self-paced purchase remains an indefinite intention.</w:t>
            </w:r>
          </w:p>
          <w:p>
            <w:pPr>
              <w:keepLines/>
              <w:spacing w:after="0"/>
            </w:pPr>
            <w:r>
              <w:rPr>
                <w:rFonts w:ascii="Aptos" w:hAnsi="Aptos" w:eastAsia="Aptos"/>
                <w:b/>
                <w:color w:val="52667A"/>
                <w:sz w:val="15"/>
              </w:rPr>
              <w:t xml:space="preserve">Sources: </w:t>
            </w:r>
            <w:hyperlink r:id="rId21">
              <w:r>
                <w:rPr>
                  <w:color w:val="045D65"/>
                  <w:u w:val="single"/>
                </w:rPr>
                <w:t>S32 Kaplan Financial Education</w:t>
              </w:r>
            </w:hyperlink>
            <w:r>
              <w:rPr>
                <w:rFonts w:ascii="Aptos" w:hAnsi="Aptos" w:eastAsia="Aptos"/>
                <w:color w:val="829AB1"/>
                <w:sz w:val="15"/>
              </w:rPr>
              <w:t xml:space="preserve"> · </w:t>
            </w:r>
            <w:hyperlink r:id="rId22">
              <w:r>
                <w:rPr>
                  <w:color w:val="045D65"/>
                  <w:u w:val="single"/>
                </w:rPr>
                <w:t>S19 Coursera</w:t>
              </w:r>
            </w:hyperlink>
            <w:r>
              <w:rPr>
                <w:rFonts w:ascii="Aptos" w:hAnsi="Aptos" w:eastAsia="Aptos"/>
                <w:color w:val="829AB1"/>
                <w:sz w:val="15"/>
              </w:rPr>
              <w:t xml:space="preserve"> · </w:t>
            </w:r>
            <w:hyperlink r:id="rId23">
              <w:r>
                <w:rPr>
                  <w:color w:val="045D65"/>
                  <w:u w:val="single"/>
                </w:rPr>
                <w:t>S51 Advances in Experimental Social Psychology</w:t>
              </w:r>
            </w:hyperlink>
          </w:p>
        </w:tc>
      </w:tr>
    </w:tbl>
    <w:p>
      <w:pPr>
        <w:spacing w:after="6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C58B18"/>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P07  Fast first win without fake academic credit</w:t>
            </w:r>
            <w:r>
              <w:rPr>
                <w:rFonts w:ascii="Aptos" w:hAnsi="Aptos" w:eastAsia="Aptos"/>
                <w:b/>
                <w:color w:val="C58B18"/>
                <w:sz w:val="14"/>
              </w:rPr>
              <w:t xml:space="preserve">   ADAPT</w:t>
            </w:r>
          </w:p>
          <w:p>
            <w:pPr>
              <w:keepLines/>
              <w:spacing w:after="20"/>
            </w:pPr>
            <w:r>
              <w:rPr>
                <w:rFonts w:ascii="Aptos" w:hAnsi="Aptos" w:eastAsia="Aptos"/>
                <w:b/>
                <w:color w:val="C58B18"/>
                <w:sz w:val="14"/>
              </w:rPr>
              <w:t xml:space="preserve">PRINCIPLE  </w:t>
            </w:r>
            <w:r>
              <w:rPr>
                <w:rFonts w:ascii="Aptos" w:hAnsi="Aptos" w:eastAsia="Aptos"/>
                <w:color w:val="243B53"/>
                <w:sz w:val="17"/>
              </w:rPr>
              <w:t>A completed setup action can turn an unstarted purchase into an active commitment.</w:t>
            </w:r>
          </w:p>
          <w:p>
            <w:pPr>
              <w:keepLines/>
              <w:spacing w:after="20"/>
            </w:pPr>
            <w:r>
              <w:rPr>
                <w:rFonts w:ascii="Aptos" w:hAnsi="Aptos" w:eastAsia="Aptos"/>
                <w:b/>
                <w:color w:val="52667A"/>
                <w:sz w:val="14"/>
              </w:rPr>
              <w:t xml:space="preserve">RESEARCH-SUPPORTED  </w:t>
            </w:r>
            <w:r>
              <w:rPr>
                <w:rFonts w:ascii="Aptos" w:hAnsi="Aptos" w:eastAsia="Aptos"/>
                <w:color w:val="243B53"/>
                <w:sz w:val="17"/>
              </w:rPr>
              <w:t>Endowed-progress research finds greater persistence when a goal is framed as already underway.</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After orientation, mark 'Course setup complete' in a separate Getting Started checklist and immediately launch the first content segment; never add it to the academic percent complete.</w:t>
            </w:r>
          </w:p>
          <w:p>
            <w:pPr>
              <w:keepLines/>
              <w:spacing w:after="20"/>
            </w:pPr>
            <w:r>
              <w:rPr>
                <w:rFonts w:ascii="Aptos" w:hAnsi="Aptos" w:eastAsia="Aptos"/>
                <w:b/>
                <w:color w:val="C58B18"/>
                <w:sz w:val="14"/>
              </w:rPr>
              <w:t xml:space="preserve">FIT  </w:t>
            </w:r>
            <w:r>
              <w:rPr>
                <w:rFonts w:ascii="Aptos" w:hAnsi="Aptos" w:eastAsia="Aptos"/>
                <w:color w:val="243B53"/>
                <w:sz w:val="17"/>
              </w:rPr>
              <w:t>Setup progress must be visually separate from the 14-module academic completion calculation.</w:t>
            </w:r>
            <w:r>
              <w:rPr>
                <w:rFonts w:ascii="Aptos" w:hAnsi="Aptos" w:eastAsia="Aptos"/>
                <w:b/>
                <w:color w:val="52667A"/>
                <w:sz w:val="15"/>
              </w:rPr>
              <w:t xml:space="preserve">   |   UI change</w:t>
            </w:r>
          </w:p>
          <w:p>
            <w:pPr>
              <w:keepLines/>
              <w:spacing w:after="20"/>
            </w:pPr>
            <w:r>
              <w:rPr>
                <w:rFonts w:ascii="Aptos" w:hAnsi="Aptos" w:eastAsia="Aptos"/>
                <w:b/>
                <w:color w:val="A43E3E"/>
                <w:sz w:val="14"/>
              </w:rPr>
              <w:t xml:space="preserve">PREVENTS  </w:t>
            </w:r>
            <w:r>
              <w:rPr>
                <w:rFonts w:ascii="Aptos" w:hAnsi="Aptos" w:eastAsia="Aptos"/>
                <w:i/>
                <w:color w:val="52667A"/>
                <w:sz w:val="16"/>
              </w:rPr>
              <w:t>Learners leave before meaningful progress while artificial progress corrupts completion clarity.</w:t>
            </w:r>
          </w:p>
          <w:p>
            <w:pPr>
              <w:keepLines/>
              <w:spacing w:after="0"/>
            </w:pPr>
            <w:r>
              <w:rPr>
                <w:rFonts w:ascii="Aptos" w:hAnsi="Aptos" w:eastAsia="Aptos"/>
                <w:b/>
                <w:color w:val="52667A"/>
                <w:sz w:val="15"/>
              </w:rPr>
              <w:t xml:space="preserve">Sources: </w:t>
            </w:r>
            <w:hyperlink r:id="rId24">
              <w:r>
                <w:rPr>
                  <w:color w:val="045D65"/>
                  <w:u w:val="single"/>
                </w:rPr>
                <w:t>S49 Journal of Consumer Research</w:t>
              </w:r>
            </w:hyperlink>
          </w:p>
        </w:tc>
      </w:tr>
    </w:tbl>
    <w:p>
      <w:pPr>
        <w:spacing w:after="60" w:before="0"/>
      </w:pPr>
    </w:p>
    <w:p>
      <w:r>
        <w:br w:type="page"/>
      </w:r>
    </w:p>
    <w:p>
      <w:pPr>
        <w:spacing w:after="80"/>
      </w:pPr>
      <w:r>
        <w:rPr>
          <w:rFonts w:ascii="Aptos" w:hAnsi="Aptos" w:eastAsia="Aptos"/>
          <w:b/>
          <w:smallCaps/>
          <w:color w:val="C58B18"/>
          <w:sz w:val="15"/>
        </w:rPr>
        <w:t>JOURNEY MOMENT 2 OF 9</w:t>
      </w:r>
    </w:p>
    <w:p>
      <w:pPr>
        <w:pStyle w:val="Heading1"/>
      </w:pPr>
      <w:r>
        <w:t>Starting a module</w:t>
      </w:r>
    </w:p>
    <w:p>
      <w:pPr>
        <w:spacing w:after="60"/>
      </w:pPr>
      <w:r>
        <w:rPr>
          <w:rFonts w:ascii="Aptos Display" w:hAnsi="Aptos Display" w:eastAsia="Aptos Display"/>
          <w:b/>
          <w:color w:val="045D65"/>
          <w:sz w:val="25"/>
        </w:rPr>
        <w:t>Convert a locked sequence from a restriction into a comprehensible plan.</w:t>
      </w:r>
    </w:p>
    <w:p>
      <w:pPr>
        <w:spacing w:after="160"/>
      </w:pPr>
      <w:r>
        <w:t>Every module start should set an expectation for time, required actions, and the next milestone—without making the learner rediscover the compliance rules.</w:t>
      </w:r>
    </w:p>
    <w:tbl>
      <w:tblPr>
        <w:tblW w:type="auto" w:w="0"/>
        <w:tblLayout w:type="fixed"/>
        <w:tblLook w:firstColumn="1" w:firstRow="1" w:lastColumn="0" w:lastRow="0" w:noHBand="0" w:noVBand="1" w:val="04A0"/>
      </w:tblPr>
      <w:tblGrid>
        <w:gridCol w:w="2332"/>
        <w:gridCol w:w="2332"/>
        <w:gridCol w:w="2332"/>
        <w:gridCol w:w="2332"/>
      </w:tblGrid>
      <w:tr>
        <w:tc>
          <w:tcPr>
            <w:tcW w:type="dxa" w:w="2332"/>
            <w:shd w:fill="EAF3F8"/>
            <w:tcMar>
              <w:top w:w="70" w:type="dxa"/>
              <w:start w:w="90" w:type="dxa"/>
              <w:bottom w:w="70" w:type="dxa"/>
              <w:end w:w="90" w:type="dxa"/>
            </w:tcMar>
          </w:tcPr>
          <w:p>
            <w:r>
              <w:rPr>
                <w:rFonts w:ascii="Aptos" w:hAnsi="Aptos" w:eastAsia="Aptos"/>
                <w:b/>
                <w:color w:val="102A43"/>
                <w:sz w:val="20"/>
              </w:rPr>
              <w:t xml:space="preserve">4  </w:t>
            </w:r>
            <w:r>
              <w:rPr>
                <w:rFonts w:ascii="Aptos" w:hAnsi="Aptos" w:eastAsia="Aptos"/>
                <w:b/>
                <w:color w:val="102A43"/>
                <w:sz w:val="13"/>
              </w:rPr>
              <w:t>PATTERNS</w:t>
            </w:r>
          </w:p>
        </w:tc>
        <w:tc>
          <w:tcPr>
            <w:tcW w:type="dxa" w:w="2332"/>
            <w:shd w:fill="E5F5F5"/>
            <w:tcMar>
              <w:top w:w="70" w:type="dxa"/>
              <w:start w:w="90" w:type="dxa"/>
              <w:bottom w:w="70" w:type="dxa"/>
              <w:end w:w="90" w:type="dxa"/>
            </w:tcMar>
          </w:tcPr>
          <w:p>
            <w:r>
              <w:rPr>
                <w:rFonts w:ascii="Aptos" w:hAnsi="Aptos" w:eastAsia="Aptos"/>
                <w:b/>
                <w:color w:val="045D65"/>
                <w:sz w:val="20"/>
              </w:rPr>
              <w:t xml:space="preserve">3  </w:t>
            </w:r>
            <w:r>
              <w:rPr>
                <w:rFonts w:ascii="Aptos" w:hAnsi="Aptos" w:eastAsia="Aptos"/>
                <w:b/>
                <w:color w:val="045D65"/>
                <w:sz w:val="13"/>
              </w:rPr>
              <w:t>DIRECT</w:t>
            </w:r>
          </w:p>
        </w:tc>
        <w:tc>
          <w:tcPr>
            <w:tcW w:type="dxa" w:w="2332"/>
            <w:shd w:fill="FFF6DF"/>
            <w:tcMar>
              <w:top w:w="70" w:type="dxa"/>
              <w:start w:w="90" w:type="dxa"/>
              <w:bottom w:w="70" w:type="dxa"/>
              <w:end w:w="90" w:type="dxa"/>
            </w:tcMar>
          </w:tcPr>
          <w:p>
            <w:r>
              <w:rPr>
                <w:rFonts w:ascii="Aptos" w:hAnsi="Aptos" w:eastAsia="Aptos"/>
                <w:b/>
                <w:color w:val="C58B18"/>
                <w:sz w:val="20"/>
              </w:rPr>
              <w:t xml:space="preserve">1  </w:t>
            </w:r>
            <w:r>
              <w:rPr>
                <w:rFonts w:ascii="Aptos" w:hAnsi="Aptos" w:eastAsia="Aptos"/>
                <w:b/>
                <w:color w:val="C58B18"/>
                <w:sz w:val="13"/>
              </w:rPr>
              <w:t>ADAPT</w:t>
            </w:r>
          </w:p>
        </w:tc>
        <w:tc>
          <w:tcPr>
            <w:tcW w:type="dxa" w:w="2332"/>
            <w:shd w:fill="F2F5F7"/>
            <w:tcMar>
              <w:top w:w="70" w:type="dxa"/>
              <w:start w:w="90" w:type="dxa"/>
              <w:bottom w:w="70" w:type="dxa"/>
              <w:end w:w="90" w:type="dxa"/>
            </w:tcMar>
          </w:tcPr>
          <w:p>
            <w:r>
              <w:rPr>
                <w:rFonts w:ascii="Aptos" w:hAnsi="Aptos" w:eastAsia="Aptos"/>
                <w:b/>
                <w:color w:val="52667A"/>
                <w:sz w:val="20"/>
              </w:rPr>
              <w:t xml:space="preserve">0  </w:t>
            </w:r>
            <w:r>
              <w:rPr>
                <w:rFonts w:ascii="Aptos" w:hAnsi="Aptos" w:eastAsia="Aptos"/>
                <w:b/>
                <w:color w:val="52667A"/>
                <w:sz w:val="13"/>
              </w:rPr>
              <w:t>FYI</w:t>
            </w:r>
          </w:p>
        </w:tc>
      </w:tr>
    </w:tbl>
    <w:p>
      <w:pPr>
        <w:spacing w:after="2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045D65"/>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P08  Module start card</w:t>
            </w:r>
            <w:r>
              <w:rPr>
                <w:rFonts w:ascii="Aptos" w:hAnsi="Aptos" w:eastAsia="Aptos"/>
                <w:b/>
                <w:color w:val="045D65"/>
                <w:sz w:val="14"/>
              </w:rPr>
              <w:t xml:space="preserve">   DIRECT</w:t>
            </w:r>
          </w:p>
          <w:p>
            <w:pPr>
              <w:keepLines/>
              <w:spacing w:after="20"/>
            </w:pPr>
            <w:r>
              <w:rPr>
                <w:rFonts w:ascii="Aptos" w:hAnsi="Aptos" w:eastAsia="Aptos"/>
                <w:b/>
                <w:color w:val="045D65"/>
                <w:sz w:val="14"/>
              </w:rPr>
              <w:t xml:space="preserve">PRINCIPLE  </w:t>
            </w:r>
            <w:r>
              <w:rPr>
                <w:rFonts w:ascii="Aptos" w:hAnsi="Aptos" w:eastAsia="Aptos"/>
                <w:color w:val="243B53"/>
                <w:sz w:val="17"/>
              </w:rPr>
              <w:t>Objectives, time, and requirements reduce uncertainty at the commitment point.</w:t>
            </w:r>
          </w:p>
          <w:p>
            <w:pPr>
              <w:keepLines/>
              <w:spacing w:after="20"/>
            </w:pPr>
            <w:r>
              <w:rPr>
                <w:rFonts w:ascii="Aptos" w:hAnsi="Aptos" w:eastAsia="Aptos"/>
                <w:b/>
                <w:color w:val="52667A"/>
                <w:sz w:val="14"/>
              </w:rPr>
              <w:t xml:space="preserve">VERIFIED  </w:t>
            </w:r>
            <w:r>
              <w:rPr>
                <w:rFonts w:ascii="Aptos" w:hAnsi="Aptos" w:eastAsia="Aptos"/>
                <w:color w:val="243B53"/>
                <w:sz w:val="17"/>
              </w:rPr>
              <w:t>Structured learning paths and professional certificates present ordered content and knowledge checks around defined learning outcomes.</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Before each module show: why it matters to an advisor, 2-4 objectives, video time, quiz time, passing rule, and what unlocks next.</w:t>
            </w:r>
          </w:p>
          <w:p>
            <w:pPr>
              <w:keepLines/>
              <w:spacing w:after="20"/>
            </w:pPr>
            <w:r>
              <w:rPr>
                <w:rFonts w:ascii="Aptos" w:hAnsi="Aptos" w:eastAsia="Aptos"/>
                <w:b/>
                <w:color w:val="045D65"/>
                <w:sz w:val="14"/>
              </w:rPr>
              <w:t xml:space="preserve">FIT  </w:t>
            </w:r>
            <w:r>
              <w:rPr>
                <w:rFonts w:ascii="Aptos" w:hAnsi="Aptos" w:eastAsia="Aptos"/>
                <w:color w:val="243B53"/>
                <w:sz w:val="17"/>
              </w:rPr>
              <w:t>Adds context without changing content or assessment.</w:t>
            </w:r>
            <w:r>
              <w:rPr>
                <w:rFonts w:ascii="Aptos" w:hAnsi="Aptos" w:eastAsia="Aptos"/>
                <w:b/>
                <w:color w:val="52667A"/>
                <w:sz w:val="15"/>
              </w:rPr>
              <w:t xml:space="preserve">   |   Copy change</w:t>
            </w:r>
          </w:p>
          <w:p>
            <w:pPr>
              <w:keepLines/>
              <w:spacing w:after="20"/>
            </w:pPr>
            <w:r>
              <w:rPr>
                <w:rFonts w:ascii="Aptos" w:hAnsi="Aptos" w:eastAsia="Aptos"/>
                <w:b/>
                <w:color w:val="A43E3E"/>
                <w:sz w:val="14"/>
              </w:rPr>
              <w:t xml:space="preserve">PREVENTS  </w:t>
            </w:r>
            <w:r>
              <w:rPr>
                <w:rFonts w:ascii="Aptos" w:hAnsi="Aptos" w:eastAsia="Aptos"/>
                <w:i/>
                <w:color w:val="52667A"/>
                <w:sz w:val="16"/>
              </w:rPr>
              <w:t>Learners start without knowing the size or purpose of the session.</w:t>
            </w:r>
          </w:p>
          <w:p>
            <w:pPr>
              <w:keepLines/>
              <w:spacing w:after="0"/>
            </w:pPr>
            <w:r>
              <w:rPr>
                <w:rFonts w:ascii="Aptos" w:hAnsi="Aptos" w:eastAsia="Aptos"/>
                <w:b/>
                <w:color w:val="52667A"/>
                <w:sz w:val="15"/>
              </w:rPr>
              <w:t xml:space="preserve">Sources: </w:t>
            </w:r>
            <w:hyperlink r:id="rId25">
              <w:r>
                <w:rPr>
                  <w:color w:val="045D65"/>
                  <w:u w:val="single"/>
                </w:rPr>
                <w:t>S37 CFA Institute</w:t>
              </w:r>
            </w:hyperlink>
            <w:r>
              <w:rPr>
                <w:rFonts w:ascii="Aptos" w:hAnsi="Aptos" w:eastAsia="Aptos"/>
                <w:color w:val="829AB1"/>
                <w:sz w:val="15"/>
              </w:rPr>
              <w:t xml:space="preserve"> · </w:t>
            </w:r>
            <w:hyperlink r:id="rId26">
              <w:r>
                <w:rPr>
                  <w:color w:val="045D65"/>
                  <w:u w:val="single"/>
                </w:rPr>
                <w:t>S03 Thinkific</w:t>
              </w:r>
            </w:hyperlink>
          </w:p>
        </w:tc>
      </w:tr>
    </w:tbl>
    <w:p>
      <w:pPr>
        <w:spacing w:after="6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045D65"/>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P09  Visible lock with actionable reason</w:t>
            </w:r>
            <w:r>
              <w:rPr>
                <w:rFonts w:ascii="Aptos" w:hAnsi="Aptos" w:eastAsia="Aptos"/>
                <w:b/>
                <w:color w:val="045D65"/>
                <w:sz w:val="14"/>
              </w:rPr>
              <w:t xml:space="preserve">   DIRECT</w:t>
            </w:r>
          </w:p>
          <w:p>
            <w:pPr>
              <w:keepLines/>
              <w:spacing w:after="20"/>
            </w:pPr>
            <w:r>
              <w:rPr>
                <w:rFonts w:ascii="Aptos" w:hAnsi="Aptos" w:eastAsia="Aptos"/>
                <w:b/>
                <w:color w:val="045D65"/>
                <w:sz w:val="14"/>
              </w:rPr>
              <w:t xml:space="preserve">PRINCIPLE  </w:t>
            </w:r>
            <w:r>
              <w:rPr>
                <w:rFonts w:ascii="Aptos" w:hAnsi="Aptos" w:eastAsia="Aptos"/>
                <w:color w:val="243B53"/>
                <w:sz w:val="17"/>
              </w:rPr>
              <w:t>A lock is less frustrating when the system names the exact action that removes it.</w:t>
            </w:r>
          </w:p>
          <w:p>
            <w:pPr>
              <w:keepLines/>
              <w:spacing w:after="20"/>
            </w:pPr>
            <w:r>
              <w:rPr>
                <w:rFonts w:ascii="Aptos" w:hAnsi="Aptos" w:eastAsia="Aptos"/>
                <w:b/>
                <w:color w:val="52667A"/>
                <w:sz w:val="14"/>
              </w:rPr>
              <w:t xml:space="preserve">VERIFIED  </w:t>
            </w:r>
            <w:r>
              <w:rPr>
                <w:rFonts w:ascii="Aptos" w:hAnsi="Aptos" w:eastAsia="Aptos"/>
                <w:color w:val="243B53"/>
                <w:sz w:val="17"/>
              </w:rPr>
              <w:t>Thinkific grays future content and names the prerequisite; Teachable uses a lock icon and explains sequential requirements.</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On every locked module show 'Complete Module X and pass its quiz to unlock this module' plus a button back to the blocking step.</w:t>
            </w:r>
          </w:p>
          <w:p>
            <w:pPr>
              <w:keepLines/>
              <w:spacing w:after="20"/>
            </w:pPr>
            <w:r>
              <w:rPr>
                <w:rFonts w:ascii="Aptos" w:hAnsi="Aptos" w:eastAsia="Aptos"/>
                <w:b/>
                <w:color w:val="045D65"/>
                <w:sz w:val="14"/>
              </w:rPr>
              <w:t xml:space="preserve">FIT  </w:t>
            </w:r>
            <w:r>
              <w:rPr>
                <w:rFonts w:ascii="Aptos" w:hAnsi="Aptos" w:eastAsia="Aptos"/>
                <w:color w:val="243B53"/>
                <w:sz w:val="17"/>
              </w:rPr>
              <w:t>Supports the immutable sequence.</w:t>
            </w:r>
            <w:r>
              <w:rPr>
                <w:rFonts w:ascii="Aptos" w:hAnsi="Aptos" w:eastAsia="Aptos"/>
                <w:b/>
                <w:color w:val="52667A"/>
                <w:sz w:val="15"/>
              </w:rPr>
              <w:t xml:space="preserve">   |   Copy change</w:t>
            </w:r>
          </w:p>
          <w:p>
            <w:pPr>
              <w:keepLines/>
              <w:spacing w:after="20"/>
            </w:pPr>
            <w:r>
              <w:rPr>
                <w:rFonts w:ascii="Aptos" w:hAnsi="Aptos" w:eastAsia="Aptos"/>
                <w:b/>
                <w:color w:val="A43E3E"/>
                <w:sz w:val="14"/>
              </w:rPr>
              <w:t xml:space="preserve">PREVENTS  </w:t>
            </w:r>
            <w:r>
              <w:rPr>
                <w:rFonts w:ascii="Aptos" w:hAnsi="Aptos" w:eastAsia="Aptos"/>
                <w:i/>
                <w:color w:val="52667A"/>
                <w:sz w:val="16"/>
              </w:rPr>
              <w:t>Locked navigation feels broken or punitive.</w:t>
            </w:r>
          </w:p>
          <w:p>
            <w:pPr>
              <w:keepLines/>
              <w:spacing w:after="0"/>
            </w:pPr>
            <w:r>
              <w:rPr>
                <w:rFonts w:ascii="Aptos" w:hAnsi="Aptos" w:eastAsia="Aptos"/>
                <w:b/>
                <w:color w:val="52667A"/>
                <w:sz w:val="15"/>
              </w:rPr>
              <w:t xml:space="preserve">Sources: </w:t>
            </w:r>
            <w:hyperlink r:id="rId16">
              <w:r>
                <w:rPr>
                  <w:color w:val="045D65"/>
                  <w:u w:val="single"/>
                </w:rPr>
                <w:t>S05 Thinkific</w:t>
              </w:r>
            </w:hyperlink>
            <w:r>
              <w:rPr>
                <w:rFonts w:ascii="Aptos" w:hAnsi="Aptos" w:eastAsia="Aptos"/>
                <w:color w:val="829AB1"/>
                <w:sz w:val="15"/>
              </w:rPr>
              <w:t xml:space="preserve"> · </w:t>
            </w:r>
            <w:hyperlink r:id="rId12">
              <w:r>
                <w:rPr>
                  <w:color w:val="045D65"/>
                  <w:u w:val="single"/>
                </w:rPr>
                <w:t>S11 Teachable</w:t>
              </w:r>
            </w:hyperlink>
          </w:p>
        </w:tc>
      </w:tr>
    </w:tbl>
    <w:p>
      <w:pPr>
        <w:spacing w:after="6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C58B18"/>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P10  Estimated session effort</w:t>
            </w:r>
            <w:r>
              <w:rPr>
                <w:rFonts w:ascii="Aptos" w:hAnsi="Aptos" w:eastAsia="Aptos"/>
                <w:b/>
                <w:color w:val="C58B18"/>
                <w:sz w:val="14"/>
              </w:rPr>
              <w:t xml:space="preserve">   ADAPT</w:t>
            </w:r>
          </w:p>
          <w:p>
            <w:pPr>
              <w:keepLines/>
              <w:spacing w:after="20"/>
            </w:pPr>
            <w:r>
              <w:rPr>
                <w:rFonts w:ascii="Aptos" w:hAnsi="Aptos" w:eastAsia="Aptos"/>
                <w:b/>
                <w:color w:val="C58B18"/>
                <w:sz w:val="14"/>
              </w:rPr>
              <w:t xml:space="preserve">PRINCIPLE  </w:t>
            </w:r>
            <w:r>
              <w:rPr>
                <w:rFonts w:ascii="Aptos" w:hAnsi="Aptos" w:eastAsia="Aptos"/>
                <w:color w:val="243B53"/>
                <w:sz w:val="17"/>
              </w:rPr>
              <w:t>Busy professionals can only commit when the time cost is visible.</w:t>
            </w:r>
          </w:p>
          <w:p>
            <w:pPr>
              <w:keepLines/>
              <w:spacing w:after="20"/>
            </w:pPr>
            <w:r>
              <w:rPr>
                <w:rFonts w:ascii="Aptos" w:hAnsi="Aptos" w:eastAsia="Aptos"/>
                <w:b/>
                <w:color w:val="52667A"/>
                <w:sz w:val="14"/>
              </w:rPr>
              <w:t xml:space="preserve">VERIFIED  </w:t>
            </w:r>
            <w:r>
              <w:rPr>
                <w:rFonts w:ascii="Aptos" w:hAnsi="Aptos" w:eastAsia="Aptos"/>
                <w:color w:val="243B53"/>
                <w:sz w:val="17"/>
              </w:rPr>
              <w:t>Kaplan's Study Calendar calculates average study time, while Codecademy exposes course-hour estimates and weekly targets.</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Show 'About 34 minutes: 24-minute video + 10-minute quiz' and keep the estimate visible on phone-sized screens.</w:t>
            </w:r>
          </w:p>
          <w:p>
            <w:pPr>
              <w:keepLines/>
              <w:spacing w:after="20"/>
            </w:pPr>
            <w:r>
              <w:rPr>
                <w:rFonts w:ascii="Aptos" w:hAnsi="Aptos" w:eastAsia="Aptos"/>
                <w:b/>
                <w:color w:val="C58B18"/>
                <w:sz w:val="14"/>
              </w:rPr>
              <w:t xml:space="preserve">FIT  </w:t>
            </w:r>
            <w:r>
              <w:rPr>
                <w:rFonts w:ascii="Aptos" w:hAnsi="Aptos" w:eastAsia="Aptos"/>
                <w:color w:val="243B53"/>
                <w:sz w:val="17"/>
              </w:rPr>
              <w:t>Estimate video plus quiz time; do not promise exact completion time.</w:t>
            </w:r>
            <w:r>
              <w:rPr>
                <w:rFonts w:ascii="Aptos" w:hAnsi="Aptos" w:eastAsia="Aptos"/>
                <w:b/>
                <w:color w:val="52667A"/>
                <w:sz w:val="15"/>
              </w:rPr>
              <w:t xml:space="preserve">   |   Copy change</w:t>
            </w:r>
          </w:p>
          <w:p>
            <w:pPr>
              <w:keepLines/>
              <w:spacing w:after="20"/>
            </w:pPr>
            <w:r>
              <w:rPr>
                <w:rFonts w:ascii="Aptos" w:hAnsi="Aptos" w:eastAsia="Aptos"/>
                <w:b/>
                <w:color w:val="A43E3E"/>
                <w:sz w:val="14"/>
              </w:rPr>
              <w:t xml:space="preserve">PREVENTS  </w:t>
            </w:r>
            <w:r>
              <w:rPr>
                <w:rFonts w:ascii="Aptos" w:hAnsi="Aptos" w:eastAsia="Aptos"/>
                <w:i/>
                <w:color w:val="52667A"/>
                <w:sz w:val="16"/>
              </w:rPr>
              <w:t>Learners postpone because the session feels open-ended.</w:t>
            </w:r>
          </w:p>
          <w:p>
            <w:pPr>
              <w:keepLines/>
              <w:spacing w:after="0"/>
            </w:pPr>
            <w:r>
              <w:rPr>
                <w:rFonts w:ascii="Aptos" w:hAnsi="Aptos" w:eastAsia="Aptos"/>
                <w:b/>
                <w:color w:val="52667A"/>
                <w:sz w:val="15"/>
              </w:rPr>
              <w:t xml:space="preserve">Sources: </w:t>
            </w:r>
            <w:hyperlink r:id="rId27">
              <w:r>
                <w:rPr>
                  <w:color w:val="045D65"/>
                  <w:u w:val="single"/>
                </w:rPr>
                <w:t>S27 Codecademy</w:t>
              </w:r>
            </w:hyperlink>
            <w:r>
              <w:rPr>
                <w:rFonts w:ascii="Aptos" w:hAnsi="Aptos" w:eastAsia="Aptos"/>
                <w:color w:val="829AB1"/>
                <w:sz w:val="15"/>
              </w:rPr>
              <w:t xml:space="preserve"> · </w:t>
            </w:r>
            <w:hyperlink r:id="rId21">
              <w:r>
                <w:rPr>
                  <w:color w:val="045D65"/>
                  <w:u w:val="single"/>
                </w:rPr>
                <w:t>S32 Kaplan Financial Education</w:t>
              </w:r>
            </w:hyperlink>
          </w:p>
        </w:tc>
      </w:tr>
    </w:tbl>
    <w:p>
      <w:pPr>
        <w:spacing w:after="6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045D65"/>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P11  Preview the next milestone</w:t>
            </w:r>
            <w:r>
              <w:rPr>
                <w:rFonts w:ascii="Aptos" w:hAnsi="Aptos" w:eastAsia="Aptos"/>
                <w:b/>
                <w:color w:val="045D65"/>
                <w:sz w:val="14"/>
              </w:rPr>
              <w:t xml:space="preserve">   DIRECT</w:t>
            </w:r>
          </w:p>
          <w:p>
            <w:pPr>
              <w:keepLines/>
              <w:spacing w:after="20"/>
            </w:pPr>
            <w:r>
              <w:rPr>
                <w:rFonts w:ascii="Aptos" w:hAnsi="Aptos" w:eastAsia="Aptos"/>
                <w:b/>
                <w:color w:val="045D65"/>
                <w:sz w:val="14"/>
              </w:rPr>
              <w:t xml:space="preserve">PRINCIPLE  </w:t>
            </w:r>
            <w:r>
              <w:rPr>
                <w:rFonts w:ascii="Aptos" w:hAnsi="Aptos" w:eastAsia="Aptos"/>
                <w:color w:val="243B53"/>
                <w:sz w:val="17"/>
              </w:rPr>
              <w:t>Near-term goals are easier to act on than an abstract 14-module finish line.</w:t>
            </w:r>
          </w:p>
          <w:p>
            <w:pPr>
              <w:keepLines/>
              <w:spacing w:after="20"/>
            </w:pPr>
            <w:r>
              <w:rPr>
                <w:rFonts w:ascii="Aptos" w:hAnsi="Aptos" w:eastAsia="Aptos"/>
                <w:b/>
                <w:color w:val="52667A"/>
                <w:sz w:val="14"/>
              </w:rPr>
              <w:t xml:space="preserve">VERIFIED  </w:t>
            </w:r>
            <w:r>
              <w:rPr>
                <w:rFonts w:ascii="Aptos" w:hAnsi="Aptos" w:eastAsia="Aptos"/>
                <w:color w:val="243B53"/>
                <w:sz w:val="17"/>
              </w:rPr>
              <w:t>Thinkific supports chapter completion messages and MasterClass outlines what follows within a class.</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At module entry say 'Next milestone: pass this module quiz to reach 6 of 14.'</w:t>
            </w:r>
          </w:p>
          <w:p>
            <w:pPr>
              <w:keepLines/>
              <w:spacing w:after="20"/>
            </w:pPr>
            <w:r>
              <w:rPr>
                <w:rFonts w:ascii="Aptos" w:hAnsi="Aptos" w:eastAsia="Aptos"/>
                <w:b/>
                <w:color w:val="045D65"/>
                <w:sz w:val="14"/>
              </w:rPr>
              <w:t xml:space="preserve">FIT  </w:t>
            </w:r>
            <w:r>
              <w:rPr>
                <w:rFonts w:ascii="Aptos" w:hAnsi="Aptos" w:eastAsia="Aptos"/>
                <w:color w:val="243B53"/>
                <w:sz w:val="17"/>
              </w:rPr>
              <w:t>Reframes the same sequence into a short horizon.</w:t>
            </w:r>
            <w:r>
              <w:rPr>
                <w:rFonts w:ascii="Aptos" w:hAnsi="Aptos" w:eastAsia="Aptos"/>
                <w:b/>
                <w:color w:val="52667A"/>
                <w:sz w:val="15"/>
              </w:rPr>
              <w:t xml:space="preserve">   |   Copy change</w:t>
            </w:r>
          </w:p>
          <w:p>
            <w:pPr>
              <w:keepLines/>
              <w:spacing w:after="20"/>
            </w:pPr>
            <w:r>
              <w:rPr>
                <w:rFonts w:ascii="Aptos" w:hAnsi="Aptos" w:eastAsia="Aptos"/>
                <w:b/>
                <w:color w:val="A43E3E"/>
                <w:sz w:val="14"/>
              </w:rPr>
              <w:t xml:space="preserve">PREVENTS  </w:t>
            </w:r>
            <w:r>
              <w:rPr>
                <w:rFonts w:ascii="Aptos" w:hAnsi="Aptos" w:eastAsia="Aptos"/>
                <w:i/>
                <w:color w:val="52667A"/>
                <w:sz w:val="16"/>
              </w:rPr>
              <w:t>The only visible reward is too far away.</w:t>
            </w:r>
          </w:p>
          <w:p>
            <w:pPr>
              <w:keepLines/>
              <w:spacing w:after="0"/>
            </w:pPr>
            <w:r>
              <w:rPr>
                <w:rFonts w:ascii="Aptos" w:hAnsi="Aptos" w:eastAsia="Aptos"/>
                <w:b/>
                <w:color w:val="52667A"/>
                <w:sz w:val="15"/>
              </w:rPr>
              <w:t xml:space="preserve">Sources: </w:t>
            </w:r>
            <w:hyperlink r:id="rId26">
              <w:r>
                <w:rPr>
                  <w:color w:val="045D65"/>
                  <w:u w:val="single"/>
                </w:rPr>
                <w:t>S03 Thinkific</w:t>
              </w:r>
            </w:hyperlink>
            <w:r>
              <w:rPr>
                <w:rFonts w:ascii="Aptos" w:hAnsi="Aptos" w:eastAsia="Aptos"/>
                <w:color w:val="829AB1"/>
                <w:sz w:val="15"/>
              </w:rPr>
              <w:t xml:space="preserve"> · </w:t>
            </w:r>
            <w:hyperlink r:id="rId18">
              <w:r>
                <w:rPr>
                  <w:color w:val="045D65"/>
                  <w:u w:val="single"/>
                </w:rPr>
                <w:t>S16 MasterClass</w:t>
              </w:r>
            </w:hyperlink>
          </w:p>
        </w:tc>
      </w:tr>
    </w:tbl>
    <w:p>
      <w:pPr>
        <w:spacing w:after="60" w:before="0"/>
      </w:pPr>
    </w:p>
    <w:p>
      <w:r>
        <w:br w:type="page"/>
      </w:r>
    </w:p>
    <w:p>
      <w:pPr>
        <w:spacing w:after="80"/>
      </w:pPr>
      <w:r>
        <w:rPr>
          <w:rFonts w:ascii="Aptos" w:hAnsi="Aptos" w:eastAsia="Aptos"/>
          <w:b/>
          <w:smallCaps/>
          <w:color w:val="C58B18"/>
          <w:sz w:val="15"/>
        </w:rPr>
        <w:t>JOURNEY MOMENT 3 OF 9</w:t>
      </w:r>
    </w:p>
    <w:p>
      <w:pPr>
        <w:pStyle w:val="Heading1"/>
      </w:pPr>
      <w:r>
        <w:t>The video-watching session</w:t>
      </w:r>
    </w:p>
    <w:p>
      <w:pPr>
        <w:spacing w:after="60"/>
      </w:pPr>
      <w:r>
        <w:rPr>
          <w:rFonts w:ascii="Aptos Display" w:hAnsi="Aptos Display" w:eastAsia="Aptos Display"/>
          <w:b/>
          <w:color w:val="045D65"/>
          <w:sz w:val="25"/>
        </w:rPr>
        <w:t>Protect continuity and reduce the cognitive cost of learning on a phone.</w:t>
      </w:r>
    </w:p>
    <w:p>
      <w:pPr>
        <w:spacing w:after="160"/>
      </w:pPr>
      <w:r>
        <w:t>The player should remember the learner’s place, expose meaningful progress, and provide accessible controls. Features that undermine verified engagement belong outside the default compliance path.</w:t>
      </w:r>
    </w:p>
    <w:tbl>
      <w:tblPr>
        <w:tblW w:type="auto" w:w="0"/>
        <w:tblLayout w:type="fixed"/>
        <w:tblLook w:firstColumn="1" w:firstRow="1" w:lastColumn="0" w:lastRow="0" w:noHBand="0" w:noVBand="1" w:val="04A0"/>
      </w:tblPr>
      <w:tblGrid>
        <w:gridCol w:w="2332"/>
        <w:gridCol w:w="2332"/>
        <w:gridCol w:w="2332"/>
        <w:gridCol w:w="2332"/>
      </w:tblGrid>
      <w:tr>
        <w:tc>
          <w:tcPr>
            <w:tcW w:type="dxa" w:w="2332"/>
            <w:shd w:fill="EAF3F8"/>
            <w:tcMar>
              <w:top w:w="70" w:type="dxa"/>
              <w:start w:w="90" w:type="dxa"/>
              <w:bottom w:w="70" w:type="dxa"/>
              <w:end w:w="90" w:type="dxa"/>
            </w:tcMar>
          </w:tcPr>
          <w:p>
            <w:r>
              <w:rPr>
                <w:rFonts w:ascii="Aptos" w:hAnsi="Aptos" w:eastAsia="Aptos"/>
                <w:b/>
                <w:color w:val="102A43"/>
                <w:sz w:val="20"/>
              </w:rPr>
              <w:t xml:space="preserve">12  </w:t>
            </w:r>
            <w:r>
              <w:rPr>
                <w:rFonts w:ascii="Aptos" w:hAnsi="Aptos" w:eastAsia="Aptos"/>
                <w:b/>
                <w:color w:val="102A43"/>
                <w:sz w:val="13"/>
              </w:rPr>
              <w:t>PATTERNS</w:t>
            </w:r>
          </w:p>
        </w:tc>
        <w:tc>
          <w:tcPr>
            <w:tcW w:type="dxa" w:w="2332"/>
            <w:shd w:fill="E5F5F5"/>
            <w:tcMar>
              <w:top w:w="70" w:type="dxa"/>
              <w:start w:w="90" w:type="dxa"/>
              <w:bottom w:w="70" w:type="dxa"/>
              <w:end w:w="90" w:type="dxa"/>
            </w:tcMar>
          </w:tcPr>
          <w:p>
            <w:r>
              <w:rPr>
                <w:rFonts w:ascii="Aptos" w:hAnsi="Aptos" w:eastAsia="Aptos"/>
                <w:b/>
                <w:color w:val="045D65"/>
                <w:sz w:val="20"/>
              </w:rPr>
              <w:t xml:space="preserve">5  </w:t>
            </w:r>
            <w:r>
              <w:rPr>
                <w:rFonts w:ascii="Aptos" w:hAnsi="Aptos" w:eastAsia="Aptos"/>
                <w:b/>
                <w:color w:val="045D65"/>
                <w:sz w:val="13"/>
              </w:rPr>
              <w:t>DIRECT</w:t>
            </w:r>
          </w:p>
        </w:tc>
        <w:tc>
          <w:tcPr>
            <w:tcW w:type="dxa" w:w="2332"/>
            <w:shd w:fill="FFF6DF"/>
            <w:tcMar>
              <w:top w:w="70" w:type="dxa"/>
              <w:start w:w="90" w:type="dxa"/>
              <w:bottom w:w="70" w:type="dxa"/>
              <w:end w:w="90" w:type="dxa"/>
            </w:tcMar>
          </w:tcPr>
          <w:p>
            <w:r>
              <w:rPr>
                <w:rFonts w:ascii="Aptos" w:hAnsi="Aptos" w:eastAsia="Aptos"/>
                <w:b/>
                <w:color w:val="C58B18"/>
                <w:sz w:val="20"/>
              </w:rPr>
              <w:t xml:space="preserve">4  </w:t>
            </w:r>
            <w:r>
              <w:rPr>
                <w:rFonts w:ascii="Aptos" w:hAnsi="Aptos" w:eastAsia="Aptos"/>
                <w:b/>
                <w:color w:val="C58B18"/>
                <w:sz w:val="13"/>
              </w:rPr>
              <w:t>ADAPT</w:t>
            </w:r>
          </w:p>
        </w:tc>
        <w:tc>
          <w:tcPr>
            <w:tcW w:type="dxa" w:w="2332"/>
            <w:shd w:fill="F2F5F7"/>
            <w:tcMar>
              <w:top w:w="70" w:type="dxa"/>
              <w:start w:w="90" w:type="dxa"/>
              <w:bottom w:w="70" w:type="dxa"/>
              <w:end w:w="90" w:type="dxa"/>
            </w:tcMar>
          </w:tcPr>
          <w:p>
            <w:r>
              <w:rPr>
                <w:rFonts w:ascii="Aptos" w:hAnsi="Aptos" w:eastAsia="Aptos"/>
                <w:b/>
                <w:color w:val="52667A"/>
                <w:sz w:val="20"/>
              </w:rPr>
              <w:t xml:space="preserve">3  </w:t>
            </w:r>
            <w:r>
              <w:rPr>
                <w:rFonts w:ascii="Aptos" w:hAnsi="Aptos" w:eastAsia="Aptos"/>
                <w:b/>
                <w:color w:val="52667A"/>
                <w:sz w:val="13"/>
              </w:rPr>
              <w:t>FYI</w:t>
            </w:r>
          </w:p>
        </w:tc>
      </w:tr>
    </w:tbl>
    <w:p>
      <w:pPr>
        <w:spacing w:after="2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045D65"/>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80" w:type="dxa"/>
              <w:start w:w="155" w:type="dxa"/>
              <w:bottom w:w="75"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18"/>
              </w:rPr>
              <w:t>P12  Automatic progress saving across devices</w:t>
            </w:r>
            <w:r>
              <w:rPr>
                <w:rFonts w:ascii="Aptos" w:hAnsi="Aptos" w:eastAsia="Aptos"/>
                <w:b/>
                <w:color w:val="045D65"/>
                <w:sz w:val="14"/>
              </w:rPr>
              <w:t xml:space="preserve">   DIRECT</w:t>
            </w:r>
          </w:p>
          <w:p>
            <w:pPr>
              <w:keepLines/>
              <w:spacing w:after="20"/>
            </w:pPr>
            <w:r>
              <w:rPr>
                <w:rFonts w:ascii="Aptos" w:hAnsi="Aptos" w:eastAsia="Aptos"/>
                <w:b/>
                <w:color w:val="045D65"/>
                <w:sz w:val="14"/>
              </w:rPr>
              <w:t xml:space="preserve">PRINCIPLE  </w:t>
            </w:r>
            <w:r>
              <w:rPr>
                <w:rFonts w:ascii="Aptos" w:hAnsi="Aptos" w:eastAsia="Aptos"/>
                <w:color w:val="243B53"/>
                <w:sz w:val="16"/>
              </w:rPr>
              <w:t>The product should tolerate interruptions without making learners manage state.</w:t>
            </w:r>
          </w:p>
          <w:p>
            <w:pPr>
              <w:keepLines/>
              <w:spacing w:after="20"/>
            </w:pPr>
            <w:r>
              <w:rPr>
                <w:rFonts w:ascii="Aptos" w:hAnsi="Aptos" w:eastAsia="Aptos"/>
                <w:b/>
                <w:color w:val="52667A"/>
                <w:sz w:val="14"/>
              </w:rPr>
              <w:t xml:space="preserve">VERIFIED  </w:t>
            </w:r>
            <w:r>
              <w:rPr>
                <w:rFonts w:ascii="Aptos" w:hAnsi="Aptos" w:eastAsia="Aptos"/>
                <w:color w:val="243B53"/>
                <w:sz w:val="16"/>
              </w:rPr>
              <w:t>MasterClass automatically saves progress; Teachable syncs web and iOS progress; Thinkific syncs app and web completion.</w:t>
            </w:r>
          </w:p>
          <w:p>
            <w:pPr>
              <w:keepLines/>
              <w:spacing w:after="20"/>
            </w:pPr>
            <w:r>
              <w:rPr>
                <w:rFonts w:ascii="Aptos" w:hAnsi="Aptos" w:eastAsia="Aptos"/>
                <w:b/>
                <w:color w:val="045D65"/>
                <w:sz w:val="14"/>
              </w:rPr>
              <w:t xml:space="preserve">CONCRETE BEHAVIOR  </w:t>
            </w:r>
            <w:r>
              <w:rPr>
                <w:rFonts w:ascii="Aptos" w:hAnsi="Aptos" w:eastAsia="Aptos"/>
                <w:b/>
                <w:color w:val="243B53"/>
                <w:sz w:val="16"/>
              </w:rPr>
              <w:t>Save playback position and completion state continuously and display a brief 'Progress saved' confirmation after meaningful changes.</w:t>
            </w:r>
          </w:p>
          <w:p>
            <w:pPr>
              <w:keepLines/>
              <w:spacing w:after="20"/>
            </w:pPr>
            <w:r>
              <w:rPr>
                <w:rFonts w:ascii="Aptos" w:hAnsi="Aptos" w:eastAsia="Aptos"/>
                <w:b/>
                <w:color w:val="045D65"/>
                <w:sz w:val="14"/>
              </w:rPr>
              <w:t xml:space="preserve">FIT  </w:t>
            </w:r>
            <w:r>
              <w:rPr>
                <w:rFonts w:ascii="Aptos" w:hAnsi="Aptos" w:eastAsia="Aptos"/>
                <w:color w:val="243B53"/>
                <w:sz w:val="16"/>
              </w:rPr>
              <w:t>Supports mobile, self-paced use without changing compliance.</w:t>
            </w:r>
            <w:r>
              <w:rPr>
                <w:rFonts w:ascii="Aptos" w:hAnsi="Aptos" w:eastAsia="Aptos"/>
                <w:b/>
                <w:color w:val="52667A"/>
                <w:sz w:val="15"/>
              </w:rPr>
              <w:t xml:space="preserve">   |   Feature</w:t>
            </w:r>
          </w:p>
          <w:p>
            <w:pPr>
              <w:keepLines/>
              <w:spacing w:after="20"/>
            </w:pPr>
            <w:r>
              <w:rPr>
                <w:rFonts w:ascii="Aptos" w:hAnsi="Aptos" w:eastAsia="Aptos"/>
                <w:b/>
                <w:color w:val="A43E3E"/>
                <w:sz w:val="14"/>
              </w:rPr>
              <w:t xml:space="preserve">PREVENTS  </w:t>
            </w:r>
            <w:r>
              <w:rPr>
                <w:rFonts w:ascii="Aptos" w:hAnsi="Aptos" w:eastAsia="Aptos"/>
                <w:i/>
                <w:color w:val="52667A"/>
                <w:sz w:val="16"/>
              </w:rPr>
              <w:t>A phone call, browser close, or device switch forces replay and erodes trust.</w:t>
            </w:r>
          </w:p>
          <w:p>
            <w:pPr>
              <w:keepLines/>
              <w:spacing w:after="0"/>
            </w:pPr>
            <w:r>
              <w:rPr>
                <w:rFonts w:ascii="Aptos" w:hAnsi="Aptos" w:eastAsia="Aptos"/>
                <w:b/>
                <w:color w:val="52667A"/>
                <w:sz w:val="15"/>
              </w:rPr>
              <w:t xml:space="preserve">Sources: </w:t>
            </w:r>
            <w:hyperlink r:id="rId19">
              <w:r>
                <w:rPr>
                  <w:color w:val="045D65"/>
                  <w:u w:val="single"/>
                </w:rPr>
                <w:t>S15 MasterClass</w:t>
              </w:r>
            </w:hyperlink>
            <w:r>
              <w:rPr>
                <w:rFonts w:ascii="Aptos" w:hAnsi="Aptos" w:eastAsia="Aptos"/>
                <w:color w:val="829AB1"/>
                <w:sz w:val="15"/>
              </w:rPr>
              <w:t xml:space="preserve"> · </w:t>
            </w:r>
            <w:hyperlink r:id="rId28">
              <w:r>
                <w:rPr>
                  <w:color w:val="045D65"/>
                  <w:u w:val="single"/>
                </w:rPr>
                <w:t>S12 Teachable</w:t>
              </w:r>
            </w:hyperlink>
            <w:r>
              <w:rPr>
                <w:rFonts w:ascii="Aptos" w:hAnsi="Aptos" w:eastAsia="Aptos"/>
                <w:color w:val="829AB1"/>
                <w:sz w:val="15"/>
              </w:rPr>
              <w:t xml:space="preserve"> · </w:t>
            </w:r>
            <w:hyperlink r:id="rId17">
              <w:r>
                <w:rPr>
                  <w:color w:val="045D65"/>
                  <w:u w:val="single"/>
                </w:rPr>
                <w:t>S04 Thinkific</w:t>
              </w:r>
            </w:hyperlink>
          </w:p>
        </w:tc>
      </w:tr>
    </w:tbl>
    <w:p>
      <w:pPr>
        <w:spacing w:after="3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045D65"/>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80" w:type="dxa"/>
              <w:start w:w="155" w:type="dxa"/>
              <w:bottom w:w="75"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18"/>
              </w:rPr>
              <w:t>P13  Exact-position resume</w:t>
            </w:r>
            <w:r>
              <w:rPr>
                <w:rFonts w:ascii="Aptos" w:hAnsi="Aptos" w:eastAsia="Aptos"/>
                <w:b/>
                <w:color w:val="045D65"/>
                <w:sz w:val="14"/>
              </w:rPr>
              <w:t xml:space="preserve">   DIRECT</w:t>
            </w:r>
          </w:p>
          <w:p>
            <w:pPr>
              <w:keepLines/>
              <w:spacing w:after="20"/>
            </w:pPr>
            <w:r>
              <w:rPr>
                <w:rFonts w:ascii="Aptos" w:hAnsi="Aptos" w:eastAsia="Aptos"/>
                <w:b/>
                <w:color w:val="045D65"/>
                <w:sz w:val="14"/>
              </w:rPr>
              <w:t xml:space="preserve">PRINCIPLE  </w:t>
            </w:r>
            <w:r>
              <w:rPr>
                <w:rFonts w:ascii="Aptos" w:hAnsi="Aptos" w:eastAsia="Aptos"/>
                <w:color w:val="243B53"/>
                <w:sz w:val="16"/>
              </w:rPr>
              <w:t>Exact resume makes interruption cheap and lowers the barrier to short sessions.</w:t>
            </w:r>
          </w:p>
          <w:p>
            <w:pPr>
              <w:keepLines/>
              <w:spacing w:after="20"/>
            </w:pPr>
            <w:r>
              <w:rPr>
                <w:rFonts w:ascii="Aptos" w:hAnsi="Aptos" w:eastAsia="Aptos"/>
                <w:b/>
                <w:color w:val="52667A"/>
                <w:sz w:val="14"/>
              </w:rPr>
              <w:t xml:space="preserve">VERIFIED  </w:t>
            </w:r>
            <w:r>
              <w:rPr>
                <w:rFonts w:ascii="Aptos" w:hAnsi="Aptos" w:eastAsia="Aptos"/>
                <w:color w:val="243B53"/>
                <w:sz w:val="16"/>
              </w:rPr>
              <w:t>MasterClass lets learners pick up where they left off, and FINRA states that exited CE courses save progress and resume from the prior point.</w:t>
            </w:r>
          </w:p>
          <w:p>
            <w:pPr>
              <w:keepLines/>
              <w:spacing w:after="20"/>
            </w:pPr>
            <w:r>
              <w:rPr>
                <w:rFonts w:ascii="Aptos" w:hAnsi="Aptos" w:eastAsia="Aptos"/>
                <w:b/>
                <w:color w:val="045D65"/>
                <w:sz w:val="14"/>
              </w:rPr>
              <w:t xml:space="preserve">CONCRETE BEHAVIOR  </w:t>
            </w:r>
            <w:r>
              <w:rPr>
                <w:rFonts w:ascii="Aptos" w:hAnsi="Aptos" w:eastAsia="Aptos"/>
                <w:b/>
                <w:color w:val="243B53"/>
                <w:sz w:val="16"/>
              </w:rPr>
              <w:t>Resume the exact video timestamp and show 'You left off here' with an option to replay the prior 30 seconds.</w:t>
            </w:r>
          </w:p>
          <w:p>
            <w:pPr>
              <w:keepLines/>
              <w:spacing w:after="20"/>
            </w:pPr>
            <w:r>
              <w:rPr>
                <w:rFonts w:ascii="Aptos" w:hAnsi="Aptos" w:eastAsia="Aptos"/>
                <w:b/>
                <w:color w:val="045D65"/>
                <w:sz w:val="14"/>
              </w:rPr>
              <w:t xml:space="preserve">FIT  </w:t>
            </w:r>
            <w:r>
              <w:rPr>
                <w:rFonts w:ascii="Aptos" w:hAnsi="Aptos" w:eastAsia="Aptos"/>
                <w:color w:val="243B53"/>
                <w:sz w:val="16"/>
              </w:rPr>
              <w:t>Matches compliance delivery and supports busy advisors.</w:t>
            </w:r>
            <w:r>
              <w:rPr>
                <w:rFonts w:ascii="Aptos" w:hAnsi="Aptos" w:eastAsia="Aptos"/>
                <w:b/>
                <w:color w:val="52667A"/>
                <w:sz w:val="15"/>
              </w:rPr>
              <w:t xml:space="preserve">   |   Feature</w:t>
            </w:r>
          </w:p>
          <w:p>
            <w:pPr>
              <w:keepLines/>
              <w:spacing w:after="20"/>
            </w:pPr>
            <w:r>
              <w:rPr>
                <w:rFonts w:ascii="Aptos" w:hAnsi="Aptos" w:eastAsia="Aptos"/>
                <w:b/>
                <w:color w:val="A43E3E"/>
                <w:sz w:val="14"/>
              </w:rPr>
              <w:t xml:space="preserve">PREVENTS  </w:t>
            </w:r>
            <w:r>
              <w:rPr>
                <w:rFonts w:ascii="Aptos" w:hAnsi="Aptos" w:eastAsia="Aptos"/>
                <w:i/>
                <w:color w:val="52667A"/>
                <w:sz w:val="16"/>
              </w:rPr>
              <w:t>Returners hunt for their place or repeat large blocks.</w:t>
            </w:r>
          </w:p>
          <w:p>
            <w:pPr>
              <w:keepLines/>
              <w:spacing w:after="0"/>
            </w:pPr>
            <w:r>
              <w:rPr>
                <w:rFonts w:ascii="Aptos" w:hAnsi="Aptos" w:eastAsia="Aptos"/>
                <w:b/>
                <w:color w:val="52667A"/>
                <w:sz w:val="15"/>
              </w:rPr>
              <w:t xml:space="preserve">Sources: </w:t>
            </w:r>
            <w:hyperlink r:id="rId19">
              <w:r>
                <w:rPr>
                  <w:color w:val="045D65"/>
                  <w:u w:val="single"/>
                </w:rPr>
                <w:t>S15 MasterClass</w:t>
              </w:r>
            </w:hyperlink>
            <w:r>
              <w:rPr>
                <w:rFonts w:ascii="Aptos" w:hAnsi="Aptos" w:eastAsia="Aptos"/>
                <w:color w:val="829AB1"/>
                <w:sz w:val="15"/>
              </w:rPr>
              <w:t xml:space="preserve"> · </w:t>
            </w:r>
            <w:hyperlink r:id="rId29">
              <w:r>
                <w:rPr>
                  <w:color w:val="045D65"/>
                  <w:u w:val="single"/>
                </w:rPr>
                <w:t>S39 FINRA</w:t>
              </w:r>
            </w:hyperlink>
          </w:p>
        </w:tc>
      </w:tr>
    </w:tbl>
    <w:p>
      <w:pPr>
        <w:spacing w:after="3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045D65"/>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80" w:type="dxa"/>
              <w:start w:w="155" w:type="dxa"/>
              <w:bottom w:w="75"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18"/>
              </w:rPr>
              <w:t>P14  Persistent module checklist and total progress</w:t>
            </w:r>
            <w:r>
              <w:rPr>
                <w:rFonts w:ascii="Aptos" w:hAnsi="Aptos" w:eastAsia="Aptos"/>
                <w:b/>
                <w:color w:val="045D65"/>
                <w:sz w:val="14"/>
              </w:rPr>
              <w:t xml:space="preserve">   DIRECT</w:t>
            </w:r>
          </w:p>
          <w:p>
            <w:pPr>
              <w:keepLines/>
              <w:spacing w:after="20"/>
            </w:pPr>
            <w:r>
              <w:rPr>
                <w:rFonts w:ascii="Aptos" w:hAnsi="Aptos" w:eastAsia="Aptos"/>
                <w:b/>
                <w:color w:val="045D65"/>
                <w:sz w:val="14"/>
              </w:rPr>
              <w:t xml:space="preserve">PRINCIPLE  </w:t>
            </w:r>
            <w:r>
              <w:rPr>
                <w:rFonts w:ascii="Aptos" w:hAnsi="Aptos" w:eastAsia="Aptos"/>
                <w:color w:val="243B53"/>
                <w:sz w:val="16"/>
              </w:rPr>
              <w:t>Continuous progress feedback supports self-monitoring and clarifies what remains.</w:t>
            </w:r>
          </w:p>
          <w:p>
            <w:pPr>
              <w:keepLines/>
              <w:spacing w:after="20"/>
            </w:pPr>
            <w:r>
              <w:rPr>
                <w:rFonts w:ascii="Aptos" w:hAnsi="Aptos" w:eastAsia="Aptos"/>
                <w:b/>
                <w:color w:val="52667A"/>
                <w:sz w:val="14"/>
              </w:rPr>
              <w:t xml:space="preserve">VERIFIED  </w:t>
            </w:r>
            <w:r>
              <w:rPr>
                <w:rFonts w:ascii="Aptos" w:hAnsi="Aptos" w:eastAsia="Aptos"/>
                <w:color w:val="243B53"/>
                <w:sz w:val="16"/>
              </w:rPr>
              <w:t>Thinkific uses interstitial/progress pages, Teachable shows lesson progress, and FINRA's CE screen updates course status as work advances.</w:t>
            </w:r>
          </w:p>
          <w:p>
            <w:pPr>
              <w:keepLines/>
              <w:spacing w:after="20"/>
            </w:pPr>
            <w:r>
              <w:rPr>
                <w:rFonts w:ascii="Aptos" w:hAnsi="Aptos" w:eastAsia="Aptos"/>
                <w:b/>
                <w:color w:val="045D65"/>
                <w:sz w:val="14"/>
              </w:rPr>
              <w:t xml:space="preserve">CONCRETE BEHAVIOR  </w:t>
            </w:r>
            <w:r>
              <w:rPr>
                <w:rFonts w:ascii="Aptos" w:hAnsi="Aptos" w:eastAsia="Aptos"/>
                <w:b/>
                <w:color w:val="243B53"/>
                <w:sz w:val="16"/>
              </w:rPr>
              <w:t>Keep 'Module 5 of 14' and a collapsible checklist visible; distinguish video watched, quiz passed, and module complete.</w:t>
            </w:r>
          </w:p>
          <w:p>
            <w:pPr>
              <w:keepLines/>
              <w:spacing w:after="20"/>
            </w:pPr>
            <w:r>
              <w:rPr>
                <w:rFonts w:ascii="Aptos" w:hAnsi="Aptos" w:eastAsia="Aptos"/>
                <w:b/>
                <w:color w:val="045D65"/>
                <w:sz w:val="14"/>
              </w:rPr>
              <w:t xml:space="preserve">FIT  </w:t>
            </w:r>
            <w:r>
              <w:rPr>
                <w:rFonts w:ascii="Aptos" w:hAnsi="Aptos" w:eastAsia="Aptos"/>
                <w:color w:val="243B53"/>
                <w:sz w:val="16"/>
              </w:rPr>
              <w:t>Displays the existing sequence.</w:t>
            </w:r>
            <w:r>
              <w:rPr>
                <w:rFonts w:ascii="Aptos" w:hAnsi="Aptos" w:eastAsia="Aptos"/>
                <w:b/>
                <w:color w:val="52667A"/>
                <w:sz w:val="15"/>
              </w:rPr>
              <w:t xml:space="preserve">   |   UI change</w:t>
            </w:r>
          </w:p>
          <w:p>
            <w:pPr>
              <w:keepLines/>
              <w:spacing w:after="20"/>
            </w:pPr>
            <w:r>
              <w:rPr>
                <w:rFonts w:ascii="Aptos" w:hAnsi="Aptos" w:eastAsia="Aptos"/>
                <w:b/>
                <w:color w:val="A43E3E"/>
                <w:sz w:val="14"/>
              </w:rPr>
              <w:t xml:space="preserve">PREVENTS  </w:t>
            </w:r>
            <w:r>
              <w:rPr>
                <w:rFonts w:ascii="Aptos" w:hAnsi="Aptos" w:eastAsia="Aptos"/>
                <w:i/>
                <w:color w:val="52667A"/>
                <w:sz w:val="16"/>
              </w:rPr>
              <w:t>Learners cannot tell whether watching, submitting, or passing caused completion.</w:t>
            </w:r>
          </w:p>
          <w:p>
            <w:pPr>
              <w:keepLines/>
              <w:spacing w:after="0"/>
            </w:pPr>
            <w:r>
              <w:rPr>
                <w:rFonts w:ascii="Aptos" w:hAnsi="Aptos" w:eastAsia="Aptos"/>
                <w:b/>
                <w:color w:val="52667A"/>
                <w:sz w:val="15"/>
              </w:rPr>
              <w:t xml:space="preserve">Sources: </w:t>
            </w:r>
            <w:hyperlink r:id="rId11">
              <w:r>
                <w:rPr>
                  <w:color w:val="045D65"/>
                  <w:u w:val="single"/>
                </w:rPr>
                <w:t>S01 Thinkific</w:t>
              </w:r>
            </w:hyperlink>
            <w:r>
              <w:rPr>
                <w:rFonts w:ascii="Aptos" w:hAnsi="Aptos" w:eastAsia="Aptos"/>
                <w:color w:val="829AB1"/>
                <w:sz w:val="15"/>
              </w:rPr>
              <w:t xml:space="preserve"> · </w:t>
            </w:r>
            <w:hyperlink r:id="rId12">
              <w:r>
                <w:rPr>
                  <w:color w:val="045D65"/>
                  <w:u w:val="single"/>
                </w:rPr>
                <w:t>S11 Teachable</w:t>
              </w:r>
            </w:hyperlink>
            <w:r>
              <w:rPr>
                <w:rFonts w:ascii="Aptos" w:hAnsi="Aptos" w:eastAsia="Aptos"/>
                <w:color w:val="829AB1"/>
                <w:sz w:val="15"/>
              </w:rPr>
              <w:t xml:space="preserve"> · </w:t>
            </w:r>
            <w:hyperlink r:id="rId13">
              <w:r>
                <w:rPr>
                  <w:color w:val="045D65"/>
                  <w:u w:val="single"/>
                </w:rPr>
                <w:t>S40 FINRA</w:t>
              </w:r>
            </w:hyperlink>
          </w:p>
        </w:tc>
      </w:tr>
    </w:tbl>
    <w:p>
      <w:pPr>
        <w:spacing w:after="3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045D65"/>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80" w:type="dxa"/>
              <w:start w:w="155" w:type="dxa"/>
              <w:bottom w:w="75"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18"/>
              </w:rPr>
              <w:t>P15  Captions on every prerecorded video</w:t>
            </w:r>
            <w:r>
              <w:rPr>
                <w:rFonts w:ascii="Aptos" w:hAnsi="Aptos" w:eastAsia="Aptos"/>
                <w:b/>
                <w:color w:val="045D65"/>
                <w:sz w:val="14"/>
              </w:rPr>
              <w:t xml:space="preserve">   DIRECT</w:t>
            </w:r>
          </w:p>
          <w:p>
            <w:pPr>
              <w:keepLines/>
              <w:spacing w:after="20"/>
            </w:pPr>
            <w:r>
              <w:rPr>
                <w:rFonts w:ascii="Aptos" w:hAnsi="Aptos" w:eastAsia="Aptos"/>
                <w:b/>
                <w:color w:val="045D65"/>
                <w:sz w:val="14"/>
              </w:rPr>
              <w:t xml:space="preserve">PRINCIPLE  </w:t>
            </w:r>
            <w:r>
              <w:rPr>
                <w:rFonts w:ascii="Aptos" w:hAnsi="Aptos" w:eastAsia="Aptos"/>
                <w:color w:val="243B53"/>
                <w:sz w:val="16"/>
              </w:rPr>
              <w:t>Captions provide necessary access and support learning in noisy, quiet, or mobile contexts.</w:t>
            </w:r>
          </w:p>
          <w:p>
            <w:pPr>
              <w:keepLines/>
              <w:spacing w:after="20"/>
            </w:pPr>
            <w:r>
              <w:rPr>
                <w:rFonts w:ascii="Aptos" w:hAnsi="Aptos" w:eastAsia="Aptos"/>
                <w:b/>
                <w:color w:val="52667A"/>
                <w:sz w:val="14"/>
              </w:rPr>
              <w:t xml:space="preserve">VERIFIED + RESEARCH-SUPPORTED  </w:t>
            </w:r>
            <w:r>
              <w:rPr>
                <w:rFonts w:ascii="Aptos" w:hAnsi="Aptos" w:eastAsia="Aptos"/>
                <w:color w:val="243B53"/>
                <w:sz w:val="16"/>
              </w:rPr>
              <w:t>Coursera documents captions/transcripts, and WCAG 2.2 requires captions for prerecorded audio in synchronized media.</w:t>
            </w:r>
          </w:p>
          <w:p>
            <w:pPr>
              <w:keepLines/>
              <w:spacing w:after="20"/>
            </w:pPr>
            <w:r>
              <w:rPr>
                <w:rFonts w:ascii="Aptos" w:hAnsi="Aptos" w:eastAsia="Aptos"/>
                <w:b/>
                <w:color w:val="045D65"/>
                <w:sz w:val="14"/>
              </w:rPr>
              <w:t xml:space="preserve">CONCRETE BEHAVIOR  </w:t>
            </w:r>
            <w:r>
              <w:rPr>
                <w:rFonts w:ascii="Aptos" w:hAnsi="Aptos" w:eastAsia="Aptos"/>
                <w:b/>
                <w:color w:val="243B53"/>
                <w:sz w:val="16"/>
              </w:rPr>
              <w:t>Provide accurate closed captions by default with a visible CC control and quality review of financial terminology.</w:t>
            </w:r>
          </w:p>
          <w:p>
            <w:pPr>
              <w:keepLines/>
              <w:spacing w:after="20"/>
            </w:pPr>
            <w:r>
              <w:rPr>
                <w:rFonts w:ascii="Aptos" w:hAnsi="Aptos" w:eastAsia="Aptos"/>
                <w:b/>
                <w:color w:val="045D65"/>
                <w:sz w:val="14"/>
              </w:rPr>
              <w:t xml:space="preserve">FIT  </w:t>
            </w:r>
            <w:r>
              <w:rPr>
                <w:rFonts w:ascii="Aptos" w:hAnsi="Aptos" w:eastAsia="Aptos"/>
                <w:color w:val="243B53"/>
                <w:sz w:val="16"/>
              </w:rPr>
              <w:t>Compatible with video compliance and professional presentation.</w:t>
            </w:r>
            <w:r>
              <w:rPr>
                <w:rFonts w:ascii="Aptos" w:hAnsi="Aptos" w:eastAsia="Aptos"/>
                <w:b/>
                <w:color w:val="52667A"/>
                <w:sz w:val="15"/>
              </w:rPr>
              <w:t xml:space="preserve">   |   Feature</w:t>
            </w:r>
          </w:p>
          <w:p>
            <w:pPr>
              <w:keepLines/>
              <w:spacing w:after="20"/>
            </w:pPr>
            <w:r>
              <w:rPr>
                <w:rFonts w:ascii="Aptos" w:hAnsi="Aptos" w:eastAsia="Aptos"/>
                <w:b/>
                <w:color w:val="A43E3E"/>
                <w:sz w:val="14"/>
              </w:rPr>
              <w:t xml:space="preserve">PREVENTS  </w:t>
            </w:r>
            <w:r>
              <w:rPr>
                <w:rFonts w:ascii="Aptos" w:hAnsi="Aptos" w:eastAsia="Aptos"/>
                <w:i/>
                <w:color w:val="52667A"/>
                <w:sz w:val="16"/>
              </w:rPr>
              <w:t>Learners cannot use the course accessibly or in common phone contexts.</w:t>
            </w:r>
          </w:p>
          <w:p>
            <w:pPr>
              <w:keepLines/>
              <w:spacing w:after="0"/>
            </w:pPr>
            <w:r>
              <w:rPr>
                <w:rFonts w:ascii="Aptos" w:hAnsi="Aptos" w:eastAsia="Aptos"/>
                <w:b/>
                <w:color w:val="52667A"/>
                <w:sz w:val="15"/>
              </w:rPr>
              <w:t xml:space="preserve">Sources: </w:t>
            </w:r>
            <w:hyperlink r:id="rId30">
              <w:r>
                <w:rPr>
                  <w:color w:val="045D65"/>
                  <w:u w:val="single"/>
                </w:rPr>
                <w:t>S23 Coursera</w:t>
              </w:r>
            </w:hyperlink>
            <w:r>
              <w:rPr>
                <w:rFonts w:ascii="Aptos" w:hAnsi="Aptos" w:eastAsia="Aptos"/>
                <w:color w:val="829AB1"/>
                <w:sz w:val="15"/>
              </w:rPr>
              <w:t xml:space="preserve"> · </w:t>
            </w:r>
            <w:hyperlink r:id="rId31">
              <w:r>
                <w:rPr>
                  <w:color w:val="045D65"/>
                  <w:u w:val="single"/>
                </w:rPr>
                <w:t>S44 W3C</w:t>
              </w:r>
            </w:hyperlink>
          </w:p>
        </w:tc>
      </w:tr>
    </w:tbl>
    <w:p>
      <w:pPr>
        <w:spacing w:after="3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C58B18"/>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80" w:type="dxa"/>
              <w:start w:w="155" w:type="dxa"/>
              <w:bottom w:w="75"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18"/>
              </w:rPr>
              <w:t>P16  Searchable, time-linked transcript</w:t>
            </w:r>
            <w:r>
              <w:rPr>
                <w:rFonts w:ascii="Aptos" w:hAnsi="Aptos" w:eastAsia="Aptos"/>
                <w:b/>
                <w:color w:val="C58B18"/>
                <w:sz w:val="14"/>
              </w:rPr>
              <w:t xml:space="preserve">   ADAPT</w:t>
            </w:r>
          </w:p>
          <w:p>
            <w:pPr>
              <w:keepLines/>
              <w:spacing w:after="20"/>
            </w:pPr>
            <w:r>
              <w:rPr>
                <w:rFonts w:ascii="Aptos" w:hAnsi="Aptos" w:eastAsia="Aptos"/>
                <w:b/>
                <w:color w:val="C58B18"/>
                <w:sz w:val="14"/>
              </w:rPr>
              <w:t xml:space="preserve">PRINCIPLE  </w:t>
            </w:r>
            <w:r>
              <w:rPr>
                <w:rFonts w:ascii="Aptos" w:hAnsi="Aptos" w:eastAsia="Aptos"/>
                <w:color w:val="243B53"/>
                <w:sz w:val="16"/>
              </w:rPr>
              <w:t>A transcript converts passive video into a navigable reference and supports recovery after distraction.</w:t>
            </w:r>
          </w:p>
          <w:p>
            <w:pPr>
              <w:keepLines/>
              <w:spacing w:after="20"/>
            </w:pPr>
            <w:r>
              <w:rPr>
                <w:rFonts w:ascii="Aptos" w:hAnsi="Aptos" w:eastAsia="Aptos"/>
                <w:b/>
                <w:color w:val="52667A"/>
                <w:sz w:val="14"/>
              </w:rPr>
              <w:t xml:space="preserve">VERIFIED  </w:t>
            </w:r>
            <w:r>
              <w:rPr>
                <w:rFonts w:ascii="Aptos" w:hAnsi="Aptos" w:eastAsia="Aptos"/>
                <w:color w:val="243B53"/>
                <w:sz w:val="16"/>
              </w:rPr>
              <w:t>Coursera lets learners highlight video transcripts at the corresponding time and return to saved material; MasterClass supports in-lesson notes.</w:t>
            </w:r>
          </w:p>
          <w:p>
            <w:pPr>
              <w:keepLines/>
              <w:spacing w:after="20"/>
            </w:pPr>
            <w:r>
              <w:rPr>
                <w:rFonts w:ascii="Aptos" w:hAnsi="Aptos" w:eastAsia="Aptos"/>
                <w:b/>
                <w:color w:val="045D65"/>
                <w:sz w:val="14"/>
              </w:rPr>
              <w:t xml:space="preserve">CONCRETE BEHAVIOR  </w:t>
            </w:r>
            <w:r>
              <w:rPr>
                <w:rFonts w:ascii="Aptos" w:hAnsi="Aptos" w:eastAsia="Aptos"/>
                <w:b/>
                <w:color w:val="243B53"/>
                <w:sz w:val="16"/>
              </w:rPr>
              <w:t>Allow search and timestamp jumps within already watched material; show the transcript alongside or below the player on mobile.</w:t>
            </w:r>
          </w:p>
          <w:p>
            <w:pPr>
              <w:keepLines/>
              <w:spacing w:after="20"/>
            </w:pPr>
            <w:r>
              <w:rPr>
                <w:rFonts w:ascii="Aptos" w:hAnsi="Aptos" w:eastAsia="Aptos"/>
                <w:b/>
                <w:color w:val="C58B18"/>
                <w:sz w:val="14"/>
              </w:rPr>
              <w:t xml:space="preserve">FIT  </w:t>
            </w:r>
            <w:r>
              <w:rPr>
                <w:rFonts w:ascii="Aptos" w:hAnsi="Aptos" w:eastAsia="Aptos"/>
                <w:color w:val="243B53"/>
                <w:sz w:val="16"/>
              </w:rPr>
              <w:t>Transcript navigation must not bypass required watch progress.</w:t>
            </w:r>
            <w:r>
              <w:rPr>
                <w:rFonts w:ascii="Aptos" w:hAnsi="Aptos" w:eastAsia="Aptos"/>
                <w:b/>
                <w:color w:val="52667A"/>
                <w:sz w:val="15"/>
              </w:rPr>
              <w:t xml:space="preserve">   |   Feature</w:t>
            </w:r>
          </w:p>
          <w:p>
            <w:pPr>
              <w:keepLines/>
              <w:spacing w:after="20"/>
            </w:pPr>
            <w:r>
              <w:rPr>
                <w:rFonts w:ascii="Aptos" w:hAnsi="Aptos" w:eastAsia="Aptos"/>
                <w:b/>
                <w:color w:val="A43E3E"/>
                <w:sz w:val="14"/>
              </w:rPr>
              <w:t xml:space="preserve">PREVENTS  </w:t>
            </w:r>
            <w:r>
              <w:rPr>
                <w:rFonts w:ascii="Aptos" w:hAnsi="Aptos" w:eastAsia="Aptos"/>
                <w:i/>
                <w:color w:val="52667A"/>
                <w:sz w:val="16"/>
              </w:rPr>
              <w:t>Advisors cannot quickly revisit a term, rule, or example.</w:t>
            </w:r>
          </w:p>
          <w:p>
            <w:pPr>
              <w:keepLines/>
              <w:spacing w:after="0"/>
            </w:pPr>
            <w:r>
              <w:rPr>
                <w:rFonts w:ascii="Aptos" w:hAnsi="Aptos" w:eastAsia="Aptos"/>
                <w:b/>
                <w:color w:val="52667A"/>
                <w:sz w:val="15"/>
              </w:rPr>
              <w:t xml:space="preserve">Sources: </w:t>
            </w:r>
            <w:hyperlink r:id="rId32">
              <w:r>
                <w:rPr>
                  <w:color w:val="045D65"/>
                  <w:u w:val="single"/>
                </w:rPr>
                <w:t>S20 Coursera</w:t>
              </w:r>
            </w:hyperlink>
            <w:r>
              <w:rPr>
                <w:rFonts w:ascii="Aptos" w:hAnsi="Aptos" w:eastAsia="Aptos"/>
                <w:color w:val="829AB1"/>
                <w:sz w:val="15"/>
              </w:rPr>
              <w:t xml:space="preserve"> · </w:t>
            </w:r>
            <w:hyperlink r:id="rId18">
              <w:r>
                <w:rPr>
                  <w:color w:val="045D65"/>
                  <w:u w:val="single"/>
                </w:rPr>
                <w:t>S16 MasterClass</w:t>
              </w:r>
            </w:hyperlink>
            <w:r>
              <w:rPr>
                <w:rFonts w:ascii="Aptos" w:hAnsi="Aptos" w:eastAsia="Aptos"/>
                <w:color w:val="829AB1"/>
                <w:sz w:val="15"/>
              </w:rPr>
              <w:t xml:space="preserve"> · </w:t>
            </w:r>
            <w:hyperlink r:id="rId30">
              <w:r>
                <w:rPr>
                  <w:color w:val="045D65"/>
                  <w:u w:val="single"/>
                </w:rPr>
                <w:t>S23 Coursera</w:t>
              </w:r>
            </w:hyperlink>
          </w:p>
        </w:tc>
      </w:tr>
    </w:tbl>
    <w:p>
      <w:pPr>
        <w:spacing w:after="3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C58B18"/>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80" w:type="dxa"/>
              <w:start w:w="155" w:type="dxa"/>
              <w:bottom w:w="75"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18"/>
              </w:rPr>
              <w:t>P17  Playback speed control</w:t>
            </w:r>
            <w:r>
              <w:rPr>
                <w:rFonts w:ascii="Aptos" w:hAnsi="Aptos" w:eastAsia="Aptos"/>
                <w:b/>
                <w:color w:val="C58B18"/>
                <w:sz w:val="14"/>
              </w:rPr>
              <w:t xml:space="preserve">   ADAPT</w:t>
            </w:r>
          </w:p>
          <w:p>
            <w:pPr>
              <w:keepLines/>
              <w:spacing w:after="20"/>
            </w:pPr>
            <w:r>
              <w:rPr>
                <w:rFonts w:ascii="Aptos" w:hAnsi="Aptos" w:eastAsia="Aptos"/>
                <w:b/>
                <w:color w:val="C58B18"/>
                <w:sz w:val="14"/>
              </w:rPr>
              <w:t xml:space="preserve">PRINCIPLE  </w:t>
            </w:r>
            <w:r>
              <w:rPr>
                <w:rFonts w:ascii="Aptos" w:hAnsi="Aptos" w:eastAsia="Aptos"/>
                <w:color w:val="243B53"/>
                <w:sz w:val="16"/>
              </w:rPr>
              <w:t>Speed control respects different familiarity and time constraints, but evidence should not be overgeneralized to every age or topic.</w:t>
            </w:r>
          </w:p>
          <w:p>
            <w:pPr>
              <w:keepLines/>
              <w:spacing w:after="20"/>
            </w:pPr>
            <w:r>
              <w:rPr>
                <w:rFonts w:ascii="Aptos" w:hAnsi="Aptos" w:eastAsia="Aptos"/>
                <w:b/>
                <w:color w:val="52667A"/>
                <w:sz w:val="14"/>
              </w:rPr>
              <w:t xml:space="preserve">VERIFIED + RESEARCH-SUPPORTED  </w:t>
            </w:r>
            <w:r>
              <w:rPr>
                <w:rFonts w:ascii="Aptos" w:hAnsi="Aptos" w:eastAsia="Aptos"/>
                <w:color w:val="243B53"/>
                <w:sz w:val="16"/>
              </w:rPr>
              <w:t>Coursera exposes playback-speed controls; experimental research found minimal learning cost at 1.5x or 2x in the studied younger-adult lecture conditions, with decline beyond 2x.</w:t>
            </w:r>
          </w:p>
          <w:p>
            <w:pPr>
              <w:keepLines/>
              <w:spacing w:after="20"/>
            </w:pPr>
            <w:r>
              <w:rPr>
                <w:rFonts w:ascii="Aptos" w:hAnsi="Aptos" w:eastAsia="Aptos"/>
                <w:b/>
                <w:color w:val="045D65"/>
                <w:sz w:val="14"/>
              </w:rPr>
              <w:t xml:space="preserve">CONCRETE BEHAVIOR  </w:t>
            </w:r>
            <w:r>
              <w:rPr>
                <w:rFonts w:ascii="Aptos" w:hAnsi="Aptos" w:eastAsia="Aptos"/>
                <w:b/>
                <w:color w:val="243B53"/>
                <w:sz w:val="16"/>
              </w:rPr>
              <w:t>Offer 0.75x, 1x, 1.25x, 1.5x, and 1.75x; remember the preference and keep compliance completion based on the full content timeline.</w:t>
            </w:r>
          </w:p>
          <w:p>
            <w:pPr>
              <w:keepLines/>
              <w:spacing w:after="20"/>
            </w:pPr>
            <w:r>
              <w:rPr>
                <w:rFonts w:ascii="Aptos" w:hAnsi="Aptos" w:eastAsia="Aptos"/>
                <w:b/>
                <w:color w:val="C58B18"/>
                <w:sz w:val="14"/>
              </w:rPr>
              <w:t xml:space="preserve">FIT  </w:t>
            </w:r>
            <w:r>
              <w:rPr>
                <w:rFonts w:ascii="Aptos" w:hAnsi="Aptos" w:eastAsia="Aptos"/>
                <w:color w:val="243B53"/>
                <w:sz w:val="16"/>
              </w:rPr>
              <w:t>Offer a conservative range and preserve actual watched-time/completion logic.</w:t>
            </w:r>
            <w:r>
              <w:rPr>
                <w:rFonts w:ascii="Aptos" w:hAnsi="Aptos" w:eastAsia="Aptos"/>
                <w:b/>
                <w:color w:val="52667A"/>
                <w:sz w:val="15"/>
              </w:rPr>
              <w:t xml:space="preserve">   |   UI change</w:t>
            </w:r>
          </w:p>
          <w:p>
            <w:pPr>
              <w:keepLines/>
              <w:spacing w:after="20"/>
            </w:pPr>
            <w:r>
              <w:rPr>
                <w:rFonts w:ascii="Aptos" w:hAnsi="Aptos" w:eastAsia="Aptos"/>
                <w:b/>
                <w:color w:val="A43E3E"/>
                <w:sz w:val="14"/>
              </w:rPr>
              <w:t xml:space="preserve">PREVENTS  </w:t>
            </w:r>
            <w:r>
              <w:rPr>
                <w:rFonts w:ascii="Aptos" w:hAnsi="Aptos" w:eastAsia="Aptos"/>
                <w:i/>
                <w:color w:val="52667A"/>
                <w:sz w:val="16"/>
              </w:rPr>
              <w:t>Experienced learners feel trapped at one pace; slower-processing learners cannot reduce speed.</w:t>
            </w:r>
          </w:p>
          <w:p>
            <w:pPr>
              <w:keepLines/>
              <w:spacing w:after="0"/>
            </w:pPr>
            <w:r>
              <w:rPr>
                <w:rFonts w:ascii="Aptos" w:hAnsi="Aptos" w:eastAsia="Aptos"/>
                <w:b/>
                <w:color w:val="52667A"/>
                <w:sz w:val="15"/>
              </w:rPr>
              <w:t xml:space="preserve">Sources: </w:t>
            </w:r>
            <w:hyperlink r:id="rId33">
              <w:r>
                <w:rPr>
                  <w:color w:val="045D65"/>
                  <w:u w:val="single"/>
                </w:rPr>
                <w:t>S21 Coursera</w:t>
              </w:r>
            </w:hyperlink>
            <w:r>
              <w:rPr>
                <w:rFonts w:ascii="Aptos" w:hAnsi="Aptos" w:eastAsia="Aptos"/>
                <w:color w:val="829AB1"/>
                <w:sz w:val="15"/>
              </w:rPr>
              <w:t xml:space="preserve"> · </w:t>
            </w:r>
            <w:hyperlink r:id="rId34">
              <w:r>
                <w:rPr>
                  <w:color w:val="045D65"/>
                  <w:u w:val="single"/>
                </w:rPr>
                <w:t>S56 Applied Cognitive Psychology</w:t>
              </w:r>
            </w:hyperlink>
          </w:p>
        </w:tc>
      </w:tr>
    </w:tbl>
    <w:p>
      <w:pPr>
        <w:spacing w:after="3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045D65"/>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80" w:type="dxa"/>
              <w:start w:w="155" w:type="dxa"/>
              <w:bottom w:w="75"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18"/>
              </w:rPr>
              <w:t>P18  Short rewind and keyboard/touch controls</w:t>
            </w:r>
            <w:r>
              <w:rPr>
                <w:rFonts w:ascii="Aptos" w:hAnsi="Aptos" w:eastAsia="Aptos"/>
                <w:b/>
                <w:color w:val="045D65"/>
                <w:sz w:val="14"/>
              </w:rPr>
              <w:t xml:space="preserve">   DIRECT</w:t>
            </w:r>
          </w:p>
          <w:p>
            <w:pPr>
              <w:keepLines/>
              <w:spacing w:after="20"/>
            </w:pPr>
            <w:r>
              <w:rPr>
                <w:rFonts w:ascii="Aptos" w:hAnsi="Aptos" w:eastAsia="Aptos"/>
                <w:b/>
                <w:color w:val="045D65"/>
                <w:sz w:val="14"/>
              </w:rPr>
              <w:t xml:space="preserve">PRINCIPLE  </w:t>
            </w:r>
            <w:r>
              <w:rPr>
                <w:rFonts w:ascii="Aptos" w:hAnsi="Aptos" w:eastAsia="Aptos"/>
                <w:color w:val="243B53"/>
                <w:sz w:val="16"/>
              </w:rPr>
              <w:t>Low-cost review supports comprehension without forcing large navigation jumps.</w:t>
            </w:r>
          </w:p>
          <w:p>
            <w:pPr>
              <w:keepLines/>
              <w:spacing w:after="20"/>
            </w:pPr>
            <w:r>
              <w:rPr>
                <w:rFonts w:ascii="Aptos" w:hAnsi="Aptos" w:eastAsia="Aptos"/>
                <w:b/>
                <w:color w:val="52667A"/>
                <w:sz w:val="14"/>
              </w:rPr>
              <w:t xml:space="preserve">VERIFIED  </w:t>
            </w:r>
            <w:r>
              <w:rPr>
                <w:rFonts w:ascii="Aptos" w:hAnsi="Aptos" w:eastAsia="Aptos"/>
                <w:color w:val="243B53"/>
                <w:sz w:val="16"/>
              </w:rPr>
              <w:t>Coursera added skip/rewind controls to its mobile player.</w:t>
            </w:r>
          </w:p>
          <w:p>
            <w:pPr>
              <w:keepLines/>
              <w:spacing w:after="20"/>
            </w:pPr>
            <w:r>
              <w:rPr>
                <w:rFonts w:ascii="Aptos" w:hAnsi="Aptos" w:eastAsia="Aptos"/>
                <w:b/>
                <w:color w:val="045D65"/>
                <w:sz w:val="14"/>
              </w:rPr>
              <w:t xml:space="preserve">CONCRETE BEHAVIOR  </w:t>
            </w:r>
            <w:r>
              <w:rPr>
                <w:rFonts w:ascii="Aptos" w:hAnsi="Aptos" w:eastAsia="Aptos"/>
                <w:b/>
                <w:color w:val="243B53"/>
                <w:sz w:val="16"/>
              </w:rPr>
              <w:t>Provide 10-second back/forward, large phone tap targets, space-to-pause, and clearly labeled controls.</w:t>
            </w:r>
          </w:p>
          <w:p>
            <w:pPr>
              <w:keepLines/>
              <w:spacing w:after="20"/>
            </w:pPr>
            <w:r>
              <w:rPr>
                <w:rFonts w:ascii="Aptos" w:hAnsi="Aptos" w:eastAsia="Aptos"/>
                <w:b/>
                <w:color w:val="045D65"/>
                <w:sz w:val="14"/>
              </w:rPr>
              <w:t xml:space="preserve">FIT  </w:t>
            </w:r>
            <w:r>
              <w:rPr>
                <w:rFonts w:ascii="Aptos" w:hAnsi="Aptos" w:eastAsia="Aptos"/>
                <w:color w:val="243B53"/>
                <w:sz w:val="16"/>
              </w:rPr>
              <w:t>A player-control improvement only.</w:t>
            </w:r>
            <w:r>
              <w:rPr>
                <w:rFonts w:ascii="Aptos" w:hAnsi="Aptos" w:eastAsia="Aptos"/>
                <w:b/>
                <w:color w:val="52667A"/>
                <w:sz w:val="15"/>
              </w:rPr>
              <w:t xml:space="preserve">   |   UI change</w:t>
            </w:r>
          </w:p>
          <w:p>
            <w:pPr>
              <w:keepLines/>
              <w:spacing w:after="20"/>
            </w:pPr>
            <w:r>
              <w:rPr>
                <w:rFonts w:ascii="Aptos" w:hAnsi="Aptos" w:eastAsia="Aptos"/>
                <w:b/>
                <w:color w:val="A43E3E"/>
                <w:sz w:val="14"/>
              </w:rPr>
              <w:t xml:space="preserve">PREVENTS  </w:t>
            </w:r>
            <w:r>
              <w:rPr>
                <w:rFonts w:ascii="Aptos" w:hAnsi="Aptos" w:eastAsia="Aptos"/>
                <w:i/>
                <w:color w:val="52667A"/>
                <w:sz w:val="16"/>
              </w:rPr>
              <w:t>Learners lose context after a missed sentence or interruption.</w:t>
            </w:r>
          </w:p>
          <w:p>
            <w:pPr>
              <w:keepLines/>
              <w:spacing w:after="0"/>
            </w:pPr>
            <w:r>
              <w:rPr>
                <w:rFonts w:ascii="Aptos" w:hAnsi="Aptos" w:eastAsia="Aptos"/>
                <w:b/>
                <w:color w:val="52667A"/>
                <w:sz w:val="15"/>
              </w:rPr>
              <w:t xml:space="preserve">Sources: </w:t>
            </w:r>
            <w:hyperlink r:id="rId32">
              <w:r>
                <w:rPr>
                  <w:color w:val="045D65"/>
                  <w:u w:val="single"/>
                </w:rPr>
                <w:t>S20 Coursera</w:t>
              </w:r>
            </w:hyperlink>
          </w:p>
        </w:tc>
      </w:tr>
    </w:tbl>
    <w:p>
      <w:pPr>
        <w:spacing w:after="3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C58B18"/>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80" w:type="dxa"/>
              <w:start w:w="155" w:type="dxa"/>
              <w:bottom w:w="75"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18"/>
              </w:rPr>
              <w:t>P19  Segment long videos into learner-paced chapters</w:t>
            </w:r>
            <w:r>
              <w:rPr>
                <w:rFonts w:ascii="Aptos" w:hAnsi="Aptos" w:eastAsia="Aptos"/>
                <w:b/>
                <w:color w:val="C58B18"/>
                <w:sz w:val="14"/>
              </w:rPr>
              <w:t xml:space="preserve">   ADAPT</w:t>
            </w:r>
          </w:p>
          <w:p>
            <w:pPr>
              <w:keepLines/>
              <w:spacing w:after="20"/>
            </w:pPr>
            <w:r>
              <w:rPr>
                <w:rFonts w:ascii="Aptos" w:hAnsi="Aptos" w:eastAsia="Aptos"/>
                <w:b/>
                <w:color w:val="C58B18"/>
                <w:sz w:val="14"/>
              </w:rPr>
              <w:t xml:space="preserve">PRINCIPLE  </w:t>
            </w:r>
            <w:r>
              <w:rPr>
                <w:rFonts w:ascii="Aptos" w:hAnsi="Aptos" w:eastAsia="Aptos"/>
                <w:color w:val="243B53"/>
                <w:sz w:val="16"/>
              </w:rPr>
              <w:t>Visible segments reduce cognitive overload and create natural stopping points.</w:t>
            </w:r>
          </w:p>
          <w:p>
            <w:pPr>
              <w:keepLines/>
              <w:spacing w:after="20"/>
            </w:pPr>
            <w:r>
              <w:rPr>
                <w:rFonts w:ascii="Aptos" w:hAnsi="Aptos" w:eastAsia="Aptos"/>
                <w:b/>
                <w:color w:val="52667A"/>
                <w:sz w:val="14"/>
              </w:rPr>
              <w:t xml:space="preserve">RESEARCH-SUPPORTED  </w:t>
            </w:r>
            <w:r>
              <w:rPr>
                <w:rFonts w:ascii="Aptos" w:hAnsi="Aptos" w:eastAsia="Aptos"/>
                <w:color w:val="243B53"/>
                <w:sz w:val="16"/>
              </w:rPr>
              <w:t>Research synthesis supports learner-paced segmentation, and large-scale MOOC data found shorter videos more engaging.</w:t>
            </w:r>
          </w:p>
          <w:p>
            <w:pPr>
              <w:keepLines/>
              <w:spacing w:after="20"/>
            </w:pPr>
            <w:r>
              <w:rPr>
                <w:rFonts w:ascii="Aptos" w:hAnsi="Aptos" w:eastAsia="Aptos"/>
                <w:b/>
                <w:color w:val="045D65"/>
                <w:sz w:val="14"/>
              </w:rPr>
              <w:t xml:space="preserve">CONCRETE BEHAVIOR  </w:t>
            </w:r>
            <w:r>
              <w:rPr>
                <w:rFonts w:ascii="Aptos" w:hAnsi="Aptos" w:eastAsia="Aptos"/>
                <w:b/>
                <w:color w:val="243B53"/>
                <w:sz w:val="16"/>
              </w:rPr>
              <w:t>Divide each module video into named 5-10 minute chapters with a mini-outline and resume at chapter boundaries.</w:t>
            </w:r>
          </w:p>
          <w:p>
            <w:pPr>
              <w:keepLines/>
              <w:spacing w:after="20"/>
            </w:pPr>
            <w:r>
              <w:rPr>
                <w:rFonts w:ascii="Aptos" w:hAnsi="Aptos" w:eastAsia="Aptos"/>
                <w:b/>
                <w:color w:val="C58B18"/>
                <w:sz w:val="14"/>
              </w:rPr>
              <w:t xml:space="preserve">FIT  </w:t>
            </w:r>
            <w:r>
              <w:rPr>
                <w:rFonts w:ascii="Aptos" w:hAnsi="Aptos" w:eastAsia="Aptos"/>
                <w:color w:val="243B53"/>
                <w:sz w:val="16"/>
              </w:rPr>
              <w:t>Keep the 14 published modules and quizzes; add chapter markers inside each video rather than new academic modules.</w:t>
            </w:r>
            <w:r>
              <w:rPr>
                <w:rFonts w:ascii="Aptos" w:hAnsi="Aptos" w:eastAsia="Aptos"/>
                <w:b/>
                <w:color w:val="52667A"/>
                <w:sz w:val="15"/>
              </w:rPr>
              <w:t xml:space="preserve">   |   Feature</w:t>
            </w:r>
          </w:p>
          <w:p>
            <w:pPr>
              <w:keepLines/>
              <w:spacing w:after="20"/>
            </w:pPr>
            <w:r>
              <w:rPr>
                <w:rFonts w:ascii="Aptos" w:hAnsi="Aptos" w:eastAsia="Aptos"/>
                <w:b/>
                <w:color w:val="A43E3E"/>
                <w:sz w:val="14"/>
              </w:rPr>
              <w:t xml:space="preserve">PREVENTS  </w:t>
            </w:r>
            <w:r>
              <w:rPr>
                <w:rFonts w:ascii="Aptos" w:hAnsi="Aptos" w:eastAsia="Aptos"/>
                <w:i/>
                <w:color w:val="52667A"/>
                <w:sz w:val="16"/>
              </w:rPr>
              <w:t>Long continuous video creates fatigue and uncertain stopping points.</w:t>
            </w:r>
          </w:p>
          <w:p>
            <w:pPr>
              <w:keepLines/>
              <w:spacing w:after="0"/>
            </w:pPr>
            <w:r>
              <w:rPr>
                <w:rFonts w:ascii="Aptos" w:hAnsi="Aptos" w:eastAsia="Aptos"/>
                <w:b/>
                <w:color w:val="52667A"/>
                <w:sz w:val="15"/>
              </w:rPr>
              <w:t xml:space="preserve">Sources: </w:t>
            </w:r>
            <w:hyperlink r:id="rId35">
              <w:r>
                <w:rPr>
                  <w:color w:val="045D65"/>
                  <w:u w:val="single"/>
                </w:rPr>
                <w:t>S47 ACM Learning at Scale</w:t>
              </w:r>
            </w:hyperlink>
            <w:r>
              <w:rPr>
                <w:rFonts w:ascii="Aptos" w:hAnsi="Aptos" w:eastAsia="Aptos"/>
                <w:color w:val="829AB1"/>
                <w:sz w:val="15"/>
              </w:rPr>
              <w:t xml:space="preserve"> · </w:t>
            </w:r>
            <w:hyperlink r:id="rId36">
              <w:r>
                <w:rPr>
                  <w:color w:val="045D65"/>
                  <w:u w:val="single"/>
                </w:rPr>
                <w:t>S57 Cambridge University Press</w:t>
              </w:r>
            </w:hyperlink>
          </w:p>
        </w:tc>
      </w:tr>
    </w:tbl>
    <w:p>
      <w:pPr>
        <w:spacing w:after="3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C58B18"/>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80" w:type="dxa"/>
              <w:start w:w="155" w:type="dxa"/>
              <w:bottom w:w="75"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18"/>
              </w:rPr>
              <w:t>P20  Personal notes and bookmarks</w:t>
            </w:r>
            <w:r>
              <w:rPr>
                <w:rFonts w:ascii="Aptos" w:hAnsi="Aptos" w:eastAsia="Aptos"/>
                <w:b/>
                <w:color w:val="C58B18"/>
                <w:sz w:val="14"/>
              </w:rPr>
              <w:t xml:space="preserve">   ADAPT</w:t>
            </w:r>
          </w:p>
          <w:p>
            <w:pPr>
              <w:keepLines/>
              <w:spacing w:after="20"/>
            </w:pPr>
            <w:r>
              <w:rPr>
                <w:rFonts w:ascii="Aptos" w:hAnsi="Aptos" w:eastAsia="Aptos"/>
                <w:b/>
                <w:color w:val="C58B18"/>
                <w:sz w:val="14"/>
              </w:rPr>
              <w:t xml:space="preserve">PRINCIPLE  </w:t>
            </w:r>
            <w:r>
              <w:rPr>
                <w:rFonts w:ascii="Aptos" w:hAnsi="Aptos" w:eastAsia="Aptos"/>
                <w:color w:val="243B53"/>
                <w:sz w:val="16"/>
              </w:rPr>
              <w:t>Lightweight note capture promotes active processing and makes the course useful after completion.</w:t>
            </w:r>
          </w:p>
          <w:p>
            <w:pPr>
              <w:keepLines/>
              <w:spacing w:after="20"/>
            </w:pPr>
            <w:r>
              <w:rPr>
                <w:rFonts w:ascii="Aptos" w:hAnsi="Aptos" w:eastAsia="Aptos"/>
                <w:b/>
                <w:color w:val="52667A"/>
                <w:sz w:val="14"/>
              </w:rPr>
              <w:t xml:space="preserve">VERIFIED  </w:t>
            </w:r>
            <w:r>
              <w:rPr>
                <w:rFonts w:ascii="Aptos" w:hAnsi="Aptos" w:eastAsia="Aptos"/>
                <w:color w:val="243B53"/>
                <w:sz w:val="16"/>
              </w:rPr>
              <w:t>MasterClass offers notes tied to the lesson; Coursera supports transcript highlights and custom notes.</w:t>
            </w:r>
          </w:p>
          <w:p>
            <w:pPr>
              <w:keepLines/>
              <w:spacing w:after="20"/>
            </w:pPr>
            <w:r>
              <w:rPr>
                <w:rFonts w:ascii="Aptos" w:hAnsi="Aptos" w:eastAsia="Aptos"/>
                <w:b/>
                <w:color w:val="045D65"/>
                <w:sz w:val="14"/>
              </w:rPr>
              <w:t xml:space="preserve">CONCRETE BEHAVIOR  </w:t>
            </w:r>
            <w:r>
              <w:rPr>
                <w:rFonts w:ascii="Aptos" w:hAnsi="Aptos" w:eastAsia="Aptos"/>
                <w:b/>
                <w:color w:val="243B53"/>
                <w:sz w:val="16"/>
              </w:rPr>
              <w:t>Let learners save a timestamped note or bookmark and retrieve all notes from a course-level notebook.</w:t>
            </w:r>
          </w:p>
          <w:p>
            <w:pPr>
              <w:keepLines/>
              <w:spacing w:after="20"/>
            </w:pPr>
            <w:r>
              <w:rPr>
                <w:rFonts w:ascii="Aptos" w:hAnsi="Aptos" w:eastAsia="Aptos"/>
                <w:b/>
                <w:color w:val="C58B18"/>
                <w:sz w:val="14"/>
              </w:rPr>
              <w:t xml:space="preserve">FIT  </w:t>
            </w:r>
            <w:r>
              <w:rPr>
                <w:rFonts w:ascii="Aptos" w:hAnsi="Aptos" w:eastAsia="Aptos"/>
                <w:color w:val="243B53"/>
                <w:sz w:val="16"/>
              </w:rPr>
              <w:t>Useful but secondary to fixing core status and resume clarity.</w:t>
            </w:r>
            <w:r>
              <w:rPr>
                <w:rFonts w:ascii="Aptos" w:hAnsi="Aptos" w:eastAsia="Aptos"/>
                <w:b/>
                <w:color w:val="52667A"/>
                <w:sz w:val="15"/>
              </w:rPr>
              <w:t xml:space="preserve">   |   Feature</w:t>
            </w:r>
          </w:p>
          <w:p>
            <w:pPr>
              <w:keepLines/>
              <w:spacing w:after="20"/>
            </w:pPr>
            <w:r>
              <w:rPr>
                <w:rFonts w:ascii="Aptos" w:hAnsi="Aptos" w:eastAsia="Aptos"/>
                <w:b/>
                <w:color w:val="A43E3E"/>
                <w:sz w:val="14"/>
              </w:rPr>
              <w:t xml:space="preserve">PREVENTS  </w:t>
            </w:r>
            <w:r>
              <w:rPr>
                <w:rFonts w:ascii="Aptos" w:hAnsi="Aptos" w:eastAsia="Aptos"/>
                <w:i/>
                <w:color w:val="52667A"/>
                <w:sz w:val="16"/>
              </w:rPr>
              <w:t>Useful insights vanish when the session ends.</w:t>
            </w:r>
          </w:p>
          <w:p>
            <w:pPr>
              <w:keepLines/>
              <w:spacing w:after="0"/>
            </w:pPr>
            <w:r>
              <w:rPr>
                <w:rFonts w:ascii="Aptos" w:hAnsi="Aptos" w:eastAsia="Aptos"/>
                <w:b/>
                <w:color w:val="52667A"/>
                <w:sz w:val="15"/>
              </w:rPr>
              <w:t xml:space="preserve">Sources: </w:t>
            </w:r>
            <w:hyperlink r:id="rId18">
              <w:r>
                <w:rPr>
                  <w:color w:val="045D65"/>
                  <w:u w:val="single"/>
                </w:rPr>
                <w:t>S16 MasterClass</w:t>
              </w:r>
            </w:hyperlink>
            <w:r>
              <w:rPr>
                <w:rFonts w:ascii="Aptos" w:hAnsi="Aptos" w:eastAsia="Aptos"/>
                <w:color w:val="829AB1"/>
                <w:sz w:val="15"/>
              </w:rPr>
              <w:t xml:space="preserve"> · </w:t>
            </w:r>
            <w:hyperlink r:id="rId32">
              <w:r>
                <w:rPr>
                  <w:color w:val="045D65"/>
                  <w:u w:val="single"/>
                </w:rPr>
                <w:t>S20 Coursera</w:t>
              </w:r>
            </w:hyperlink>
          </w:p>
        </w:tc>
      </w:tr>
    </w:tbl>
    <w:p>
      <w:pPr>
        <w:spacing w:after="3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52667A"/>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80" w:type="dxa"/>
              <w:start w:w="155" w:type="dxa"/>
              <w:bottom w:w="75"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18"/>
              </w:rPr>
              <w:t>P21  Audio-only playback</w:t>
            </w:r>
            <w:r>
              <w:rPr>
                <w:rFonts w:ascii="Aptos" w:hAnsi="Aptos" w:eastAsia="Aptos"/>
                <w:b/>
                <w:color w:val="52667A"/>
                <w:sz w:val="14"/>
              </w:rPr>
              <w:t xml:space="preserve">   FYI</w:t>
            </w:r>
          </w:p>
          <w:p>
            <w:pPr>
              <w:keepLines/>
              <w:spacing w:after="20"/>
            </w:pPr>
            <w:r>
              <w:rPr>
                <w:rFonts w:ascii="Aptos" w:hAnsi="Aptos" w:eastAsia="Aptos"/>
                <w:b/>
                <w:color w:val="52667A"/>
                <w:sz w:val="14"/>
              </w:rPr>
              <w:t xml:space="preserve">PRINCIPLE  </w:t>
            </w:r>
            <w:r>
              <w:rPr>
                <w:rFonts w:ascii="Aptos" w:hAnsi="Aptos" w:eastAsia="Aptos"/>
                <w:color w:val="243B53"/>
                <w:sz w:val="16"/>
              </w:rPr>
              <w:t>It expands access to otherwise unusable moments.</w:t>
            </w:r>
          </w:p>
          <w:p>
            <w:pPr>
              <w:keepLines/>
              <w:spacing w:after="20"/>
            </w:pPr>
            <w:r>
              <w:rPr>
                <w:rFonts w:ascii="Aptos" w:hAnsi="Aptos" w:eastAsia="Aptos"/>
                <w:b/>
                <w:color w:val="52667A"/>
                <w:sz w:val="14"/>
              </w:rPr>
              <w:t xml:space="preserve">VERIFIED  </w:t>
            </w:r>
            <w:r>
              <w:rPr>
                <w:rFonts w:ascii="Aptos" w:hAnsi="Aptos" w:eastAsia="Aptos"/>
                <w:color w:val="243B53"/>
                <w:sz w:val="16"/>
              </w:rPr>
              <w:t>MasterClass offers an audio-only mode designed for multitasking.</w:t>
            </w:r>
          </w:p>
          <w:p>
            <w:pPr>
              <w:keepLines/>
              <w:spacing w:after="20"/>
            </w:pPr>
            <w:r>
              <w:rPr>
                <w:rFonts w:ascii="Aptos" w:hAnsi="Aptos" w:eastAsia="Aptos"/>
                <w:b/>
                <w:color w:val="045D65"/>
                <w:sz w:val="14"/>
              </w:rPr>
              <w:t xml:space="preserve">CONCRETE BEHAVIOR  </w:t>
            </w:r>
            <w:r>
              <w:rPr>
                <w:rFonts w:ascii="Aptos" w:hAnsi="Aptos" w:eastAsia="Aptos"/>
                <w:b/>
                <w:color w:val="243B53"/>
                <w:sz w:val="16"/>
              </w:rPr>
              <w:t>Do not adopt for required first-pass completion; the tradeoff is losing commute-friendly consumption.</w:t>
            </w:r>
          </w:p>
          <w:p>
            <w:pPr>
              <w:keepLines/>
              <w:spacing w:after="20"/>
            </w:pPr>
            <w:r>
              <w:rPr>
                <w:rFonts w:ascii="Aptos" w:hAnsi="Aptos" w:eastAsia="Aptos"/>
                <w:b/>
                <w:color w:val="52667A"/>
                <w:sz w:val="14"/>
              </w:rPr>
              <w:t xml:space="preserve">FIT  </w:t>
            </w:r>
            <w:r>
              <w:rPr>
                <w:rFonts w:ascii="Aptos" w:hAnsi="Aptos" w:eastAsia="Aptos"/>
                <w:color w:val="243B53"/>
                <w:sz w:val="16"/>
              </w:rPr>
              <w:t>Audio-only conflicts with a sequential compliance-video model if visual content or verified video completion matters.</w:t>
            </w:r>
            <w:r>
              <w:rPr>
                <w:rFonts w:ascii="Aptos" w:hAnsi="Aptos" w:eastAsia="Aptos"/>
                <w:b/>
                <w:color w:val="52667A"/>
                <w:sz w:val="15"/>
              </w:rPr>
              <w:t xml:space="preserve">   |   Feature</w:t>
            </w:r>
          </w:p>
          <w:p>
            <w:pPr>
              <w:keepLines/>
              <w:spacing w:after="20"/>
            </w:pPr>
            <w:r>
              <w:rPr>
                <w:rFonts w:ascii="Aptos" w:hAnsi="Aptos" w:eastAsia="Aptos"/>
                <w:b/>
                <w:color w:val="A43E3E"/>
                <w:sz w:val="14"/>
              </w:rPr>
              <w:t xml:space="preserve">PREVENTS  </w:t>
            </w:r>
            <w:r>
              <w:rPr>
                <w:rFonts w:ascii="Aptos" w:hAnsi="Aptos" w:eastAsia="Aptos"/>
                <w:i/>
                <w:color w:val="52667A"/>
                <w:sz w:val="16"/>
              </w:rPr>
              <w:t>Adopting it could weaken defensibility of video completion; rejecting it costs convenience.</w:t>
            </w:r>
          </w:p>
          <w:p>
            <w:pPr>
              <w:keepLines/>
              <w:spacing w:after="0"/>
            </w:pPr>
            <w:r>
              <w:rPr>
                <w:rFonts w:ascii="Aptos" w:hAnsi="Aptos" w:eastAsia="Aptos"/>
                <w:b/>
                <w:color w:val="52667A"/>
                <w:sz w:val="15"/>
              </w:rPr>
              <w:t xml:space="preserve">Sources: </w:t>
            </w:r>
            <w:hyperlink r:id="rId20">
              <w:r>
                <w:rPr>
                  <w:color w:val="045D65"/>
                  <w:u w:val="single"/>
                </w:rPr>
                <w:t>S17 MasterClass</w:t>
              </w:r>
            </w:hyperlink>
          </w:p>
        </w:tc>
      </w:tr>
    </w:tbl>
    <w:p>
      <w:pPr>
        <w:spacing w:after="3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52667A"/>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80" w:type="dxa"/>
              <w:start w:w="155" w:type="dxa"/>
              <w:bottom w:w="75"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18"/>
              </w:rPr>
              <w:t>P22  Offline course download</w:t>
            </w:r>
            <w:r>
              <w:rPr>
                <w:rFonts w:ascii="Aptos" w:hAnsi="Aptos" w:eastAsia="Aptos"/>
                <w:b/>
                <w:color w:val="52667A"/>
                <w:sz w:val="14"/>
              </w:rPr>
              <w:t xml:space="preserve">   FYI</w:t>
            </w:r>
          </w:p>
          <w:p>
            <w:pPr>
              <w:keepLines/>
              <w:spacing w:after="20"/>
            </w:pPr>
            <w:r>
              <w:rPr>
                <w:rFonts w:ascii="Aptos" w:hAnsi="Aptos" w:eastAsia="Aptos"/>
                <w:b/>
                <w:color w:val="52667A"/>
                <w:sz w:val="14"/>
              </w:rPr>
              <w:t xml:space="preserve">PRINCIPLE  </w:t>
            </w:r>
            <w:r>
              <w:rPr>
                <w:rFonts w:ascii="Aptos" w:hAnsi="Aptos" w:eastAsia="Aptos"/>
                <w:color w:val="243B53"/>
                <w:sz w:val="16"/>
              </w:rPr>
              <w:t>Offline access removes connectivity as a barrier.</w:t>
            </w:r>
          </w:p>
          <w:p>
            <w:pPr>
              <w:keepLines/>
              <w:spacing w:after="20"/>
            </w:pPr>
            <w:r>
              <w:rPr>
                <w:rFonts w:ascii="Aptos" w:hAnsi="Aptos" w:eastAsia="Aptos"/>
                <w:b/>
                <w:color w:val="52667A"/>
                <w:sz w:val="14"/>
              </w:rPr>
              <w:t xml:space="preserve">VERIFIED  </w:t>
            </w:r>
            <w:r>
              <w:rPr>
                <w:rFonts w:ascii="Aptos" w:hAnsi="Aptos" w:eastAsia="Aptos"/>
                <w:color w:val="243B53"/>
                <w:sz w:val="16"/>
              </w:rPr>
              <w:t>Coursera, MasterClass, and Teachable iOS allow content download for offline viewing.</w:t>
            </w:r>
          </w:p>
          <w:p>
            <w:pPr>
              <w:keepLines/>
              <w:spacing w:after="20"/>
            </w:pPr>
            <w:r>
              <w:rPr>
                <w:rFonts w:ascii="Aptos" w:hAnsi="Aptos" w:eastAsia="Aptos"/>
                <w:b/>
                <w:color w:val="045D65"/>
                <w:sz w:val="14"/>
              </w:rPr>
              <w:t xml:space="preserve">CONCRETE BEHAVIOR  </w:t>
            </w:r>
            <w:r>
              <w:rPr>
                <w:rFonts w:ascii="Aptos" w:hAnsi="Aptos" w:eastAsia="Aptos"/>
                <w:b/>
                <w:color w:val="243B53"/>
                <w:sz w:val="16"/>
              </w:rPr>
              <w:t>Defer unless offline completion can be reconciled reliably; the tradeoff is weaker airplane/commute usability.</w:t>
            </w:r>
          </w:p>
          <w:p>
            <w:pPr>
              <w:keepLines/>
              <w:spacing w:after="20"/>
            </w:pPr>
            <w:r>
              <w:rPr>
                <w:rFonts w:ascii="Aptos" w:hAnsi="Aptos" w:eastAsia="Aptos"/>
                <w:b/>
                <w:color w:val="52667A"/>
                <w:sz w:val="14"/>
              </w:rPr>
              <w:t xml:space="preserve">FIT  </w:t>
            </w:r>
            <w:r>
              <w:rPr>
                <w:rFonts w:ascii="Aptos" w:hAnsi="Aptos" w:eastAsia="Aptos"/>
                <w:color w:val="243B53"/>
                <w:sz w:val="16"/>
              </w:rPr>
              <w:t>Reliable compliance tracking, content security, and state synchronization make this a poor first fit.</w:t>
            </w:r>
            <w:r>
              <w:rPr>
                <w:rFonts w:ascii="Aptos" w:hAnsi="Aptos" w:eastAsia="Aptos"/>
                <w:b/>
                <w:color w:val="52667A"/>
                <w:sz w:val="15"/>
              </w:rPr>
              <w:t xml:space="preserve">   |   Feature</w:t>
            </w:r>
          </w:p>
          <w:p>
            <w:pPr>
              <w:keepLines/>
              <w:spacing w:after="20"/>
            </w:pPr>
            <w:r>
              <w:rPr>
                <w:rFonts w:ascii="Aptos" w:hAnsi="Aptos" w:eastAsia="Aptos"/>
                <w:b/>
                <w:color w:val="A43E3E"/>
                <w:sz w:val="14"/>
              </w:rPr>
              <w:t xml:space="preserve">PREVENTS  </w:t>
            </w:r>
            <w:r>
              <w:rPr>
                <w:rFonts w:ascii="Aptos" w:hAnsi="Aptos" w:eastAsia="Aptos"/>
                <w:i/>
                <w:color w:val="52667A"/>
                <w:sz w:val="16"/>
              </w:rPr>
              <w:t>Adopting too early creates ambiguous completion state; rejecting it costs flexibility.</w:t>
            </w:r>
          </w:p>
          <w:p>
            <w:pPr>
              <w:keepLines/>
              <w:spacing w:after="0"/>
            </w:pPr>
            <w:r>
              <w:rPr>
                <w:rFonts w:ascii="Aptos" w:hAnsi="Aptos" w:eastAsia="Aptos"/>
                <w:b/>
                <w:color w:val="52667A"/>
                <w:sz w:val="15"/>
              </w:rPr>
              <w:t xml:space="preserve">Sources: </w:t>
            </w:r>
            <w:hyperlink r:id="rId37">
              <w:r>
                <w:rPr>
                  <w:color w:val="045D65"/>
                  <w:u w:val="single"/>
                </w:rPr>
                <w:t>S18 MasterClass</w:t>
              </w:r>
            </w:hyperlink>
            <w:r>
              <w:rPr>
                <w:rFonts w:ascii="Aptos" w:hAnsi="Aptos" w:eastAsia="Aptos"/>
                <w:color w:val="829AB1"/>
                <w:sz w:val="15"/>
              </w:rPr>
              <w:t xml:space="preserve"> · </w:t>
            </w:r>
            <w:hyperlink r:id="rId38">
              <w:r>
                <w:rPr>
                  <w:color w:val="045D65"/>
                  <w:u w:val="single"/>
                </w:rPr>
                <w:t>S24 Coursera</w:t>
              </w:r>
            </w:hyperlink>
            <w:r>
              <w:rPr>
                <w:rFonts w:ascii="Aptos" w:hAnsi="Aptos" w:eastAsia="Aptos"/>
                <w:color w:val="829AB1"/>
                <w:sz w:val="15"/>
              </w:rPr>
              <w:t xml:space="preserve"> · </w:t>
            </w:r>
            <w:hyperlink r:id="rId28">
              <w:r>
                <w:rPr>
                  <w:color w:val="045D65"/>
                  <w:u w:val="single"/>
                </w:rPr>
                <w:t>S12 Teachable</w:t>
              </w:r>
            </w:hyperlink>
          </w:p>
        </w:tc>
      </w:tr>
    </w:tbl>
    <w:p>
      <w:pPr>
        <w:spacing w:after="3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52667A"/>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80" w:type="dxa"/>
              <w:start w:w="155" w:type="dxa"/>
              <w:bottom w:w="75"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18"/>
              </w:rPr>
              <w:t>P23  Autoplay into the next lesson</w:t>
            </w:r>
            <w:r>
              <w:rPr>
                <w:rFonts w:ascii="Aptos" w:hAnsi="Aptos" w:eastAsia="Aptos"/>
                <w:b/>
                <w:color w:val="52667A"/>
                <w:sz w:val="14"/>
              </w:rPr>
              <w:t xml:space="preserve">   FYI</w:t>
            </w:r>
          </w:p>
          <w:p>
            <w:pPr>
              <w:keepLines/>
              <w:spacing w:after="20"/>
            </w:pPr>
            <w:r>
              <w:rPr>
                <w:rFonts w:ascii="Aptos" w:hAnsi="Aptos" w:eastAsia="Aptos"/>
                <w:b/>
                <w:color w:val="52667A"/>
                <w:sz w:val="14"/>
              </w:rPr>
              <w:t xml:space="preserve">PRINCIPLE  </w:t>
            </w:r>
            <w:r>
              <w:rPr>
                <w:rFonts w:ascii="Aptos" w:hAnsi="Aptos" w:eastAsia="Aptos"/>
                <w:color w:val="243B53"/>
                <w:sz w:val="16"/>
              </w:rPr>
              <w:t>Autoplay reduces friction in entertainment-style consumption.</w:t>
            </w:r>
          </w:p>
          <w:p>
            <w:pPr>
              <w:keepLines/>
              <w:spacing w:after="20"/>
            </w:pPr>
            <w:r>
              <w:rPr>
                <w:rFonts w:ascii="Aptos" w:hAnsi="Aptos" w:eastAsia="Aptos"/>
                <w:b/>
                <w:color w:val="52667A"/>
                <w:sz w:val="14"/>
              </w:rPr>
              <w:t xml:space="preserve">VERIFIED  </w:t>
            </w:r>
            <w:r>
              <w:rPr>
                <w:rFonts w:ascii="Aptos" w:hAnsi="Aptos" w:eastAsia="Aptos"/>
                <w:color w:val="243B53"/>
                <w:sz w:val="16"/>
              </w:rPr>
              <w:t>Thinkific can autoplay and automatically progress to the following lesson; MasterClass lets users toggle autoplay.</w:t>
            </w:r>
          </w:p>
          <w:p>
            <w:pPr>
              <w:keepLines/>
              <w:spacing w:after="20"/>
            </w:pPr>
            <w:r>
              <w:rPr>
                <w:rFonts w:ascii="Aptos" w:hAnsi="Aptos" w:eastAsia="Aptos"/>
                <w:b/>
                <w:color w:val="045D65"/>
                <w:sz w:val="14"/>
              </w:rPr>
              <w:t xml:space="preserve">CONCRETE BEHAVIOR  </w:t>
            </w:r>
            <w:r>
              <w:rPr>
                <w:rFonts w:ascii="Aptos" w:hAnsi="Aptos" w:eastAsia="Aptos"/>
                <w:b/>
                <w:color w:val="243B53"/>
                <w:sz w:val="16"/>
              </w:rPr>
              <w:t>Do not autoplay across a quiz boundary; the tradeoff is a less seamless binge experience but a clearer compliance checkpoint.</w:t>
            </w:r>
          </w:p>
          <w:p>
            <w:pPr>
              <w:keepLines/>
              <w:spacing w:after="20"/>
            </w:pPr>
            <w:r>
              <w:rPr>
                <w:rFonts w:ascii="Aptos" w:hAnsi="Aptos" w:eastAsia="Aptos"/>
                <w:b/>
                <w:color w:val="52667A"/>
                <w:sz w:val="14"/>
              </w:rPr>
              <w:t xml:space="preserve">FIT  </w:t>
            </w:r>
            <w:r>
              <w:rPr>
                <w:rFonts w:ascii="Aptos" w:hAnsi="Aptos" w:eastAsia="Aptos"/>
                <w:color w:val="243B53"/>
                <w:sz w:val="16"/>
              </w:rPr>
              <w:t>A required quiz and deliberate module boundary make automatic progression inappropriate.</w:t>
            </w:r>
            <w:r>
              <w:rPr>
                <w:rFonts w:ascii="Aptos" w:hAnsi="Aptos" w:eastAsia="Aptos"/>
                <w:b/>
                <w:color w:val="52667A"/>
                <w:sz w:val="15"/>
              </w:rPr>
              <w:t xml:space="preserve">   |   UI change</w:t>
            </w:r>
          </w:p>
          <w:p>
            <w:pPr>
              <w:keepLines/>
              <w:spacing w:after="20"/>
            </w:pPr>
            <w:r>
              <w:rPr>
                <w:rFonts w:ascii="Aptos" w:hAnsi="Aptos" w:eastAsia="Aptos"/>
                <w:b/>
                <w:color w:val="A43E3E"/>
                <w:sz w:val="14"/>
              </w:rPr>
              <w:t xml:space="preserve">PREVENTS  </w:t>
            </w:r>
            <w:r>
              <w:rPr>
                <w:rFonts w:ascii="Aptos" w:hAnsi="Aptos" w:eastAsia="Aptos"/>
                <w:i/>
                <w:color w:val="52667A"/>
                <w:sz w:val="16"/>
              </w:rPr>
              <w:t>The learner crosses a boundary without understanding what must be completed.</w:t>
            </w:r>
          </w:p>
          <w:p>
            <w:pPr>
              <w:keepLines/>
              <w:spacing w:after="0"/>
            </w:pPr>
            <w:r>
              <w:rPr>
                <w:rFonts w:ascii="Aptos" w:hAnsi="Aptos" w:eastAsia="Aptos"/>
                <w:b/>
                <w:color w:val="52667A"/>
                <w:sz w:val="15"/>
              </w:rPr>
              <w:t xml:space="preserve">Sources: </w:t>
            </w:r>
            <w:hyperlink r:id="rId26">
              <w:r>
                <w:rPr>
                  <w:color w:val="045D65"/>
                  <w:u w:val="single"/>
                </w:rPr>
                <w:t>S03 Thinkific</w:t>
              </w:r>
            </w:hyperlink>
            <w:r>
              <w:rPr>
                <w:rFonts w:ascii="Aptos" w:hAnsi="Aptos" w:eastAsia="Aptos"/>
                <w:color w:val="829AB1"/>
                <w:sz w:val="15"/>
              </w:rPr>
              <w:t xml:space="preserve"> · </w:t>
            </w:r>
            <w:hyperlink r:id="rId20">
              <w:r>
                <w:rPr>
                  <w:color w:val="045D65"/>
                  <w:u w:val="single"/>
                </w:rPr>
                <w:t>S17 MasterClass</w:t>
              </w:r>
            </w:hyperlink>
          </w:p>
        </w:tc>
      </w:tr>
    </w:tbl>
    <w:p>
      <w:pPr>
        <w:spacing w:after="30" w:before="0"/>
      </w:pPr>
    </w:p>
    <w:p>
      <w:r>
        <w:br w:type="page"/>
      </w:r>
    </w:p>
    <w:p>
      <w:pPr>
        <w:spacing w:after="80"/>
      </w:pPr>
      <w:r>
        <w:rPr>
          <w:rFonts w:ascii="Aptos" w:hAnsi="Aptos" w:eastAsia="Aptos"/>
          <w:b/>
          <w:smallCaps/>
          <w:color w:val="C58B18"/>
          <w:sz w:val="15"/>
        </w:rPr>
        <w:t>JOURNEY MOMENT 4 OF 9</w:t>
      </w:r>
    </w:p>
    <w:p>
      <w:pPr>
        <w:pStyle w:val="Heading1"/>
      </w:pPr>
      <w:r>
        <w:t>Resuming after days away</w:t>
      </w:r>
    </w:p>
    <w:p>
      <w:pPr>
        <w:spacing w:after="60"/>
      </w:pPr>
      <w:r>
        <w:rPr>
          <w:rFonts w:ascii="Aptos Display" w:hAnsi="Aptos Display" w:eastAsia="Aptos Display"/>
          <w:b/>
          <w:color w:val="045D65"/>
          <w:sz w:val="25"/>
        </w:rPr>
        <w:t>Restore context before asking the learner to continue.</w:t>
      </w:r>
    </w:p>
    <w:p>
      <w:pPr>
        <w:spacing w:after="160"/>
      </w:pPr>
      <w:r>
        <w:t>A strong resume experience supplies both the exact technical position and a short memory cue, then gives the learner one obvious next action.</w:t>
      </w:r>
    </w:p>
    <w:tbl>
      <w:tblPr>
        <w:tblW w:type="auto" w:w="0"/>
        <w:tblLayout w:type="fixed"/>
        <w:tblLook w:firstColumn="1" w:firstRow="1" w:lastColumn="0" w:lastRow="0" w:noHBand="0" w:noVBand="1" w:val="04A0"/>
      </w:tblPr>
      <w:tblGrid>
        <w:gridCol w:w="2332"/>
        <w:gridCol w:w="2332"/>
        <w:gridCol w:w="2332"/>
        <w:gridCol w:w="2332"/>
      </w:tblGrid>
      <w:tr>
        <w:tc>
          <w:tcPr>
            <w:tcW w:type="dxa" w:w="2332"/>
            <w:shd w:fill="EAF3F8"/>
            <w:tcMar>
              <w:top w:w="70" w:type="dxa"/>
              <w:start w:w="90" w:type="dxa"/>
              <w:bottom w:w="70" w:type="dxa"/>
              <w:end w:w="90" w:type="dxa"/>
            </w:tcMar>
          </w:tcPr>
          <w:p>
            <w:r>
              <w:rPr>
                <w:rFonts w:ascii="Aptos" w:hAnsi="Aptos" w:eastAsia="Aptos"/>
                <w:b/>
                <w:color w:val="102A43"/>
                <w:sz w:val="20"/>
              </w:rPr>
              <w:t xml:space="preserve">4  </w:t>
            </w:r>
            <w:r>
              <w:rPr>
                <w:rFonts w:ascii="Aptos" w:hAnsi="Aptos" w:eastAsia="Aptos"/>
                <w:b/>
                <w:color w:val="102A43"/>
                <w:sz w:val="13"/>
              </w:rPr>
              <w:t>PATTERNS</w:t>
            </w:r>
          </w:p>
        </w:tc>
        <w:tc>
          <w:tcPr>
            <w:tcW w:type="dxa" w:w="2332"/>
            <w:shd w:fill="E5F5F5"/>
            <w:tcMar>
              <w:top w:w="70" w:type="dxa"/>
              <w:start w:w="90" w:type="dxa"/>
              <w:bottom w:w="70" w:type="dxa"/>
              <w:end w:w="90" w:type="dxa"/>
            </w:tcMar>
          </w:tcPr>
          <w:p>
            <w:r>
              <w:rPr>
                <w:rFonts w:ascii="Aptos" w:hAnsi="Aptos" w:eastAsia="Aptos"/>
                <w:b/>
                <w:color w:val="045D65"/>
                <w:sz w:val="20"/>
              </w:rPr>
              <w:t xml:space="preserve">2  </w:t>
            </w:r>
            <w:r>
              <w:rPr>
                <w:rFonts w:ascii="Aptos" w:hAnsi="Aptos" w:eastAsia="Aptos"/>
                <w:b/>
                <w:color w:val="045D65"/>
                <w:sz w:val="13"/>
              </w:rPr>
              <w:t>DIRECT</w:t>
            </w:r>
          </w:p>
        </w:tc>
        <w:tc>
          <w:tcPr>
            <w:tcW w:type="dxa" w:w="2332"/>
            <w:shd w:fill="FFF6DF"/>
            <w:tcMar>
              <w:top w:w="70" w:type="dxa"/>
              <w:start w:w="90" w:type="dxa"/>
              <w:bottom w:w="70" w:type="dxa"/>
              <w:end w:w="90" w:type="dxa"/>
            </w:tcMar>
          </w:tcPr>
          <w:p>
            <w:r>
              <w:rPr>
                <w:rFonts w:ascii="Aptos" w:hAnsi="Aptos" w:eastAsia="Aptos"/>
                <w:b/>
                <w:color w:val="C58B18"/>
                <w:sz w:val="20"/>
              </w:rPr>
              <w:t xml:space="preserve">2  </w:t>
            </w:r>
            <w:r>
              <w:rPr>
                <w:rFonts w:ascii="Aptos" w:hAnsi="Aptos" w:eastAsia="Aptos"/>
                <w:b/>
                <w:color w:val="C58B18"/>
                <w:sz w:val="13"/>
              </w:rPr>
              <w:t>ADAPT</w:t>
            </w:r>
          </w:p>
        </w:tc>
        <w:tc>
          <w:tcPr>
            <w:tcW w:type="dxa" w:w="2332"/>
            <w:shd w:fill="F2F5F7"/>
            <w:tcMar>
              <w:top w:w="70" w:type="dxa"/>
              <w:start w:w="90" w:type="dxa"/>
              <w:bottom w:w="70" w:type="dxa"/>
              <w:end w:w="90" w:type="dxa"/>
            </w:tcMar>
          </w:tcPr>
          <w:p>
            <w:r>
              <w:rPr>
                <w:rFonts w:ascii="Aptos" w:hAnsi="Aptos" w:eastAsia="Aptos"/>
                <w:b/>
                <w:color w:val="52667A"/>
                <w:sz w:val="20"/>
              </w:rPr>
              <w:t xml:space="preserve">0  </w:t>
            </w:r>
            <w:r>
              <w:rPr>
                <w:rFonts w:ascii="Aptos" w:hAnsi="Aptos" w:eastAsia="Aptos"/>
                <w:b/>
                <w:color w:val="52667A"/>
                <w:sz w:val="13"/>
              </w:rPr>
              <w:t>FYI</w:t>
            </w:r>
          </w:p>
        </w:tc>
      </w:tr>
    </w:tbl>
    <w:p>
      <w:pPr>
        <w:spacing w:after="2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045D65"/>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P24  Resume card with memory cue</w:t>
            </w:r>
            <w:r>
              <w:rPr>
                <w:rFonts w:ascii="Aptos" w:hAnsi="Aptos" w:eastAsia="Aptos"/>
                <w:b/>
                <w:color w:val="045D65"/>
                <w:sz w:val="14"/>
              </w:rPr>
              <w:t xml:space="preserve">   DIRECT</w:t>
            </w:r>
          </w:p>
          <w:p>
            <w:pPr>
              <w:keepLines/>
              <w:spacing w:after="20"/>
            </w:pPr>
            <w:r>
              <w:rPr>
                <w:rFonts w:ascii="Aptos" w:hAnsi="Aptos" w:eastAsia="Aptos"/>
                <w:b/>
                <w:color w:val="045D65"/>
                <w:sz w:val="14"/>
              </w:rPr>
              <w:t xml:space="preserve">PRINCIPLE  </w:t>
            </w:r>
            <w:r>
              <w:rPr>
                <w:rFonts w:ascii="Aptos" w:hAnsi="Aptos" w:eastAsia="Aptos"/>
                <w:color w:val="243B53"/>
                <w:sz w:val="17"/>
              </w:rPr>
              <w:t>Returners need both location and context, not merely a generic course link.</w:t>
            </w:r>
          </w:p>
          <w:p>
            <w:pPr>
              <w:keepLines/>
              <w:spacing w:after="20"/>
            </w:pPr>
            <w:r>
              <w:rPr>
                <w:rFonts w:ascii="Aptos" w:hAnsi="Aptos" w:eastAsia="Aptos"/>
                <w:b/>
                <w:color w:val="52667A"/>
                <w:sz w:val="14"/>
              </w:rPr>
              <w:t xml:space="preserve">VERIFIED  </w:t>
            </w:r>
            <w:r>
              <w:rPr>
                <w:rFonts w:ascii="Aptos" w:hAnsi="Aptos" w:eastAsia="Aptos"/>
                <w:color w:val="243B53"/>
                <w:sz w:val="17"/>
              </w:rPr>
              <w:t>MasterClass and Thinkific route learners back to the last incomplete content; FINRA resumes saved CE progress.</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Show 'Welcome back - you stopped 12:42 into Module 6: Custody. Last completed: wallet-risk example.' with Resume and Replay 30 seconds.</w:t>
            </w:r>
          </w:p>
          <w:p>
            <w:pPr>
              <w:keepLines/>
              <w:spacing w:after="20"/>
            </w:pPr>
            <w:r>
              <w:rPr>
                <w:rFonts w:ascii="Aptos" w:hAnsi="Aptos" w:eastAsia="Aptos"/>
                <w:b/>
                <w:color w:val="045D65"/>
                <w:sz w:val="14"/>
              </w:rPr>
              <w:t xml:space="preserve">FIT  </w:t>
            </w:r>
            <w:r>
              <w:rPr>
                <w:rFonts w:ascii="Aptos" w:hAnsi="Aptos" w:eastAsia="Aptos"/>
                <w:color w:val="243B53"/>
                <w:sz w:val="17"/>
              </w:rPr>
              <w:t>Compatible with the fixed sequence.</w:t>
            </w:r>
            <w:r>
              <w:rPr>
                <w:rFonts w:ascii="Aptos" w:hAnsi="Aptos" w:eastAsia="Aptos"/>
                <w:b/>
                <w:color w:val="52667A"/>
                <w:sz w:val="15"/>
              </w:rPr>
              <w:t xml:space="preserve">   |   UI change</w:t>
            </w:r>
          </w:p>
          <w:p>
            <w:pPr>
              <w:keepLines/>
              <w:spacing w:after="20"/>
            </w:pPr>
            <w:r>
              <w:rPr>
                <w:rFonts w:ascii="Aptos" w:hAnsi="Aptos" w:eastAsia="Aptos"/>
                <w:b/>
                <w:color w:val="A43E3E"/>
                <w:sz w:val="14"/>
              </w:rPr>
              <w:t xml:space="preserve">PREVENTS  </w:t>
            </w:r>
            <w:r>
              <w:rPr>
                <w:rFonts w:ascii="Aptos" w:hAnsi="Aptos" w:eastAsia="Aptos"/>
                <w:i/>
                <w:color w:val="52667A"/>
                <w:sz w:val="16"/>
              </w:rPr>
              <w:t>A learner resumes physically but not cognitively.</w:t>
            </w:r>
          </w:p>
          <w:p>
            <w:pPr>
              <w:keepLines/>
              <w:spacing w:after="0"/>
            </w:pPr>
            <w:r>
              <w:rPr>
                <w:rFonts w:ascii="Aptos" w:hAnsi="Aptos" w:eastAsia="Aptos"/>
                <w:b/>
                <w:color w:val="52667A"/>
                <w:sz w:val="15"/>
              </w:rPr>
              <w:t xml:space="preserve">Sources: </w:t>
            </w:r>
            <w:hyperlink r:id="rId19">
              <w:r>
                <w:rPr>
                  <w:color w:val="045D65"/>
                  <w:u w:val="single"/>
                </w:rPr>
                <w:t>S15 MasterClass</w:t>
              </w:r>
            </w:hyperlink>
            <w:r>
              <w:rPr>
                <w:rFonts w:ascii="Aptos" w:hAnsi="Aptos" w:eastAsia="Aptos"/>
                <w:color w:val="829AB1"/>
                <w:sz w:val="15"/>
              </w:rPr>
              <w:t xml:space="preserve"> · </w:t>
            </w:r>
            <w:hyperlink r:id="rId17">
              <w:r>
                <w:rPr>
                  <w:color w:val="045D65"/>
                  <w:u w:val="single"/>
                </w:rPr>
                <w:t>S04 Thinkific</w:t>
              </w:r>
            </w:hyperlink>
            <w:r>
              <w:rPr>
                <w:rFonts w:ascii="Aptos" w:hAnsi="Aptos" w:eastAsia="Aptos"/>
                <w:color w:val="829AB1"/>
                <w:sz w:val="15"/>
              </w:rPr>
              <w:t xml:space="preserve"> · </w:t>
            </w:r>
            <w:hyperlink r:id="rId29">
              <w:r>
                <w:rPr>
                  <w:color w:val="045D65"/>
                  <w:u w:val="single"/>
                </w:rPr>
                <w:t>S39 FINRA</w:t>
              </w:r>
            </w:hyperlink>
          </w:p>
        </w:tc>
      </w:tr>
    </w:tbl>
    <w:p>
      <w:pPr>
        <w:spacing w:after="6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045D65"/>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P25  Targeted inactivity reminder</w:t>
            </w:r>
            <w:r>
              <w:rPr>
                <w:rFonts w:ascii="Aptos" w:hAnsi="Aptos" w:eastAsia="Aptos"/>
                <w:b/>
                <w:color w:val="045D65"/>
                <w:sz w:val="14"/>
              </w:rPr>
              <w:t xml:space="preserve">   DIRECT</w:t>
            </w:r>
          </w:p>
          <w:p>
            <w:pPr>
              <w:keepLines/>
              <w:spacing w:after="20"/>
            </w:pPr>
            <w:r>
              <w:rPr>
                <w:rFonts w:ascii="Aptos" w:hAnsi="Aptos" w:eastAsia="Aptos"/>
                <w:b/>
                <w:color w:val="045D65"/>
                <w:sz w:val="14"/>
              </w:rPr>
              <w:t xml:space="preserve">PRINCIPLE  </w:t>
            </w:r>
            <w:r>
              <w:rPr>
                <w:rFonts w:ascii="Aptos" w:hAnsi="Aptos" w:eastAsia="Aptos"/>
                <w:color w:val="243B53"/>
                <w:sz w:val="17"/>
              </w:rPr>
              <w:t>A useful reminder names the unfinished action and lowers re-entry effort.</w:t>
            </w:r>
          </w:p>
          <w:p>
            <w:pPr>
              <w:keepLines/>
              <w:spacing w:after="20"/>
            </w:pPr>
            <w:r>
              <w:rPr>
                <w:rFonts w:ascii="Aptos" w:hAnsi="Aptos" w:eastAsia="Aptos"/>
                <w:b/>
                <w:color w:val="52667A"/>
                <w:sz w:val="14"/>
              </w:rPr>
              <w:t xml:space="preserve">VERIFIED  </w:t>
            </w:r>
            <w:r>
              <w:rPr>
                <w:rFonts w:ascii="Aptos" w:hAnsi="Aptos" w:eastAsia="Aptos"/>
                <w:color w:val="243B53"/>
                <w:sz w:val="17"/>
              </w:rPr>
              <w:t>Thinkific sends reminder emails for incomplete courses; Teachable mobile supports progress reminders; Coursera supports reminder notifications.</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After a meaningful inactivity interval, send one message with percent complete, exact resume point, remaining time in the current module, and a deep link to Resume.</w:t>
            </w:r>
          </w:p>
          <w:p>
            <w:pPr>
              <w:keepLines/>
              <w:spacing w:after="20"/>
            </w:pPr>
            <w:r>
              <w:rPr>
                <w:rFonts w:ascii="Aptos" w:hAnsi="Aptos" w:eastAsia="Aptos"/>
                <w:b/>
                <w:color w:val="045D65"/>
                <w:sz w:val="14"/>
              </w:rPr>
              <w:t xml:space="preserve">FIT  </w:t>
            </w:r>
            <w:r>
              <w:rPr>
                <w:rFonts w:ascii="Aptos" w:hAnsi="Aptos" w:eastAsia="Aptos"/>
                <w:color w:val="243B53"/>
                <w:sz w:val="17"/>
              </w:rPr>
              <w:t>Reminder content can point to the exact next step without changing course rules.</w:t>
            </w:r>
            <w:r>
              <w:rPr>
                <w:rFonts w:ascii="Aptos" w:hAnsi="Aptos" w:eastAsia="Aptos"/>
                <w:b/>
                <w:color w:val="52667A"/>
                <w:sz w:val="15"/>
              </w:rPr>
              <w:t xml:space="preserve">   |   Feature</w:t>
            </w:r>
          </w:p>
          <w:p>
            <w:pPr>
              <w:keepLines/>
              <w:spacing w:after="20"/>
            </w:pPr>
            <w:r>
              <w:rPr>
                <w:rFonts w:ascii="Aptos" w:hAnsi="Aptos" w:eastAsia="Aptos"/>
                <w:b/>
                <w:color w:val="A43E3E"/>
                <w:sz w:val="14"/>
              </w:rPr>
              <w:t xml:space="preserve">PREVENTS  </w:t>
            </w:r>
            <w:r>
              <w:rPr>
                <w:rFonts w:ascii="Aptos" w:hAnsi="Aptos" w:eastAsia="Aptos"/>
                <w:i/>
                <w:color w:val="52667A"/>
                <w:sz w:val="16"/>
              </w:rPr>
              <w:t>Generic 'come back' messages are ignored and weekly blasts become noise.</w:t>
            </w:r>
          </w:p>
          <w:p>
            <w:pPr>
              <w:keepLines/>
              <w:spacing w:after="0"/>
            </w:pPr>
            <w:r>
              <w:rPr>
                <w:rFonts w:ascii="Aptos" w:hAnsi="Aptos" w:eastAsia="Aptos"/>
                <w:b/>
                <w:color w:val="52667A"/>
                <w:sz w:val="15"/>
              </w:rPr>
              <w:t xml:space="preserve">Sources: </w:t>
            </w:r>
            <w:hyperlink r:id="rId39">
              <w:r>
                <w:rPr>
                  <w:color w:val="045D65"/>
                  <w:u w:val="single"/>
                </w:rPr>
                <w:t>S06 Thinkific</w:t>
              </w:r>
            </w:hyperlink>
            <w:r>
              <w:rPr>
                <w:rFonts w:ascii="Aptos" w:hAnsi="Aptos" w:eastAsia="Aptos"/>
                <w:color w:val="829AB1"/>
                <w:sz w:val="15"/>
              </w:rPr>
              <w:t xml:space="preserve"> · </w:t>
            </w:r>
            <w:hyperlink r:id="rId28">
              <w:r>
                <w:rPr>
                  <w:color w:val="045D65"/>
                  <w:u w:val="single"/>
                </w:rPr>
                <w:t>S12 Teachable</w:t>
              </w:r>
            </w:hyperlink>
            <w:r>
              <w:rPr>
                <w:rFonts w:ascii="Aptos" w:hAnsi="Aptos" w:eastAsia="Aptos"/>
                <w:color w:val="829AB1"/>
                <w:sz w:val="15"/>
              </w:rPr>
              <w:t xml:space="preserve"> · </w:t>
            </w:r>
            <w:hyperlink r:id="rId32">
              <w:r>
                <w:rPr>
                  <w:color w:val="045D65"/>
                  <w:u w:val="single"/>
                </w:rPr>
                <w:t>S20 Coursera</w:t>
              </w:r>
            </w:hyperlink>
          </w:p>
        </w:tc>
      </w:tr>
    </w:tbl>
    <w:p>
      <w:pPr>
        <w:spacing w:after="6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C58B18"/>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P26  Fresh-start framing after a long gap</w:t>
            </w:r>
            <w:r>
              <w:rPr>
                <w:rFonts w:ascii="Aptos" w:hAnsi="Aptos" w:eastAsia="Aptos"/>
                <w:b/>
                <w:color w:val="C58B18"/>
                <w:sz w:val="14"/>
              </w:rPr>
              <w:t xml:space="preserve">   ADAPT</w:t>
            </w:r>
          </w:p>
          <w:p>
            <w:pPr>
              <w:keepLines/>
              <w:spacing w:after="20"/>
            </w:pPr>
            <w:r>
              <w:rPr>
                <w:rFonts w:ascii="Aptos" w:hAnsi="Aptos" w:eastAsia="Aptos"/>
                <w:b/>
                <w:color w:val="C58B18"/>
                <w:sz w:val="14"/>
              </w:rPr>
              <w:t xml:space="preserve">PRINCIPLE  </w:t>
            </w:r>
            <w:r>
              <w:rPr>
                <w:rFonts w:ascii="Aptos" w:hAnsi="Aptos" w:eastAsia="Aptos"/>
                <w:color w:val="243B53"/>
                <w:sz w:val="17"/>
              </w:rPr>
              <w:t>A return message can separate the learner from the missed plan instead of emphasizing failure.</w:t>
            </w:r>
          </w:p>
          <w:p>
            <w:pPr>
              <w:keepLines/>
              <w:spacing w:after="20"/>
            </w:pPr>
            <w:r>
              <w:rPr>
                <w:rFonts w:ascii="Aptos" w:hAnsi="Aptos" w:eastAsia="Aptos"/>
                <w:b/>
                <w:color w:val="52667A"/>
                <w:sz w:val="14"/>
              </w:rPr>
              <w:t xml:space="preserve">RESEARCH-SUPPORTED  </w:t>
            </w:r>
            <w:r>
              <w:rPr>
                <w:rFonts w:ascii="Aptos" w:hAnsi="Aptos" w:eastAsia="Aptos"/>
                <w:color w:val="243B53"/>
                <w:sz w:val="17"/>
              </w:rPr>
              <w:t>Fresh-start research finds goal pursuit rises after temporal landmarks such as a new week or month.</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On Monday or the start of a month after extended inactivity, say 'A clean restart: finish the next 22-minute segment this week' and offer a revised plan.</w:t>
            </w:r>
          </w:p>
          <w:p>
            <w:pPr>
              <w:keepLines/>
              <w:spacing w:after="20"/>
            </w:pPr>
            <w:r>
              <w:rPr>
                <w:rFonts w:ascii="Aptos" w:hAnsi="Aptos" w:eastAsia="Aptos"/>
                <w:b/>
                <w:color w:val="C58B18"/>
                <w:sz w:val="14"/>
              </w:rPr>
              <w:t xml:space="preserve">FIT  </w:t>
            </w:r>
            <w:r>
              <w:rPr>
                <w:rFonts w:ascii="Aptos" w:hAnsi="Aptos" w:eastAsia="Aptos"/>
                <w:color w:val="243B53"/>
                <w:sz w:val="17"/>
              </w:rPr>
              <w:t>Use professional re-entry copy, not artificial urgency.</w:t>
            </w:r>
            <w:r>
              <w:rPr>
                <w:rFonts w:ascii="Aptos" w:hAnsi="Aptos" w:eastAsia="Aptos"/>
                <w:b/>
                <w:color w:val="52667A"/>
                <w:sz w:val="15"/>
              </w:rPr>
              <w:t xml:space="preserve">   |   Copy change</w:t>
            </w:r>
          </w:p>
          <w:p>
            <w:pPr>
              <w:keepLines/>
              <w:spacing w:after="20"/>
            </w:pPr>
            <w:r>
              <w:rPr>
                <w:rFonts w:ascii="Aptos" w:hAnsi="Aptos" w:eastAsia="Aptos"/>
                <w:b/>
                <w:color w:val="A43E3E"/>
                <w:sz w:val="14"/>
              </w:rPr>
              <w:t xml:space="preserve">PREVENTS  </w:t>
            </w:r>
            <w:r>
              <w:rPr>
                <w:rFonts w:ascii="Aptos" w:hAnsi="Aptos" w:eastAsia="Aptos"/>
                <w:i/>
                <w:color w:val="52667A"/>
                <w:sz w:val="16"/>
              </w:rPr>
              <w:t>The learner treats prior inactivity as evidence the course will never be finished.</w:t>
            </w:r>
          </w:p>
          <w:p>
            <w:pPr>
              <w:keepLines/>
              <w:spacing w:after="0"/>
            </w:pPr>
            <w:r>
              <w:rPr>
                <w:rFonts w:ascii="Aptos" w:hAnsi="Aptos" w:eastAsia="Aptos"/>
                <w:b/>
                <w:color w:val="52667A"/>
                <w:sz w:val="15"/>
              </w:rPr>
              <w:t xml:space="preserve">Sources: </w:t>
            </w:r>
            <w:hyperlink r:id="rId40">
              <w:r>
                <w:rPr>
                  <w:color w:val="045D65"/>
                  <w:u w:val="single"/>
                </w:rPr>
                <w:t>S50 Management Science</w:t>
              </w:r>
            </w:hyperlink>
          </w:p>
        </w:tc>
      </w:tr>
    </w:tbl>
    <w:p>
      <w:pPr>
        <w:spacing w:after="6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C58B18"/>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P27  Plan recalculation with slack</w:t>
            </w:r>
            <w:r>
              <w:rPr>
                <w:rFonts w:ascii="Aptos" w:hAnsi="Aptos" w:eastAsia="Aptos"/>
                <w:b/>
                <w:color w:val="C58B18"/>
                <w:sz w:val="14"/>
              </w:rPr>
              <w:t xml:space="preserve">   ADAPT</w:t>
            </w:r>
          </w:p>
          <w:p>
            <w:pPr>
              <w:keepLines/>
              <w:spacing w:after="20"/>
            </w:pPr>
            <w:r>
              <w:rPr>
                <w:rFonts w:ascii="Aptos" w:hAnsi="Aptos" w:eastAsia="Aptos"/>
                <w:b/>
                <w:color w:val="C58B18"/>
                <w:sz w:val="14"/>
              </w:rPr>
              <w:t xml:space="preserve">PRINCIPLE  </w:t>
            </w:r>
            <w:r>
              <w:rPr>
                <w:rFonts w:ascii="Aptos" w:hAnsi="Aptos" w:eastAsia="Aptos"/>
                <w:color w:val="243B53"/>
                <w:sz w:val="17"/>
              </w:rPr>
              <w:t>Rigid schedules turn one missed week into abandonment.</w:t>
            </w:r>
          </w:p>
          <w:p>
            <w:pPr>
              <w:keepLines/>
              <w:spacing w:after="20"/>
            </w:pPr>
            <w:r>
              <w:rPr>
                <w:rFonts w:ascii="Aptos" w:hAnsi="Aptos" w:eastAsia="Aptos"/>
                <w:b/>
                <w:color w:val="52667A"/>
                <w:sz w:val="14"/>
              </w:rPr>
              <w:t xml:space="preserve">VERIFIED + RESEARCH-SUPPORTED  </w:t>
            </w:r>
            <w:r>
              <w:rPr>
                <w:rFonts w:ascii="Aptos" w:hAnsi="Aptos" w:eastAsia="Aptos"/>
                <w:color w:val="243B53"/>
                <w:sz w:val="17"/>
              </w:rPr>
              <w:t>Coursera permits deadline reset after missed work; research finds goals with a limited emergency reserve can support persistence.</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Offer 'Replan from today' after a missed target and preserve all completed work; never label the learner late unless an actual access or renewal deadline exists.</w:t>
            </w:r>
          </w:p>
          <w:p>
            <w:pPr>
              <w:keepLines/>
              <w:spacing w:after="20"/>
            </w:pPr>
            <w:r>
              <w:rPr>
                <w:rFonts w:ascii="Aptos" w:hAnsi="Aptos" w:eastAsia="Aptos"/>
                <w:b/>
                <w:color w:val="C58B18"/>
                <w:sz w:val="14"/>
              </w:rPr>
              <w:t xml:space="preserve">FIT  </w:t>
            </w:r>
            <w:r>
              <w:rPr>
                <w:rFonts w:ascii="Aptos" w:hAnsi="Aptos" w:eastAsia="Aptos"/>
                <w:color w:val="243B53"/>
                <w:sz w:val="17"/>
              </w:rPr>
              <w:t>Recalculate the voluntary plan while leaving compliance requirements untouched.</w:t>
            </w:r>
            <w:r>
              <w:rPr>
                <w:rFonts w:ascii="Aptos" w:hAnsi="Aptos" w:eastAsia="Aptos"/>
                <w:b/>
                <w:color w:val="52667A"/>
                <w:sz w:val="15"/>
              </w:rPr>
              <w:t xml:space="preserve">   |   Feature</w:t>
            </w:r>
          </w:p>
          <w:p>
            <w:pPr>
              <w:keepLines/>
              <w:spacing w:after="20"/>
            </w:pPr>
            <w:r>
              <w:rPr>
                <w:rFonts w:ascii="Aptos" w:hAnsi="Aptos" w:eastAsia="Aptos"/>
                <w:b/>
                <w:color w:val="A43E3E"/>
                <w:sz w:val="14"/>
              </w:rPr>
              <w:t xml:space="preserve">PREVENTS  </w:t>
            </w:r>
            <w:r>
              <w:rPr>
                <w:rFonts w:ascii="Aptos" w:hAnsi="Aptos" w:eastAsia="Aptos"/>
                <w:i/>
                <w:color w:val="52667A"/>
                <w:sz w:val="16"/>
              </w:rPr>
              <w:t>A stale plan becomes a reminder of failure rather than a guide.</w:t>
            </w:r>
          </w:p>
          <w:p>
            <w:pPr>
              <w:keepLines/>
              <w:spacing w:after="0"/>
            </w:pPr>
            <w:r>
              <w:rPr>
                <w:rFonts w:ascii="Aptos" w:hAnsi="Aptos" w:eastAsia="Aptos"/>
                <w:b/>
                <w:color w:val="52667A"/>
                <w:sz w:val="15"/>
              </w:rPr>
              <w:t xml:space="preserve">Sources: </w:t>
            </w:r>
            <w:hyperlink r:id="rId22">
              <w:r>
                <w:rPr>
                  <w:color w:val="045D65"/>
                  <w:u w:val="single"/>
                </w:rPr>
                <w:t>S19 Coursera</w:t>
              </w:r>
            </w:hyperlink>
            <w:r>
              <w:rPr>
                <w:rFonts w:ascii="Aptos" w:hAnsi="Aptos" w:eastAsia="Aptos"/>
                <w:color w:val="829AB1"/>
                <w:sz w:val="15"/>
              </w:rPr>
              <w:t xml:space="preserve"> · </w:t>
            </w:r>
            <w:hyperlink r:id="rId41">
              <w:r>
                <w:rPr>
                  <w:color w:val="045D65"/>
                  <w:u w:val="single"/>
                </w:rPr>
                <w:t>S52 Journal of Marketing Research</w:t>
              </w:r>
            </w:hyperlink>
          </w:p>
        </w:tc>
      </w:tr>
    </w:tbl>
    <w:p>
      <w:pPr>
        <w:spacing w:after="60" w:before="0"/>
      </w:pPr>
    </w:p>
    <w:p>
      <w:r>
        <w:br w:type="page"/>
      </w:r>
    </w:p>
    <w:p>
      <w:pPr>
        <w:spacing w:after="80"/>
      </w:pPr>
      <w:r>
        <w:rPr>
          <w:rFonts w:ascii="Aptos" w:hAnsi="Aptos" w:eastAsia="Aptos"/>
          <w:b/>
          <w:smallCaps/>
          <w:color w:val="C58B18"/>
          <w:sz w:val="15"/>
        </w:rPr>
        <w:t>JOURNEY MOMENT 5 OF 9</w:t>
      </w:r>
    </w:p>
    <w:p>
      <w:pPr>
        <w:pStyle w:val="Heading1"/>
      </w:pPr>
      <w:r>
        <w:t>The quiz moment</w:t>
      </w:r>
    </w:p>
    <w:p>
      <w:pPr>
        <w:spacing w:after="60"/>
      </w:pPr>
      <w:r>
        <w:rPr>
          <w:rFonts w:ascii="Aptos Display" w:hAnsi="Aptos Display" w:eastAsia="Aptos Display"/>
          <w:b/>
          <w:color w:val="045D65"/>
          <w:sz w:val="25"/>
        </w:rPr>
        <w:t>Make assessment consequential but psychologically recoverable.</w:t>
      </w:r>
    </w:p>
    <w:p>
      <w:pPr>
        <w:spacing w:after="160"/>
      </w:pPr>
      <w:r>
        <w:t>State the rules before the quiz, report the result without ambiguity, and turn failure into a specific recovery route. Unlimited attempts should feel like structured mastery—not an invitation to guess.</w:t>
      </w:r>
    </w:p>
    <w:tbl>
      <w:tblPr>
        <w:tblW w:type="auto" w:w="0"/>
        <w:tblLayout w:type="fixed"/>
        <w:tblLook w:firstColumn="1" w:firstRow="1" w:lastColumn="0" w:lastRow="0" w:noHBand="0" w:noVBand="1" w:val="04A0"/>
      </w:tblPr>
      <w:tblGrid>
        <w:gridCol w:w="2332"/>
        <w:gridCol w:w="2332"/>
        <w:gridCol w:w="2332"/>
        <w:gridCol w:w="2332"/>
      </w:tblGrid>
      <w:tr>
        <w:tc>
          <w:tcPr>
            <w:tcW w:type="dxa" w:w="2332"/>
            <w:shd w:fill="EAF3F8"/>
            <w:tcMar>
              <w:top w:w="70" w:type="dxa"/>
              <w:start w:w="90" w:type="dxa"/>
              <w:bottom w:w="70" w:type="dxa"/>
              <w:end w:w="90" w:type="dxa"/>
            </w:tcMar>
          </w:tcPr>
          <w:p>
            <w:r>
              <w:rPr>
                <w:rFonts w:ascii="Aptos" w:hAnsi="Aptos" w:eastAsia="Aptos"/>
                <w:b/>
                <w:color w:val="102A43"/>
                <w:sz w:val="20"/>
              </w:rPr>
              <w:t xml:space="preserve">8  </w:t>
            </w:r>
            <w:r>
              <w:rPr>
                <w:rFonts w:ascii="Aptos" w:hAnsi="Aptos" w:eastAsia="Aptos"/>
                <w:b/>
                <w:color w:val="102A43"/>
                <w:sz w:val="13"/>
              </w:rPr>
              <w:t>PATTERNS</w:t>
            </w:r>
          </w:p>
        </w:tc>
        <w:tc>
          <w:tcPr>
            <w:tcW w:type="dxa" w:w="2332"/>
            <w:shd w:fill="E5F5F5"/>
            <w:tcMar>
              <w:top w:w="70" w:type="dxa"/>
              <w:start w:w="90" w:type="dxa"/>
              <w:bottom w:w="70" w:type="dxa"/>
              <w:end w:w="90" w:type="dxa"/>
            </w:tcMar>
          </w:tcPr>
          <w:p>
            <w:r>
              <w:rPr>
                <w:rFonts w:ascii="Aptos" w:hAnsi="Aptos" w:eastAsia="Aptos"/>
                <w:b/>
                <w:color w:val="045D65"/>
                <w:sz w:val="20"/>
              </w:rPr>
              <w:t xml:space="preserve">4  </w:t>
            </w:r>
            <w:r>
              <w:rPr>
                <w:rFonts w:ascii="Aptos" w:hAnsi="Aptos" w:eastAsia="Aptos"/>
                <w:b/>
                <w:color w:val="045D65"/>
                <w:sz w:val="13"/>
              </w:rPr>
              <w:t>DIRECT</w:t>
            </w:r>
          </w:p>
        </w:tc>
        <w:tc>
          <w:tcPr>
            <w:tcW w:type="dxa" w:w="2332"/>
            <w:shd w:fill="FFF6DF"/>
            <w:tcMar>
              <w:top w:w="70" w:type="dxa"/>
              <w:start w:w="90" w:type="dxa"/>
              <w:bottom w:w="70" w:type="dxa"/>
              <w:end w:w="90" w:type="dxa"/>
            </w:tcMar>
          </w:tcPr>
          <w:p>
            <w:r>
              <w:rPr>
                <w:rFonts w:ascii="Aptos" w:hAnsi="Aptos" w:eastAsia="Aptos"/>
                <w:b/>
                <w:color w:val="C58B18"/>
                <w:sz w:val="20"/>
              </w:rPr>
              <w:t xml:space="preserve">4  </w:t>
            </w:r>
            <w:r>
              <w:rPr>
                <w:rFonts w:ascii="Aptos" w:hAnsi="Aptos" w:eastAsia="Aptos"/>
                <w:b/>
                <w:color w:val="C58B18"/>
                <w:sz w:val="13"/>
              </w:rPr>
              <w:t>ADAPT</w:t>
            </w:r>
          </w:p>
        </w:tc>
        <w:tc>
          <w:tcPr>
            <w:tcW w:type="dxa" w:w="2332"/>
            <w:shd w:fill="F2F5F7"/>
            <w:tcMar>
              <w:top w:w="70" w:type="dxa"/>
              <w:start w:w="90" w:type="dxa"/>
              <w:bottom w:w="70" w:type="dxa"/>
              <w:end w:w="90" w:type="dxa"/>
            </w:tcMar>
          </w:tcPr>
          <w:p>
            <w:r>
              <w:rPr>
                <w:rFonts w:ascii="Aptos" w:hAnsi="Aptos" w:eastAsia="Aptos"/>
                <w:b/>
                <w:color w:val="52667A"/>
                <w:sz w:val="20"/>
              </w:rPr>
              <w:t xml:space="preserve">0  </w:t>
            </w:r>
            <w:r>
              <w:rPr>
                <w:rFonts w:ascii="Aptos" w:hAnsi="Aptos" w:eastAsia="Aptos"/>
                <w:b/>
                <w:color w:val="52667A"/>
                <w:sz w:val="13"/>
              </w:rPr>
              <w:t>FYI</w:t>
            </w:r>
          </w:p>
        </w:tc>
      </w:tr>
    </w:tbl>
    <w:p>
      <w:pPr>
        <w:spacing w:after="2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045D65"/>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80" w:type="dxa"/>
              <w:start w:w="155" w:type="dxa"/>
              <w:bottom w:w="75"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18"/>
              </w:rPr>
              <w:t>P28  Pre-quiz expectation panel</w:t>
            </w:r>
            <w:r>
              <w:rPr>
                <w:rFonts w:ascii="Aptos" w:hAnsi="Aptos" w:eastAsia="Aptos"/>
                <w:b/>
                <w:color w:val="045D65"/>
                <w:sz w:val="14"/>
              </w:rPr>
              <w:t xml:space="preserve">   DIRECT</w:t>
            </w:r>
          </w:p>
          <w:p>
            <w:pPr>
              <w:keepLines/>
              <w:spacing w:after="20"/>
            </w:pPr>
            <w:r>
              <w:rPr>
                <w:rFonts w:ascii="Aptos" w:hAnsi="Aptos" w:eastAsia="Aptos"/>
                <w:b/>
                <w:color w:val="045D65"/>
                <w:sz w:val="14"/>
              </w:rPr>
              <w:t xml:space="preserve">PRINCIPLE  </w:t>
            </w:r>
            <w:r>
              <w:rPr>
                <w:rFonts w:ascii="Aptos" w:hAnsi="Aptos" w:eastAsia="Aptos"/>
                <w:color w:val="243B53"/>
                <w:sz w:val="16"/>
              </w:rPr>
              <w:t>Known stakes reduce uncertainty and let the learner choose a ready moment.</w:t>
            </w:r>
          </w:p>
          <w:p>
            <w:pPr>
              <w:keepLines/>
              <w:spacing w:after="20"/>
            </w:pPr>
            <w:r>
              <w:rPr>
                <w:rFonts w:ascii="Aptos" w:hAnsi="Aptos" w:eastAsia="Aptos"/>
                <w:b/>
                <w:color w:val="52667A"/>
                <w:sz w:val="14"/>
              </w:rPr>
              <w:t xml:space="preserve">VERIFIED  </w:t>
            </w:r>
            <w:r>
              <w:rPr>
                <w:rFonts w:ascii="Aptos" w:hAnsi="Aptos" w:eastAsia="Aptos"/>
                <w:color w:val="243B53"/>
                <w:sz w:val="16"/>
              </w:rPr>
              <w:t>Teachable exposes minimum score and retake settings; professional certificate programs publish assessment structure and attempts.</w:t>
            </w:r>
          </w:p>
          <w:p>
            <w:pPr>
              <w:keepLines/>
              <w:spacing w:after="20"/>
            </w:pPr>
            <w:r>
              <w:rPr>
                <w:rFonts w:ascii="Aptos" w:hAnsi="Aptos" w:eastAsia="Aptos"/>
                <w:b/>
                <w:color w:val="045D65"/>
                <w:sz w:val="14"/>
              </w:rPr>
              <w:t xml:space="preserve">CONCRETE BEHAVIOR  </w:t>
            </w:r>
            <w:r>
              <w:rPr>
                <w:rFonts w:ascii="Aptos" w:hAnsi="Aptos" w:eastAsia="Aptos"/>
                <w:b/>
                <w:color w:val="243B53"/>
                <w:sz w:val="16"/>
              </w:rPr>
              <w:t>Before every quiz: '10 questions | 70% to pass | unlimited attempts | no final exam | review before retrying.'</w:t>
            </w:r>
          </w:p>
          <w:p>
            <w:pPr>
              <w:keepLines/>
              <w:spacing w:after="20"/>
            </w:pPr>
            <w:r>
              <w:rPr>
                <w:rFonts w:ascii="Aptos" w:hAnsi="Aptos" w:eastAsia="Aptos"/>
                <w:b/>
                <w:color w:val="045D65"/>
                <w:sz w:val="14"/>
              </w:rPr>
              <w:t xml:space="preserve">FIT  </w:t>
            </w:r>
            <w:r>
              <w:rPr>
                <w:rFonts w:ascii="Aptos" w:hAnsi="Aptos" w:eastAsia="Aptos"/>
                <w:color w:val="243B53"/>
                <w:sz w:val="16"/>
              </w:rPr>
              <w:t>The fixed quiz policy is a competitive clarity asset.</w:t>
            </w:r>
            <w:r>
              <w:rPr>
                <w:rFonts w:ascii="Aptos" w:hAnsi="Aptos" w:eastAsia="Aptos"/>
                <w:b/>
                <w:color w:val="52667A"/>
                <w:sz w:val="15"/>
              </w:rPr>
              <w:t xml:space="preserve">   |   Copy change</w:t>
            </w:r>
          </w:p>
          <w:p>
            <w:pPr>
              <w:keepLines/>
              <w:spacing w:after="20"/>
            </w:pPr>
            <w:r>
              <w:rPr>
                <w:rFonts w:ascii="Aptos" w:hAnsi="Aptos" w:eastAsia="Aptos"/>
                <w:b/>
                <w:color w:val="A43E3E"/>
                <w:sz w:val="14"/>
              </w:rPr>
              <w:t xml:space="preserve">PREVENTS  </w:t>
            </w:r>
            <w:r>
              <w:rPr>
                <w:rFonts w:ascii="Aptos" w:hAnsi="Aptos" w:eastAsia="Aptos"/>
                <w:i/>
                <w:color w:val="52667A"/>
                <w:sz w:val="16"/>
              </w:rPr>
              <w:t>Learners experience the quiz as a surprise high-stakes exam.</w:t>
            </w:r>
          </w:p>
          <w:p>
            <w:pPr>
              <w:keepLines/>
              <w:spacing w:after="0"/>
            </w:pPr>
            <w:r>
              <w:rPr>
                <w:rFonts w:ascii="Aptos" w:hAnsi="Aptos" w:eastAsia="Aptos"/>
                <w:b/>
                <w:color w:val="52667A"/>
                <w:sz w:val="15"/>
              </w:rPr>
              <w:t xml:space="preserve">Sources: </w:t>
            </w:r>
            <w:hyperlink r:id="rId15">
              <w:r>
                <w:rPr>
                  <w:color w:val="045D65"/>
                  <w:u w:val="single"/>
                </w:rPr>
                <w:t>S10 Teachable</w:t>
              </w:r>
            </w:hyperlink>
            <w:r>
              <w:rPr>
                <w:rFonts w:ascii="Aptos" w:hAnsi="Aptos" w:eastAsia="Aptos"/>
                <w:color w:val="829AB1"/>
                <w:sz w:val="15"/>
              </w:rPr>
              <w:t xml:space="preserve"> · </w:t>
            </w:r>
            <w:hyperlink r:id="rId25">
              <w:r>
                <w:rPr>
                  <w:color w:val="045D65"/>
                  <w:u w:val="single"/>
                </w:rPr>
                <w:t>S37 CFA Institute</w:t>
              </w:r>
            </w:hyperlink>
          </w:p>
        </w:tc>
      </w:tr>
    </w:tbl>
    <w:p>
      <w:pPr>
        <w:spacing w:after="3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C58B18"/>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80" w:type="dxa"/>
              <w:start w:w="155" w:type="dxa"/>
              <w:bottom w:w="75"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18"/>
              </w:rPr>
              <w:t>P29  Professional readiness prompt</w:t>
            </w:r>
            <w:r>
              <w:rPr>
                <w:rFonts w:ascii="Aptos" w:hAnsi="Aptos" w:eastAsia="Aptos"/>
                <w:b/>
                <w:color w:val="C58B18"/>
                <w:sz w:val="14"/>
              </w:rPr>
              <w:t xml:space="preserve">   ADAPT</w:t>
            </w:r>
          </w:p>
          <w:p>
            <w:pPr>
              <w:keepLines/>
              <w:spacing w:after="20"/>
            </w:pPr>
            <w:r>
              <w:rPr>
                <w:rFonts w:ascii="Aptos" w:hAnsi="Aptos" w:eastAsia="Aptos"/>
                <w:b/>
                <w:color w:val="C58B18"/>
                <w:sz w:val="14"/>
              </w:rPr>
              <w:t xml:space="preserve">PRINCIPLE  </w:t>
            </w:r>
            <w:r>
              <w:rPr>
                <w:rFonts w:ascii="Aptos" w:hAnsi="Aptos" w:eastAsia="Aptos"/>
                <w:color w:val="243B53"/>
                <w:sz w:val="16"/>
              </w:rPr>
              <w:t>A brief choice gives the learner agency without weakening standards.</w:t>
            </w:r>
          </w:p>
          <w:p>
            <w:pPr>
              <w:keepLines/>
              <w:spacing w:after="20"/>
            </w:pPr>
            <w:r>
              <w:rPr>
                <w:rFonts w:ascii="Aptos" w:hAnsi="Aptos" w:eastAsia="Aptos"/>
                <w:b/>
                <w:color w:val="52667A"/>
                <w:sz w:val="14"/>
              </w:rPr>
              <w:t xml:space="preserve">VERIFIED  </w:t>
            </w:r>
            <w:r>
              <w:rPr>
                <w:rFonts w:ascii="Aptos" w:hAnsi="Aptos" w:eastAsia="Aptos"/>
                <w:color w:val="243B53"/>
                <w:sz w:val="16"/>
              </w:rPr>
              <w:t>Kaplan uses pre-assessment and performance tracking to help learners judge readiness and weak areas.</w:t>
            </w:r>
          </w:p>
          <w:p>
            <w:pPr>
              <w:keepLines/>
              <w:spacing w:after="20"/>
            </w:pPr>
            <w:r>
              <w:rPr>
                <w:rFonts w:ascii="Aptos" w:hAnsi="Aptos" w:eastAsia="Aptos"/>
                <w:b/>
                <w:color w:val="045D65"/>
                <w:sz w:val="14"/>
              </w:rPr>
              <w:t xml:space="preserve">CONCRETE BEHAVIOR  </w:t>
            </w:r>
            <w:r>
              <w:rPr>
                <w:rFonts w:ascii="Aptos" w:hAnsi="Aptos" w:eastAsia="Aptos"/>
                <w:b/>
                <w:color w:val="243B53"/>
                <w:sz w:val="16"/>
              </w:rPr>
              <w:t>Offer two equal buttons: 'Start quiz' and 'Review key points (3 min)' with no penalty for reviewing.</w:t>
            </w:r>
          </w:p>
          <w:p>
            <w:pPr>
              <w:keepLines/>
              <w:spacing w:after="20"/>
            </w:pPr>
            <w:r>
              <w:rPr>
                <w:rFonts w:ascii="Aptos" w:hAnsi="Aptos" w:eastAsia="Aptos"/>
                <w:b/>
                <w:color w:val="C58B18"/>
                <w:sz w:val="14"/>
              </w:rPr>
              <w:t xml:space="preserve">FIT  </w:t>
            </w:r>
            <w:r>
              <w:rPr>
                <w:rFonts w:ascii="Aptos" w:hAnsi="Aptos" w:eastAsia="Aptos"/>
                <w:color w:val="243B53"/>
                <w:sz w:val="16"/>
              </w:rPr>
              <w:t>Do not add a new graded gate; provide a review option.</w:t>
            </w:r>
            <w:r>
              <w:rPr>
                <w:rFonts w:ascii="Aptos" w:hAnsi="Aptos" w:eastAsia="Aptos"/>
                <w:b/>
                <w:color w:val="52667A"/>
                <w:sz w:val="15"/>
              </w:rPr>
              <w:t xml:space="preserve">   |   UI change</w:t>
            </w:r>
          </w:p>
          <w:p>
            <w:pPr>
              <w:keepLines/>
              <w:spacing w:after="20"/>
            </w:pPr>
            <w:r>
              <w:rPr>
                <w:rFonts w:ascii="Aptos" w:hAnsi="Aptos" w:eastAsia="Aptos"/>
                <w:b/>
                <w:color w:val="A43E3E"/>
                <w:sz w:val="14"/>
              </w:rPr>
              <w:t xml:space="preserve">PREVENTS  </w:t>
            </w:r>
            <w:r>
              <w:rPr>
                <w:rFonts w:ascii="Aptos" w:hAnsi="Aptos" w:eastAsia="Aptos"/>
                <w:i/>
                <w:color w:val="52667A"/>
                <w:sz w:val="16"/>
              </w:rPr>
              <w:t>An anxious learner starts before ready or exits to avoid the test entirely.</w:t>
            </w:r>
          </w:p>
          <w:p>
            <w:pPr>
              <w:keepLines/>
              <w:spacing w:after="0"/>
            </w:pPr>
            <w:r>
              <w:rPr>
                <w:rFonts w:ascii="Aptos" w:hAnsi="Aptos" w:eastAsia="Aptos"/>
                <w:b/>
                <w:color w:val="52667A"/>
                <w:sz w:val="15"/>
              </w:rPr>
              <w:t xml:space="preserve">Sources: </w:t>
            </w:r>
            <w:hyperlink r:id="rId21">
              <w:r>
                <w:rPr>
                  <w:color w:val="045D65"/>
                  <w:u w:val="single"/>
                </w:rPr>
                <w:t>S32 Kaplan Financial Education</w:t>
              </w:r>
            </w:hyperlink>
          </w:p>
        </w:tc>
      </w:tr>
    </w:tbl>
    <w:p>
      <w:pPr>
        <w:spacing w:after="3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045D65"/>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80" w:type="dxa"/>
              <w:start w:w="155" w:type="dxa"/>
              <w:bottom w:w="75"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18"/>
              </w:rPr>
              <w:t>P30  Immediate, unambiguous result</w:t>
            </w:r>
            <w:r>
              <w:rPr>
                <w:rFonts w:ascii="Aptos" w:hAnsi="Aptos" w:eastAsia="Aptos"/>
                <w:b/>
                <w:color w:val="045D65"/>
                <w:sz w:val="14"/>
              </w:rPr>
              <w:t xml:space="preserve">   DIRECT</w:t>
            </w:r>
          </w:p>
          <w:p>
            <w:pPr>
              <w:keepLines/>
              <w:spacing w:after="20"/>
            </w:pPr>
            <w:r>
              <w:rPr>
                <w:rFonts w:ascii="Aptos" w:hAnsi="Aptos" w:eastAsia="Aptos"/>
                <w:b/>
                <w:color w:val="045D65"/>
                <w:sz w:val="14"/>
              </w:rPr>
              <w:t xml:space="preserve">PRINCIPLE  </w:t>
            </w:r>
            <w:r>
              <w:rPr>
                <w:rFonts w:ascii="Aptos" w:hAnsi="Aptos" w:eastAsia="Aptos"/>
                <w:color w:val="243B53"/>
                <w:sz w:val="16"/>
              </w:rPr>
              <w:t>The learner should never infer pass/fail from a score alone.</w:t>
            </w:r>
          </w:p>
          <w:p>
            <w:pPr>
              <w:keepLines/>
              <w:spacing w:after="20"/>
            </w:pPr>
            <w:r>
              <w:rPr>
                <w:rFonts w:ascii="Aptos" w:hAnsi="Aptos" w:eastAsia="Aptos"/>
                <w:b/>
                <w:color w:val="52667A"/>
                <w:sz w:val="14"/>
              </w:rPr>
              <w:t xml:space="preserve">VERIFIED  </w:t>
            </w:r>
            <w:r>
              <w:rPr>
                <w:rFonts w:ascii="Aptos" w:hAnsi="Aptos" w:eastAsia="Aptos"/>
                <w:color w:val="243B53"/>
                <w:sz w:val="16"/>
              </w:rPr>
              <w:t>Teachable records graded quiz scores and enforces progression from the result; FINRA displays Successful status after completion.</w:t>
            </w:r>
          </w:p>
          <w:p>
            <w:pPr>
              <w:keepLines/>
              <w:spacing w:after="20"/>
            </w:pPr>
            <w:r>
              <w:rPr>
                <w:rFonts w:ascii="Aptos" w:hAnsi="Aptos" w:eastAsia="Aptos"/>
                <w:b/>
                <w:color w:val="045D65"/>
                <w:sz w:val="14"/>
              </w:rPr>
              <w:t xml:space="preserve">CONCRETE BEHAVIOR  </w:t>
            </w:r>
            <w:r>
              <w:rPr>
                <w:rFonts w:ascii="Aptos" w:hAnsi="Aptos" w:eastAsia="Aptos"/>
                <w:b/>
                <w:color w:val="243B53"/>
                <w:sz w:val="16"/>
              </w:rPr>
              <w:t>Lead with 'Passed - 8/10' or 'Not yet - 6/10; 7/10 is required' and show the unlocked or still-locked next step.</w:t>
            </w:r>
          </w:p>
          <w:p>
            <w:pPr>
              <w:keepLines/>
              <w:spacing w:after="20"/>
            </w:pPr>
            <w:r>
              <w:rPr>
                <w:rFonts w:ascii="Aptos" w:hAnsi="Aptos" w:eastAsia="Aptos"/>
                <w:b/>
                <w:color w:val="045D65"/>
                <w:sz w:val="14"/>
              </w:rPr>
              <w:t xml:space="preserve">FIT  </w:t>
            </w:r>
            <w:r>
              <w:rPr>
                <w:rFonts w:ascii="Aptos" w:hAnsi="Aptos" w:eastAsia="Aptos"/>
                <w:color w:val="243B53"/>
                <w:sz w:val="16"/>
              </w:rPr>
              <w:t>Pure status clarity.</w:t>
            </w:r>
            <w:r>
              <w:rPr>
                <w:rFonts w:ascii="Aptos" w:hAnsi="Aptos" w:eastAsia="Aptos"/>
                <w:b/>
                <w:color w:val="52667A"/>
                <w:sz w:val="15"/>
              </w:rPr>
              <w:t xml:space="preserve">   |   Copy change</w:t>
            </w:r>
          </w:p>
          <w:p>
            <w:pPr>
              <w:keepLines/>
              <w:spacing w:after="20"/>
            </w:pPr>
            <w:r>
              <w:rPr>
                <w:rFonts w:ascii="Aptos" w:hAnsi="Aptos" w:eastAsia="Aptos"/>
                <w:b/>
                <w:color w:val="A43E3E"/>
                <w:sz w:val="14"/>
              </w:rPr>
              <w:t xml:space="preserve">PREVENTS  </w:t>
            </w:r>
            <w:r>
              <w:rPr>
                <w:rFonts w:ascii="Aptos" w:hAnsi="Aptos" w:eastAsia="Aptos"/>
                <w:i/>
                <w:color w:val="52667A"/>
                <w:sz w:val="16"/>
              </w:rPr>
              <w:t>Learners do not know whether they passed or what happens next.</w:t>
            </w:r>
          </w:p>
          <w:p>
            <w:pPr>
              <w:keepLines/>
              <w:spacing w:after="0"/>
            </w:pPr>
            <w:r>
              <w:rPr>
                <w:rFonts w:ascii="Aptos" w:hAnsi="Aptos" w:eastAsia="Aptos"/>
                <w:b/>
                <w:color w:val="52667A"/>
                <w:sz w:val="15"/>
              </w:rPr>
              <w:t xml:space="preserve">Sources: </w:t>
            </w:r>
            <w:hyperlink r:id="rId15">
              <w:r>
                <w:rPr>
                  <w:color w:val="045D65"/>
                  <w:u w:val="single"/>
                </w:rPr>
                <w:t>S10 Teachable</w:t>
              </w:r>
            </w:hyperlink>
            <w:r>
              <w:rPr>
                <w:rFonts w:ascii="Aptos" w:hAnsi="Aptos" w:eastAsia="Aptos"/>
                <w:color w:val="829AB1"/>
                <w:sz w:val="15"/>
              </w:rPr>
              <w:t xml:space="preserve"> · </w:t>
            </w:r>
            <w:hyperlink r:id="rId13">
              <w:r>
                <w:rPr>
                  <w:color w:val="045D65"/>
                  <w:u w:val="single"/>
                </w:rPr>
                <w:t>S40 FINRA</w:t>
              </w:r>
            </w:hyperlink>
          </w:p>
        </w:tc>
      </w:tr>
    </w:tbl>
    <w:p>
      <w:pPr>
        <w:spacing w:after="3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045D65"/>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80" w:type="dxa"/>
              <w:start w:w="155" w:type="dxa"/>
              <w:bottom w:w="75"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18"/>
              </w:rPr>
              <w:t>P31  Failure as guided recovery, not dead end</w:t>
            </w:r>
            <w:r>
              <w:rPr>
                <w:rFonts w:ascii="Aptos" w:hAnsi="Aptos" w:eastAsia="Aptos"/>
                <w:b/>
                <w:color w:val="045D65"/>
                <w:sz w:val="14"/>
              </w:rPr>
              <w:t xml:space="preserve">   DIRECT</w:t>
            </w:r>
          </w:p>
          <w:p>
            <w:pPr>
              <w:keepLines/>
              <w:spacing w:after="20"/>
            </w:pPr>
            <w:r>
              <w:rPr>
                <w:rFonts w:ascii="Aptos" w:hAnsi="Aptos" w:eastAsia="Aptos"/>
                <w:b/>
                <w:color w:val="045D65"/>
                <w:sz w:val="14"/>
              </w:rPr>
              <w:t xml:space="preserve">PRINCIPLE  </w:t>
            </w:r>
            <w:r>
              <w:rPr>
                <w:rFonts w:ascii="Aptos" w:hAnsi="Aptos" w:eastAsia="Aptos"/>
                <w:color w:val="243B53"/>
                <w:sz w:val="16"/>
              </w:rPr>
              <w:t>The first screen after failure determines whether the learner retries or exits.</w:t>
            </w:r>
          </w:p>
          <w:p>
            <w:pPr>
              <w:keepLines/>
              <w:spacing w:after="20"/>
            </w:pPr>
            <w:r>
              <w:rPr>
                <w:rFonts w:ascii="Aptos" w:hAnsi="Aptos" w:eastAsia="Aptos"/>
                <w:b/>
                <w:color w:val="52667A"/>
                <w:sz w:val="14"/>
              </w:rPr>
              <w:t xml:space="preserve">VERIFIED + RESEARCH-SUPPORTED  </w:t>
            </w:r>
            <w:r>
              <w:rPr>
                <w:rFonts w:ascii="Aptos" w:hAnsi="Aptos" w:eastAsia="Aptos"/>
                <w:color w:val="243B53"/>
                <w:sz w:val="16"/>
              </w:rPr>
              <w:t>Teachable can lock progress after failed attempts; formative-feedback research recommends supportive, specific information intended to change thinking or behavior.</w:t>
            </w:r>
          </w:p>
          <w:p>
            <w:pPr>
              <w:keepLines/>
              <w:spacing w:after="20"/>
            </w:pPr>
            <w:r>
              <w:rPr>
                <w:rFonts w:ascii="Aptos" w:hAnsi="Aptos" w:eastAsia="Aptos"/>
                <w:b/>
                <w:color w:val="045D65"/>
                <w:sz w:val="14"/>
              </w:rPr>
              <w:t xml:space="preserve">CONCRETE BEHAVIOR  </w:t>
            </w:r>
            <w:r>
              <w:rPr>
                <w:rFonts w:ascii="Aptos" w:hAnsi="Aptos" w:eastAsia="Aptos"/>
                <w:b/>
                <w:color w:val="243B53"/>
                <w:sz w:val="16"/>
              </w:rPr>
              <w:t>Replace 'Failed' with 'Not yet - review these two topics, then try again' and display Review missed topics and Retry quiz as the only primary actions.</w:t>
            </w:r>
          </w:p>
          <w:p>
            <w:pPr>
              <w:keepLines/>
              <w:spacing w:after="20"/>
            </w:pPr>
            <w:r>
              <w:rPr>
                <w:rFonts w:ascii="Aptos" w:hAnsi="Aptos" w:eastAsia="Aptos"/>
                <w:b/>
                <w:color w:val="045D65"/>
                <w:sz w:val="14"/>
              </w:rPr>
              <w:t xml:space="preserve">FIT  </w:t>
            </w:r>
            <w:r>
              <w:rPr>
                <w:rFonts w:ascii="Aptos" w:hAnsi="Aptos" w:eastAsia="Aptos"/>
                <w:color w:val="243B53"/>
                <w:sz w:val="16"/>
              </w:rPr>
              <w:t>Unlimited attempts make a graceful recovery path fully compatible.</w:t>
            </w:r>
            <w:r>
              <w:rPr>
                <w:rFonts w:ascii="Aptos" w:hAnsi="Aptos" w:eastAsia="Aptos"/>
                <w:b/>
                <w:color w:val="52667A"/>
                <w:sz w:val="15"/>
              </w:rPr>
              <w:t xml:space="preserve">   |   Copy change</w:t>
            </w:r>
          </w:p>
          <w:p>
            <w:pPr>
              <w:keepLines/>
              <w:spacing w:after="20"/>
            </w:pPr>
            <w:r>
              <w:rPr>
                <w:rFonts w:ascii="Aptos" w:hAnsi="Aptos" w:eastAsia="Aptos"/>
                <w:b/>
                <w:color w:val="A43E3E"/>
                <w:sz w:val="14"/>
              </w:rPr>
              <w:t xml:space="preserve">PREVENTS  </w:t>
            </w:r>
            <w:r>
              <w:rPr>
                <w:rFonts w:ascii="Aptos" w:hAnsi="Aptos" w:eastAsia="Aptos"/>
                <w:i/>
                <w:color w:val="52667A"/>
                <w:sz w:val="16"/>
              </w:rPr>
              <w:t>A recoverable knowledge gap becomes abandonment or a support request.</w:t>
            </w:r>
          </w:p>
          <w:p>
            <w:pPr>
              <w:keepLines/>
              <w:spacing w:after="0"/>
            </w:pPr>
            <w:r>
              <w:rPr>
                <w:rFonts w:ascii="Aptos" w:hAnsi="Aptos" w:eastAsia="Aptos"/>
                <w:b/>
                <w:color w:val="52667A"/>
                <w:sz w:val="15"/>
              </w:rPr>
              <w:t xml:space="preserve">Sources: </w:t>
            </w:r>
            <w:hyperlink r:id="rId15">
              <w:r>
                <w:rPr>
                  <w:color w:val="045D65"/>
                  <w:u w:val="single"/>
                </w:rPr>
                <w:t>S10 Teachable</w:t>
              </w:r>
            </w:hyperlink>
            <w:r>
              <w:rPr>
                <w:rFonts w:ascii="Aptos" w:hAnsi="Aptos" w:eastAsia="Aptos"/>
                <w:color w:val="829AB1"/>
                <w:sz w:val="15"/>
              </w:rPr>
              <w:t xml:space="preserve"> · </w:t>
            </w:r>
            <w:hyperlink r:id="rId42">
              <w:r>
                <w:rPr>
                  <w:color w:val="045D65"/>
                  <w:u w:val="single"/>
                </w:rPr>
                <w:t>S46 Review of Educational Research</w:t>
              </w:r>
            </w:hyperlink>
          </w:p>
        </w:tc>
      </w:tr>
    </w:tbl>
    <w:p>
      <w:pPr>
        <w:spacing w:after="3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C58B18"/>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80" w:type="dxa"/>
              <w:start w:w="155" w:type="dxa"/>
              <w:bottom w:w="75"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18"/>
              </w:rPr>
              <w:t>P32  Specific feedback by objective</w:t>
            </w:r>
            <w:r>
              <w:rPr>
                <w:rFonts w:ascii="Aptos" w:hAnsi="Aptos" w:eastAsia="Aptos"/>
                <w:b/>
                <w:color w:val="C58B18"/>
                <w:sz w:val="14"/>
              </w:rPr>
              <w:t xml:space="preserve">   ADAPT</w:t>
            </w:r>
          </w:p>
          <w:p>
            <w:pPr>
              <w:keepLines/>
              <w:spacing w:after="20"/>
            </w:pPr>
            <w:r>
              <w:rPr>
                <w:rFonts w:ascii="Aptos" w:hAnsi="Aptos" w:eastAsia="Aptos"/>
                <w:b/>
                <w:color w:val="C58B18"/>
                <w:sz w:val="14"/>
              </w:rPr>
              <w:t xml:space="preserve">PRINCIPLE  </w:t>
            </w:r>
            <w:r>
              <w:rPr>
                <w:rFonts w:ascii="Aptos" w:hAnsi="Aptos" w:eastAsia="Aptos"/>
                <w:color w:val="243B53"/>
                <w:sz w:val="16"/>
              </w:rPr>
              <w:t>A score diagnoses magnitude, while topic feedback diagnoses action.</w:t>
            </w:r>
          </w:p>
          <w:p>
            <w:pPr>
              <w:keepLines/>
              <w:spacing w:after="20"/>
            </w:pPr>
            <w:r>
              <w:rPr>
                <w:rFonts w:ascii="Aptos" w:hAnsi="Aptos" w:eastAsia="Aptos"/>
                <w:b/>
                <w:color w:val="52667A"/>
                <w:sz w:val="14"/>
              </w:rPr>
              <w:t xml:space="preserve">VERIFIED + RESEARCH-SUPPORTED  </w:t>
            </w:r>
            <w:r>
              <w:rPr>
                <w:rFonts w:ascii="Aptos" w:hAnsi="Aptos" w:eastAsia="Aptos"/>
                <w:color w:val="243B53"/>
                <w:sz w:val="16"/>
              </w:rPr>
              <w:t>Kaplan's Performance Tracker drills into strong and weak topic areas; formative-feedback research favors timely, specific, task-focused guidance.</w:t>
            </w:r>
          </w:p>
          <w:p>
            <w:pPr>
              <w:keepLines/>
              <w:spacing w:after="20"/>
            </w:pPr>
            <w:r>
              <w:rPr>
                <w:rFonts w:ascii="Aptos" w:hAnsi="Aptos" w:eastAsia="Aptos"/>
                <w:b/>
                <w:color w:val="045D65"/>
                <w:sz w:val="14"/>
              </w:rPr>
              <w:t xml:space="preserve">CONCRETE BEHAVIOR  </w:t>
            </w:r>
            <w:r>
              <w:rPr>
                <w:rFonts w:ascii="Aptos" w:hAnsi="Aptos" w:eastAsia="Aptos"/>
                <w:b/>
                <w:color w:val="243B53"/>
                <w:sz w:val="16"/>
              </w:rPr>
              <w:t>After submission, map missed questions to 1-3 module chapters and offer direct links back to already watched segments.</w:t>
            </w:r>
          </w:p>
          <w:p>
            <w:pPr>
              <w:keepLines/>
              <w:spacing w:after="20"/>
            </w:pPr>
            <w:r>
              <w:rPr>
                <w:rFonts w:ascii="Aptos" w:hAnsi="Aptos" w:eastAsia="Aptos"/>
                <w:b/>
                <w:color w:val="C58B18"/>
                <w:sz w:val="14"/>
              </w:rPr>
              <w:t xml:space="preserve">FIT  </w:t>
            </w:r>
            <w:r>
              <w:rPr>
                <w:rFonts w:ascii="Aptos" w:hAnsi="Aptos" w:eastAsia="Aptos"/>
                <w:color w:val="243B53"/>
                <w:sz w:val="16"/>
              </w:rPr>
              <w:t>Show objective-level remediation without exposing the entire answer bank or changing the pass rule.</w:t>
            </w:r>
            <w:r>
              <w:rPr>
                <w:rFonts w:ascii="Aptos" w:hAnsi="Aptos" w:eastAsia="Aptos"/>
                <w:b/>
                <w:color w:val="52667A"/>
                <w:sz w:val="15"/>
              </w:rPr>
              <w:t xml:space="preserve">   |   Feature</w:t>
            </w:r>
          </w:p>
          <w:p>
            <w:pPr>
              <w:keepLines/>
              <w:spacing w:after="20"/>
            </w:pPr>
            <w:r>
              <w:rPr>
                <w:rFonts w:ascii="Aptos" w:hAnsi="Aptos" w:eastAsia="Aptos"/>
                <w:b/>
                <w:color w:val="A43E3E"/>
                <w:sz w:val="14"/>
              </w:rPr>
              <w:t xml:space="preserve">PREVENTS  </w:t>
            </w:r>
            <w:r>
              <w:rPr>
                <w:rFonts w:ascii="Aptos" w:hAnsi="Aptos" w:eastAsia="Aptos"/>
                <w:i/>
                <w:color w:val="52667A"/>
                <w:sz w:val="16"/>
              </w:rPr>
              <w:t>Learners repeat blindly and memorize attempts rather than repair understanding.</w:t>
            </w:r>
          </w:p>
          <w:p>
            <w:pPr>
              <w:keepLines/>
              <w:spacing w:after="0"/>
            </w:pPr>
            <w:r>
              <w:rPr>
                <w:rFonts w:ascii="Aptos" w:hAnsi="Aptos" w:eastAsia="Aptos"/>
                <w:b/>
                <w:color w:val="52667A"/>
                <w:sz w:val="15"/>
              </w:rPr>
              <w:t xml:space="preserve">Sources: </w:t>
            </w:r>
            <w:hyperlink r:id="rId21">
              <w:r>
                <w:rPr>
                  <w:color w:val="045D65"/>
                  <w:u w:val="single"/>
                </w:rPr>
                <w:t>S32 Kaplan Financial Education</w:t>
              </w:r>
            </w:hyperlink>
            <w:r>
              <w:rPr>
                <w:rFonts w:ascii="Aptos" w:hAnsi="Aptos" w:eastAsia="Aptos"/>
                <w:color w:val="829AB1"/>
                <w:sz w:val="15"/>
              </w:rPr>
              <w:t xml:space="preserve"> · </w:t>
            </w:r>
            <w:hyperlink r:id="rId42">
              <w:r>
                <w:rPr>
                  <w:color w:val="045D65"/>
                  <w:u w:val="single"/>
                </w:rPr>
                <w:t>S46 Review of Educational Research</w:t>
              </w:r>
            </w:hyperlink>
          </w:p>
        </w:tc>
      </w:tr>
    </w:tbl>
    <w:p>
      <w:pPr>
        <w:spacing w:after="3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045D65"/>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80" w:type="dxa"/>
              <w:start w:w="155" w:type="dxa"/>
              <w:bottom w:w="75"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18"/>
              </w:rPr>
              <w:t>P33  Unlimited retry with preserved progress</w:t>
            </w:r>
            <w:r>
              <w:rPr>
                <w:rFonts w:ascii="Aptos" w:hAnsi="Aptos" w:eastAsia="Aptos"/>
                <w:b/>
                <w:color w:val="045D65"/>
                <w:sz w:val="14"/>
              </w:rPr>
              <w:t xml:space="preserve">   DIRECT</w:t>
            </w:r>
          </w:p>
          <w:p>
            <w:pPr>
              <w:keepLines/>
              <w:spacing w:after="20"/>
            </w:pPr>
            <w:r>
              <w:rPr>
                <w:rFonts w:ascii="Aptos" w:hAnsi="Aptos" w:eastAsia="Aptos"/>
                <w:b/>
                <w:color w:val="045D65"/>
                <w:sz w:val="14"/>
              </w:rPr>
              <w:t xml:space="preserve">PRINCIPLE  </w:t>
            </w:r>
            <w:r>
              <w:rPr>
                <w:rFonts w:ascii="Aptos" w:hAnsi="Aptos" w:eastAsia="Aptos"/>
                <w:color w:val="243B53"/>
                <w:sz w:val="16"/>
              </w:rPr>
              <w:t>Retries support mastery when paired with review and feedback.</w:t>
            </w:r>
          </w:p>
          <w:p>
            <w:pPr>
              <w:keepLines/>
              <w:spacing w:after="20"/>
            </w:pPr>
            <w:r>
              <w:rPr>
                <w:rFonts w:ascii="Aptos" w:hAnsi="Aptos" w:eastAsia="Aptos"/>
                <w:b/>
                <w:color w:val="52667A"/>
                <w:sz w:val="14"/>
              </w:rPr>
              <w:t xml:space="preserve">RESEARCH-SUPPORTED  </w:t>
            </w:r>
            <w:r>
              <w:rPr>
                <w:rFonts w:ascii="Aptos" w:hAnsi="Aptos" w:eastAsia="Aptos"/>
                <w:color w:val="243B53"/>
                <w:sz w:val="16"/>
              </w:rPr>
              <w:t>Multiple-attempt assessments have been associated with lower perceived test anxiety in a pharmacy-calculations study; a meta-analysis found practice testing did not generally increase test anxiety and can reduce it.</w:t>
            </w:r>
          </w:p>
          <w:p>
            <w:pPr>
              <w:keepLines/>
              <w:spacing w:after="20"/>
            </w:pPr>
            <w:r>
              <w:rPr>
                <w:rFonts w:ascii="Aptos" w:hAnsi="Aptos" w:eastAsia="Aptos"/>
                <w:b/>
                <w:color w:val="045D65"/>
                <w:sz w:val="14"/>
              </w:rPr>
              <w:t xml:space="preserve">CONCRETE BEHAVIOR  </w:t>
            </w:r>
            <w:r>
              <w:rPr>
                <w:rFonts w:ascii="Aptos" w:hAnsi="Aptos" w:eastAsia="Aptos"/>
                <w:b/>
                <w:color w:val="243B53"/>
                <w:sz w:val="16"/>
              </w:rPr>
              <w:t>Keep all prior module/video completion, show attempt history privately, and make the next attempt available after optional review.</w:t>
            </w:r>
          </w:p>
          <w:p>
            <w:pPr>
              <w:keepLines/>
              <w:spacing w:after="20"/>
            </w:pPr>
            <w:r>
              <w:rPr>
                <w:rFonts w:ascii="Aptos" w:hAnsi="Aptos" w:eastAsia="Aptos"/>
                <w:b/>
                <w:color w:val="045D65"/>
                <w:sz w:val="14"/>
              </w:rPr>
              <w:t xml:space="preserve">FIT  </w:t>
            </w:r>
            <w:r>
              <w:rPr>
                <w:rFonts w:ascii="Aptos" w:hAnsi="Aptos" w:eastAsia="Aptos"/>
                <w:color w:val="243B53"/>
                <w:sz w:val="16"/>
              </w:rPr>
              <w:t>Unlimited attempts are already immutable policy.</w:t>
            </w:r>
            <w:r>
              <w:rPr>
                <w:rFonts w:ascii="Aptos" w:hAnsi="Aptos" w:eastAsia="Aptos"/>
                <w:b/>
                <w:color w:val="52667A"/>
                <w:sz w:val="15"/>
              </w:rPr>
              <w:t xml:space="preserve">   |   UI change</w:t>
            </w:r>
          </w:p>
          <w:p>
            <w:pPr>
              <w:keepLines/>
              <w:spacing w:after="20"/>
            </w:pPr>
            <w:r>
              <w:rPr>
                <w:rFonts w:ascii="Aptos" w:hAnsi="Aptos" w:eastAsia="Aptos"/>
                <w:b/>
                <w:color w:val="A43E3E"/>
                <w:sz w:val="14"/>
              </w:rPr>
              <w:t xml:space="preserve">PREVENTS  </w:t>
            </w:r>
            <w:r>
              <w:rPr>
                <w:rFonts w:ascii="Aptos" w:hAnsi="Aptos" w:eastAsia="Aptos"/>
                <w:i/>
                <w:color w:val="52667A"/>
                <w:sz w:val="16"/>
              </w:rPr>
              <w:t>Learners fear losing progress or view a first miss as terminal.</w:t>
            </w:r>
          </w:p>
          <w:p>
            <w:pPr>
              <w:keepLines/>
              <w:spacing w:after="0"/>
            </w:pPr>
            <w:r>
              <w:rPr>
                <w:rFonts w:ascii="Aptos" w:hAnsi="Aptos" w:eastAsia="Aptos"/>
                <w:b/>
                <w:color w:val="52667A"/>
                <w:sz w:val="15"/>
              </w:rPr>
              <w:t xml:space="preserve">Sources: </w:t>
            </w:r>
            <w:hyperlink r:id="rId43">
              <w:r>
                <w:rPr>
                  <w:color w:val="045D65"/>
                  <w:u w:val="single"/>
                </w:rPr>
                <w:t>S53 Educational Psychology Review</w:t>
              </w:r>
            </w:hyperlink>
            <w:r>
              <w:rPr>
                <w:rFonts w:ascii="Aptos" w:hAnsi="Aptos" w:eastAsia="Aptos"/>
                <w:color w:val="829AB1"/>
                <w:sz w:val="15"/>
              </w:rPr>
              <w:t xml:space="preserve"> · </w:t>
            </w:r>
            <w:hyperlink r:id="rId44">
              <w:r>
                <w:rPr>
                  <w:color w:val="045D65"/>
                  <w:u w:val="single"/>
                </w:rPr>
                <w:t>S54 Discover Education</w:t>
              </w:r>
            </w:hyperlink>
          </w:p>
        </w:tc>
      </w:tr>
    </w:tbl>
    <w:p>
      <w:pPr>
        <w:spacing w:after="3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C58B18"/>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80" w:type="dxa"/>
              <w:start w:w="155" w:type="dxa"/>
              <w:bottom w:w="75"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18"/>
              </w:rPr>
              <w:t>P34  Retrieval framed as learning</w:t>
            </w:r>
            <w:r>
              <w:rPr>
                <w:rFonts w:ascii="Aptos" w:hAnsi="Aptos" w:eastAsia="Aptos"/>
                <w:b/>
                <w:color w:val="C58B18"/>
                <w:sz w:val="14"/>
              </w:rPr>
              <w:t xml:space="preserve">   ADAPT</w:t>
            </w:r>
          </w:p>
          <w:p>
            <w:pPr>
              <w:keepLines/>
              <w:spacing w:after="20"/>
            </w:pPr>
            <w:r>
              <w:rPr>
                <w:rFonts w:ascii="Aptos" w:hAnsi="Aptos" w:eastAsia="Aptos"/>
                <w:b/>
                <w:color w:val="C58B18"/>
                <w:sz w:val="14"/>
              </w:rPr>
              <w:t xml:space="preserve">PRINCIPLE  </w:t>
            </w:r>
            <w:r>
              <w:rPr>
                <w:rFonts w:ascii="Aptos" w:hAnsi="Aptos" w:eastAsia="Aptos"/>
                <w:color w:val="243B53"/>
                <w:sz w:val="16"/>
              </w:rPr>
              <w:t>Calling the quiz a learning checkpoint can reduce threat while accurately reflecting retrieval practice.</w:t>
            </w:r>
          </w:p>
          <w:p>
            <w:pPr>
              <w:keepLines/>
              <w:spacing w:after="20"/>
            </w:pPr>
            <w:r>
              <w:rPr>
                <w:rFonts w:ascii="Aptos" w:hAnsi="Aptos" w:eastAsia="Aptos"/>
                <w:b/>
                <w:color w:val="52667A"/>
                <w:sz w:val="14"/>
              </w:rPr>
              <w:t xml:space="preserve">RESEARCH-SUPPORTED  </w:t>
            </w:r>
            <w:r>
              <w:rPr>
                <w:rFonts w:ascii="Aptos" w:hAnsi="Aptos" w:eastAsia="Aptos"/>
                <w:color w:val="243B53"/>
                <w:sz w:val="16"/>
              </w:rPr>
              <w:t>Experimental research shows taking memory tests can improve long-term retention compared with additional study.</w:t>
            </w:r>
          </w:p>
          <w:p>
            <w:pPr>
              <w:keepLines/>
              <w:spacing w:after="20"/>
            </w:pPr>
            <w:r>
              <w:rPr>
                <w:rFonts w:ascii="Aptos" w:hAnsi="Aptos" w:eastAsia="Aptos"/>
                <w:b/>
                <w:color w:val="045D65"/>
                <w:sz w:val="14"/>
              </w:rPr>
              <w:t xml:space="preserve">CONCRETE BEHAVIOR  </w:t>
            </w:r>
            <w:r>
              <w:rPr>
                <w:rFonts w:ascii="Aptos" w:hAnsi="Aptos" w:eastAsia="Aptos"/>
                <w:b/>
                <w:color w:val="243B53"/>
                <w:sz w:val="16"/>
              </w:rPr>
              <w:t>Use 'Knowledge check' in explanatory copy while retaining the formal 'Module quiz' label required for records.</w:t>
            </w:r>
          </w:p>
          <w:p>
            <w:pPr>
              <w:keepLines/>
              <w:spacing w:after="20"/>
            </w:pPr>
            <w:r>
              <w:rPr>
                <w:rFonts w:ascii="Aptos" w:hAnsi="Aptos" w:eastAsia="Aptos"/>
                <w:b/>
                <w:color w:val="C58B18"/>
                <w:sz w:val="14"/>
              </w:rPr>
              <w:t xml:space="preserve">FIT  </w:t>
            </w:r>
            <w:r>
              <w:rPr>
                <w:rFonts w:ascii="Aptos" w:hAnsi="Aptos" w:eastAsia="Aptos"/>
                <w:color w:val="243B53"/>
                <w:sz w:val="16"/>
              </w:rPr>
              <w:t>Keep score and pass threshold; change the framing and feedback.</w:t>
            </w:r>
            <w:r>
              <w:rPr>
                <w:rFonts w:ascii="Aptos" w:hAnsi="Aptos" w:eastAsia="Aptos"/>
                <w:b/>
                <w:color w:val="52667A"/>
                <w:sz w:val="15"/>
              </w:rPr>
              <w:t xml:space="preserve">   |   Copy change</w:t>
            </w:r>
          </w:p>
          <w:p>
            <w:pPr>
              <w:keepLines/>
              <w:spacing w:after="20"/>
            </w:pPr>
            <w:r>
              <w:rPr>
                <w:rFonts w:ascii="Aptos" w:hAnsi="Aptos" w:eastAsia="Aptos"/>
                <w:b/>
                <w:color w:val="A43E3E"/>
                <w:sz w:val="14"/>
              </w:rPr>
              <w:t xml:space="preserve">PREVENTS  </w:t>
            </w:r>
            <w:r>
              <w:rPr>
                <w:rFonts w:ascii="Aptos" w:hAnsi="Aptos" w:eastAsia="Aptos"/>
                <w:i/>
                <w:color w:val="52667A"/>
                <w:sz w:val="16"/>
              </w:rPr>
              <w:t>The quiz is perceived only as an obstacle, not part of learning.</w:t>
            </w:r>
          </w:p>
          <w:p>
            <w:pPr>
              <w:keepLines/>
              <w:spacing w:after="0"/>
            </w:pPr>
            <w:r>
              <w:rPr>
                <w:rFonts w:ascii="Aptos" w:hAnsi="Aptos" w:eastAsia="Aptos"/>
                <w:b/>
                <w:color w:val="52667A"/>
                <w:sz w:val="15"/>
              </w:rPr>
              <w:t xml:space="preserve">Sources: </w:t>
            </w:r>
            <w:hyperlink r:id="rId45">
              <w:r>
                <w:rPr>
                  <w:color w:val="045D65"/>
                  <w:u w:val="single"/>
                </w:rPr>
                <w:t>S45 Psychological Science</w:t>
              </w:r>
            </w:hyperlink>
          </w:p>
        </w:tc>
      </w:tr>
    </w:tbl>
    <w:p>
      <w:pPr>
        <w:spacing w:after="3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C58B18"/>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80" w:type="dxa"/>
              <w:start w:w="155" w:type="dxa"/>
              <w:bottom w:w="75"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18"/>
              </w:rPr>
              <w:t>P35  Proportional pass celebration</w:t>
            </w:r>
            <w:r>
              <w:rPr>
                <w:rFonts w:ascii="Aptos" w:hAnsi="Aptos" w:eastAsia="Aptos"/>
                <w:b/>
                <w:color w:val="C58B18"/>
                <w:sz w:val="14"/>
              </w:rPr>
              <w:t xml:space="preserve">   ADAPT</w:t>
            </w:r>
          </w:p>
          <w:p>
            <w:pPr>
              <w:keepLines/>
              <w:spacing w:after="20"/>
            </w:pPr>
            <w:r>
              <w:rPr>
                <w:rFonts w:ascii="Aptos" w:hAnsi="Aptos" w:eastAsia="Aptos"/>
                <w:b/>
                <w:color w:val="C58B18"/>
                <w:sz w:val="14"/>
              </w:rPr>
              <w:t xml:space="preserve">PRINCIPLE  </w:t>
            </w:r>
            <w:r>
              <w:rPr>
                <w:rFonts w:ascii="Aptos" w:hAnsi="Aptos" w:eastAsia="Aptos"/>
                <w:color w:val="243B53"/>
                <w:sz w:val="16"/>
              </w:rPr>
              <w:t>Immediate positive feedback closes the effort-reward loop.</w:t>
            </w:r>
          </w:p>
          <w:p>
            <w:pPr>
              <w:keepLines/>
              <w:spacing w:after="20"/>
            </w:pPr>
            <w:r>
              <w:rPr>
                <w:rFonts w:ascii="Aptos" w:hAnsi="Aptos" w:eastAsia="Aptos"/>
                <w:b/>
                <w:color w:val="52667A"/>
                <w:sz w:val="14"/>
              </w:rPr>
              <w:t xml:space="preserve">VERIFIED  </w:t>
            </w:r>
            <w:r>
              <w:rPr>
                <w:rFonts w:ascii="Aptos" w:hAnsi="Aptos" w:eastAsia="Aptos"/>
                <w:color w:val="243B53"/>
                <w:sz w:val="16"/>
              </w:rPr>
              <w:t>Thinkific supports milestone popups; Duolingo reported that a stronger post-streak animation increased seven-day retention among new learners in its test.</w:t>
            </w:r>
          </w:p>
          <w:p>
            <w:pPr>
              <w:keepLines/>
              <w:spacing w:after="20"/>
            </w:pPr>
            <w:r>
              <w:rPr>
                <w:rFonts w:ascii="Aptos" w:hAnsi="Aptos" w:eastAsia="Aptos"/>
                <w:b/>
                <w:color w:val="045D65"/>
                <w:sz w:val="14"/>
              </w:rPr>
              <w:t xml:space="preserve">CONCRETE BEHAVIOR  </w:t>
            </w:r>
            <w:r>
              <w:rPr>
                <w:rFonts w:ascii="Aptos" w:hAnsi="Aptos" w:eastAsia="Aptos"/>
                <w:b/>
                <w:color w:val="243B53"/>
                <w:sz w:val="16"/>
              </w:rPr>
              <w:t>On pass, animate the module checkmark, state the new total ('6 of 14 complete'), and present 'Continue to Module 7.'</w:t>
            </w:r>
          </w:p>
          <w:p>
            <w:pPr>
              <w:keepLines/>
              <w:spacing w:after="20"/>
            </w:pPr>
            <w:r>
              <w:rPr>
                <w:rFonts w:ascii="Aptos" w:hAnsi="Aptos" w:eastAsia="Aptos"/>
                <w:b/>
                <w:color w:val="C58B18"/>
                <w:sz w:val="14"/>
              </w:rPr>
              <w:t xml:space="preserve">FIT  </w:t>
            </w:r>
            <w:r>
              <w:rPr>
                <w:rFonts w:ascii="Aptos" w:hAnsi="Aptos" w:eastAsia="Aptos"/>
                <w:color w:val="243B53"/>
                <w:sz w:val="16"/>
              </w:rPr>
              <w:t>Use restrained professional motion and language, not a consumer-game tone.</w:t>
            </w:r>
            <w:r>
              <w:rPr>
                <w:rFonts w:ascii="Aptos" w:hAnsi="Aptos" w:eastAsia="Aptos"/>
                <w:b/>
                <w:color w:val="52667A"/>
                <w:sz w:val="15"/>
              </w:rPr>
              <w:t xml:space="preserve">   |   UI change</w:t>
            </w:r>
          </w:p>
          <w:p>
            <w:pPr>
              <w:keepLines/>
              <w:spacing w:after="20"/>
            </w:pPr>
            <w:r>
              <w:rPr>
                <w:rFonts w:ascii="Aptos" w:hAnsi="Aptos" w:eastAsia="Aptos"/>
                <w:b/>
                <w:color w:val="A43E3E"/>
                <w:sz w:val="14"/>
              </w:rPr>
              <w:t xml:space="preserve">PREVENTS  </w:t>
            </w:r>
            <w:r>
              <w:rPr>
                <w:rFonts w:ascii="Aptos" w:hAnsi="Aptos" w:eastAsia="Aptos"/>
                <w:i/>
                <w:color w:val="52667A"/>
                <w:sz w:val="16"/>
              </w:rPr>
              <w:t>A meaningful pass feels administratively invisible.</w:t>
            </w:r>
          </w:p>
          <w:p>
            <w:pPr>
              <w:keepLines/>
              <w:spacing w:after="0"/>
            </w:pPr>
            <w:r>
              <w:rPr>
                <w:rFonts w:ascii="Aptos" w:hAnsi="Aptos" w:eastAsia="Aptos"/>
                <w:b/>
                <w:color w:val="52667A"/>
                <w:sz w:val="15"/>
              </w:rPr>
              <w:t xml:space="preserve">Sources: </w:t>
            </w:r>
            <w:hyperlink r:id="rId26">
              <w:r>
                <w:rPr>
                  <w:color w:val="045D65"/>
                  <w:u w:val="single"/>
                </w:rPr>
                <w:t>S03 Thinkific</w:t>
              </w:r>
            </w:hyperlink>
            <w:r>
              <w:rPr>
                <w:rFonts w:ascii="Aptos" w:hAnsi="Aptos" w:eastAsia="Aptos"/>
                <w:color w:val="829AB1"/>
                <w:sz w:val="15"/>
              </w:rPr>
              <w:t xml:space="preserve"> · </w:t>
            </w:r>
            <w:hyperlink r:id="rId46">
              <w:r>
                <w:rPr>
                  <w:color w:val="045D65"/>
                  <w:u w:val="single"/>
                </w:rPr>
                <w:t>S25 Duolingo</w:t>
              </w:r>
            </w:hyperlink>
          </w:p>
        </w:tc>
      </w:tr>
    </w:tbl>
    <w:p>
      <w:pPr>
        <w:spacing w:after="30" w:before="0"/>
      </w:pPr>
    </w:p>
    <w:p>
      <w:r>
        <w:br w:type="page"/>
      </w:r>
    </w:p>
    <w:p>
      <w:pPr>
        <w:spacing w:after="80"/>
      </w:pPr>
      <w:r>
        <w:rPr>
          <w:rFonts w:ascii="Aptos" w:hAnsi="Aptos" w:eastAsia="Aptos"/>
          <w:b/>
          <w:smallCaps/>
          <w:color w:val="C58B18"/>
          <w:sz w:val="15"/>
        </w:rPr>
        <w:t>JOURNEY MOMENT 6 OF 9</w:t>
      </w:r>
    </w:p>
    <w:p>
      <w:pPr>
        <w:pStyle w:val="Heading1"/>
      </w:pPr>
      <w:r>
        <w:t>Mid-course motivation</w:t>
      </w:r>
    </w:p>
    <w:p>
      <w:pPr>
        <w:spacing w:after="60"/>
      </w:pPr>
      <w:r>
        <w:rPr>
          <w:rFonts w:ascii="Aptos Display" w:hAnsi="Aptos Display" w:eastAsia="Aptos Display"/>
          <w:b/>
          <w:color w:val="045D65"/>
          <w:sz w:val="25"/>
        </w:rPr>
        <w:t>Create visible momentum across a long, sequential arc.</w:t>
      </w:r>
    </w:p>
    <w:p>
      <w:pPr>
        <w:spacing w:after="160"/>
      </w:pPr>
      <w:r>
        <w:t>Show distance traveled and distance remaining, mark meaningful milestones, and bridge the risky transition after one module closes and before the next begins.</w:t>
      </w:r>
    </w:p>
    <w:tbl>
      <w:tblPr>
        <w:tblW w:type="auto" w:w="0"/>
        <w:tblLayout w:type="fixed"/>
        <w:tblLook w:firstColumn="1" w:firstRow="1" w:lastColumn="0" w:lastRow="0" w:noHBand="0" w:noVBand="1" w:val="04A0"/>
      </w:tblPr>
      <w:tblGrid>
        <w:gridCol w:w="2332"/>
        <w:gridCol w:w="2332"/>
        <w:gridCol w:w="2332"/>
        <w:gridCol w:w="2332"/>
      </w:tblGrid>
      <w:tr>
        <w:tc>
          <w:tcPr>
            <w:tcW w:type="dxa" w:w="2332"/>
            <w:shd w:fill="EAF3F8"/>
            <w:tcMar>
              <w:top w:w="70" w:type="dxa"/>
              <w:start w:w="90" w:type="dxa"/>
              <w:bottom w:w="70" w:type="dxa"/>
              <w:end w:w="90" w:type="dxa"/>
            </w:tcMar>
          </w:tcPr>
          <w:p>
            <w:r>
              <w:rPr>
                <w:rFonts w:ascii="Aptos" w:hAnsi="Aptos" w:eastAsia="Aptos"/>
                <w:b/>
                <w:color w:val="102A43"/>
                <w:sz w:val="20"/>
              </w:rPr>
              <w:t xml:space="preserve">7  </w:t>
            </w:r>
            <w:r>
              <w:rPr>
                <w:rFonts w:ascii="Aptos" w:hAnsi="Aptos" w:eastAsia="Aptos"/>
                <w:b/>
                <w:color w:val="102A43"/>
                <w:sz w:val="13"/>
              </w:rPr>
              <w:t>PATTERNS</w:t>
            </w:r>
          </w:p>
        </w:tc>
        <w:tc>
          <w:tcPr>
            <w:tcW w:type="dxa" w:w="2332"/>
            <w:shd w:fill="E5F5F5"/>
            <w:tcMar>
              <w:top w:w="70" w:type="dxa"/>
              <w:start w:w="90" w:type="dxa"/>
              <w:bottom w:w="70" w:type="dxa"/>
              <w:end w:w="90" w:type="dxa"/>
            </w:tcMar>
          </w:tcPr>
          <w:p>
            <w:r>
              <w:rPr>
                <w:rFonts w:ascii="Aptos" w:hAnsi="Aptos" w:eastAsia="Aptos"/>
                <w:b/>
                <w:color w:val="045D65"/>
                <w:sz w:val="20"/>
              </w:rPr>
              <w:t xml:space="preserve">3  </w:t>
            </w:r>
            <w:r>
              <w:rPr>
                <w:rFonts w:ascii="Aptos" w:hAnsi="Aptos" w:eastAsia="Aptos"/>
                <w:b/>
                <w:color w:val="045D65"/>
                <w:sz w:val="13"/>
              </w:rPr>
              <w:t>DIRECT</w:t>
            </w:r>
          </w:p>
        </w:tc>
        <w:tc>
          <w:tcPr>
            <w:tcW w:type="dxa" w:w="2332"/>
            <w:shd w:fill="FFF6DF"/>
            <w:tcMar>
              <w:top w:w="70" w:type="dxa"/>
              <w:start w:w="90" w:type="dxa"/>
              <w:bottom w:w="70" w:type="dxa"/>
              <w:end w:w="90" w:type="dxa"/>
            </w:tcMar>
          </w:tcPr>
          <w:p>
            <w:r>
              <w:rPr>
                <w:rFonts w:ascii="Aptos" w:hAnsi="Aptos" w:eastAsia="Aptos"/>
                <w:b/>
                <w:color w:val="C58B18"/>
                <w:sz w:val="20"/>
              </w:rPr>
              <w:t xml:space="preserve">2  </w:t>
            </w:r>
            <w:r>
              <w:rPr>
                <w:rFonts w:ascii="Aptos" w:hAnsi="Aptos" w:eastAsia="Aptos"/>
                <w:b/>
                <w:color w:val="C58B18"/>
                <w:sz w:val="13"/>
              </w:rPr>
              <w:t>ADAPT</w:t>
            </w:r>
          </w:p>
        </w:tc>
        <w:tc>
          <w:tcPr>
            <w:tcW w:type="dxa" w:w="2332"/>
            <w:shd w:fill="F2F5F7"/>
            <w:tcMar>
              <w:top w:w="70" w:type="dxa"/>
              <w:start w:w="90" w:type="dxa"/>
              <w:bottom w:w="70" w:type="dxa"/>
              <w:end w:w="90" w:type="dxa"/>
            </w:tcMar>
          </w:tcPr>
          <w:p>
            <w:r>
              <w:rPr>
                <w:rFonts w:ascii="Aptos" w:hAnsi="Aptos" w:eastAsia="Aptos"/>
                <w:b/>
                <w:color w:val="52667A"/>
                <w:sz w:val="20"/>
              </w:rPr>
              <w:t xml:space="preserve">2  </w:t>
            </w:r>
            <w:r>
              <w:rPr>
                <w:rFonts w:ascii="Aptos" w:hAnsi="Aptos" w:eastAsia="Aptos"/>
                <w:b/>
                <w:color w:val="52667A"/>
                <w:sz w:val="13"/>
              </w:rPr>
              <w:t>FYI</w:t>
            </w:r>
          </w:p>
        </w:tc>
      </w:tr>
    </w:tbl>
    <w:p>
      <w:pPr>
        <w:spacing w:after="2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045D65"/>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P36  Dual progress: modules and percent</w:t>
            </w:r>
            <w:r>
              <w:rPr>
                <w:rFonts w:ascii="Aptos" w:hAnsi="Aptos" w:eastAsia="Aptos"/>
                <w:b/>
                <w:color w:val="045D65"/>
                <w:sz w:val="14"/>
              </w:rPr>
              <w:t xml:space="preserve">   DIRECT</w:t>
            </w:r>
          </w:p>
          <w:p>
            <w:pPr>
              <w:keepLines/>
              <w:spacing w:after="20"/>
            </w:pPr>
            <w:r>
              <w:rPr>
                <w:rFonts w:ascii="Aptos" w:hAnsi="Aptos" w:eastAsia="Aptos"/>
                <w:b/>
                <w:color w:val="045D65"/>
                <w:sz w:val="14"/>
              </w:rPr>
              <w:t xml:space="preserve">PRINCIPLE  </w:t>
            </w:r>
            <w:r>
              <w:rPr>
                <w:rFonts w:ascii="Aptos" w:hAnsi="Aptos" w:eastAsia="Aptos"/>
                <w:color w:val="243B53"/>
                <w:sz w:val="17"/>
              </w:rPr>
              <w:t>Count and percent answer different questions: what is done and how close is the finish.</w:t>
            </w:r>
          </w:p>
          <w:p>
            <w:pPr>
              <w:keepLines/>
              <w:spacing w:after="20"/>
            </w:pPr>
            <w:r>
              <w:rPr>
                <w:rFonts w:ascii="Aptos" w:hAnsi="Aptos" w:eastAsia="Aptos"/>
                <w:b/>
                <w:color w:val="52667A"/>
                <w:sz w:val="14"/>
              </w:rPr>
              <w:t xml:space="preserve">VERIFIED  </w:t>
            </w:r>
            <w:r>
              <w:rPr>
                <w:rFonts w:ascii="Aptos" w:hAnsi="Aptos" w:eastAsia="Aptos"/>
                <w:color w:val="243B53"/>
                <w:sz w:val="17"/>
              </w:rPr>
              <w:t>Thinkific and Teachable expose completion progress; Khan Academy tracks course/unit mastery across devices.</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Show '7 of 14 modules complete - 50%' everywhere the learner chooses a next action; never show percent without the underlying count.</w:t>
            </w:r>
          </w:p>
          <w:p>
            <w:pPr>
              <w:keepLines/>
              <w:spacing w:after="20"/>
            </w:pPr>
            <w:r>
              <w:rPr>
                <w:rFonts w:ascii="Aptos" w:hAnsi="Aptos" w:eastAsia="Aptos"/>
                <w:b/>
                <w:color w:val="045D65"/>
                <w:sz w:val="14"/>
              </w:rPr>
              <w:t xml:space="preserve">FIT  </w:t>
            </w:r>
            <w:r>
              <w:rPr>
                <w:rFonts w:ascii="Aptos" w:hAnsi="Aptos" w:eastAsia="Aptos"/>
                <w:color w:val="243B53"/>
                <w:sz w:val="17"/>
              </w:rPr>
              <w:t>Displays existing completion data.</w:t>
            </w:r>
            <w:r>
              <w:rPr>
                <w:rFonts w:ascii="Aptos" w:hAnsi="Aptos" w:eastAsia="Aptos"/>
                <w:b/>
                <w:color w:val="52667A"/>
                <w:sz w:val="15"/>
              </w:rPr>
              <w:t xml:space="preserve">   |   UI change</w:t>
            </w:r>
          </w:p>
          <w:p>
            <w:pPr>
              <w:keepLines/>
              <w:spacing w:after="20"/>
            </w:pPr>
            <w:r>
              <w:rPr>
                <w:rFonts w:ascii="Aptos" w:hAnsi="Aptos" w:eastAsia="Aptos"/>
                <w:b/>
                <w:color w:val="A43E3E"/>
                <w:sz w:val="14"/>
              </w:rPr>
              <w:t xml:space="preserve">PREVENTS  </w:t>
            </w:r>
            <w:r>
              <w:rPr>
                <w:rFonts w:ascii="Aptos" w:hAnsi="Aptos" w:eastAsia="Aptos"/>
                <w:i/>
                <w:color w:val="52667A"/>
                <w:sz w:val="16"/>
              </w:rPr>
              <w:t>A single opaque percentage does not explain what remains.</w:t>
            </w:r>
          </w:p>
          <w:p>
            <w:pPr>
              <w:keepLines/>
              <w:spacing w:after="0"/>
            </w:pPr>
            <w:r>
              <w:rPr>
                <w:rFonts w:ascii="Aptos" w:hAnsi="Aptos" w:eastAsia="Aptos"/>
                <w:b/>
                <w:color w:val="52667A"/>
                <w:sz w:val="15"/>
              </w:rPr>
              <w:t xml:space="preserve">Sources: </w:t>
            </w:r>
            <w:hyperlink r:id="rId11">
              <w:r>
                <w:rPr>
                  <w:color w:val="045D65"/>
                  <w:u w:val="single"/>
                </w:rPr>
                <w:t>S01 Thinkific</w:t>
              </w:r>
            </w:hyperlink>
            <w:r>
              <w:rPr>
                <w:rFonts w:ascii="Aptos" w:hAnsi="Aptos" w:eastAsia="Aptos"/>
                <w:color w:val="829AB1"/>
                <w:sz w:val="15"/>
              </w:rPr>
              <w:t xml:space="preserve"> · </w:t>
            </w:r>
            <w:hyperlink r:id="rId12">
              <w:r>
                <w:rPr>
                  <w:color w:val="045D65"/>
                  <w:u w:val="single"/>
                </w:rPr>
                <w:t>S11 Teachable</w:t>
              </w:r>
            </w:hyperlink>
            <w:r>
              <w:rPr>
                <w:rFonts w:ascii="Aptos" w:hAnsi="Aptos" w:eastAsia="Aptos"/>
                <w:color w:val="829AB1"/>
                <w:sz w:val="15"/>
              </w:rPr>
              <w:t xml:space="preserve"> · </w:t>
            </w:r>
            <w:hyperlink r:id="rId47">
              <w:r>
                <w:rPr>
                  <w:color w:val="045D65"/>
                  <w:u w:val="single"/>
                </w:rPr>
                <w:t>S60 Khan Academy</w:t>
              </w:r>
            </w:hyperlink>
          </w:p>
        </w:tc>
      </w:tr>
    </w:tbl>
    <w:p>
      <w:pPr>
        <w:spacing w:after="6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045D65"/>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P37  Milestones at 25%, 50%, and 75%</w:t>
            </w:r>
            <w:r>
              <w:rPr>
                <w:rFonts w:ascii="Aptos" w:hAnsi="Aptos" w:eastAsia="Aptos"/>
                <w:b/>
                <w:color w:val="045D65"/>
                <w:sz w:val="14"/>
              </w:rPr>
              <w:t xml:space="preserve">   DIRECT</w:t>
            </w:r>
          </w:p>
          <w:p>
            <w:pPr>
              <w:keepLines/>
              <w:spacing w:after="20"/>
            </w:pPr>
            <w:r>
              <w:rPr>
                <w:rFonts w:ascii="Aptos" w:hAnsi="Aptos" w:eastAsia="Aptos"/>
                <w:b/>
                <w:color w:val="045D65"/>
                <w:sz w:val="14"/>
              </w:rPr>
              <w:t xml:space="preserve">PRINCIPLE  </w:t>
            </w:r>
            <w:r>
              <w:rPr>
                <w:rFonts w:ascii="Aptos" w:hAnsi="Aptos" w:eastAsia="Aptos"/>
                <w:color w:val="243B53"/>
                <w:sz w:val="17"/>
              </w:rPr>
              <w:t>Intermediate landmarks keep a long arc from becoming one distant reward.</w:t>
            </w:r>
          </w:p>
          <w:p>
            <w:pPr>
              <w:keepLines/>
              <w:spacing w:after="20"/>
            </w:pPr>
            <w:r>
              <w:rPr>
                <w:rFonts w:ascii="Aptos" w:hAnsi="Aptos" w:eastAsia="Aptos"/>
                <w:b/>
                <w:color w:val="52667A"/>
                <w:sz w:val="14"/>
              </w:rPr>
              <w:t xml:space="preserve">VERIFIED  </w:t>
            </w:r>
            <w:r>
              <w:rPr>
                <w:rFonts w:ascii="Aptos" w:hAnsi="Aptos" w:eastAsia="Aptos"/>
                <w:color w:val="243B53"/>
                <w:sz w:val="17"/>
              </w:rPr>
              <w:t>Thinkific offers chapter-completion messages; Duolingo varies celebration at milestones.</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At Modules 4, 7, and 11, show a professional milestone card with completed skills, remaining modules, and estimated remaining time.</w:t>
            </w:r>
          </w:p>
          <w:p>
            <w:pPr>
              <w:keepLines/>
              <w:spacing w:after="20"/>
            </w:pPr>
            <w:r>
              <w:rPr>
                <w:rFonts w:ascii="Aptos" w:hAnsi="Aptos" w:eastAsia="Aptos"/>
                <w:b/>
                <w:color w:val="045D65"/>
                <w:sz w:val="14"/>
              </w:rPr>
              <w:t xml:space="preserve">FIT  </w:t>
            </w:r>
            <w:r>
              <w:rPr>
                <w:rFonts w:ascii="Aptos" w:hAnsi="Aptos" w:eastAsia="Aptos"/>
                <w:color w:val="243B53"/>
                <w:sz w:val="17"/>
              </w:rPr>
              <w:t>Acknowledges progress without changing requirements.</w:t>
            </w:r>
            <w:r>
              <w:rPr>
                <w:rFonts w:ascii="Aptos" w:hAnsi="Aptos" w:eastAsia="Aptos"/>
                <w:b/>
                <w:color w:val="52667A"/>
                <w:sz w:val="15"/>
              </w:rPr>
              <w:t xml:space="preserve">   |   Copy change</w:t>
            </w:r>
          </w:p>
          <w:p>
            <w:pPr>
              <w:keepLines/>
              <w:spacing w:after="20"/>
            </w:pPr>
            <w:r>
              <w:rPr>
                <w:rFonts w:ascii="Aptos" w:hAnsi="Aptos" w:eastAsia="Aptos"/>
                <w:b/>
                <w:color w:val="A43E3E"/>
                <w:sz w:val="14"/>
              </w:rPr>
              <w:t xml:space="preserve">PREVENTS  </w:t>
            </w:r>
            <w:r>
              <w:rPr>
                <w:rFonts w:ascii="Aptos" w:hAnsi="Aptos" w:eastAsia="Aptos"/>
                <w:i/>
                <w:color w:val="52667A"/>
                <w:sz w:val="16"/>
              </w:rPr>
              <w:t>The middle of the course has no emotional or informational landmarks.</w:t>
            </w:r>
          </w:p>
          <w:p>
            <w:pPr>
              <w:keepLines/>
              <w:spacing w:after="0"/>
            </w:pPr>
            <w:r>
              <w:rPr>
                <w:rFonts w:ascii="Aptos" w:hAnsi="Aptos" w:eastAsia="Aptos"/>
                <w:b/>
                <w:color w:val="52667A"/>
                <w:sz w:val="15"/>
              </w:rPr>
              <w:t xml:space="preserve">Sources: </w:t>
            </w:r>
            <w:hyperlink r:id="rId26">
              <w:r>
                <w:rPr>
                  <w:color w:val="045D65"/>
                  <w:u w:val="single"/>
                </w:rPr>
                <w:t>S03 Thinkific</w:t>
              </w:r>
            </w:hyperlink>
            <w:r>
              <w:rPr>
                <w:rFonts w:ascii="Aptos" w:hAnsi="Aptos" w:eastAsia="Aptos"/>
                <w:color w:val="829AB1"/>
                <w:sz w:val="15"/>
              </w:rPr>
              <w:t xml:space="preserve"> · </w:t>
            </w:r>
            <w:hyperlink r:id="rId46">
              <w:r>
                <w:rPr>
                  <w:color w:val="045D65"/>
                  <w:u w:val="single"/>
                </w:rPr>
                <w:t>S25 Duolingo</w:t>
              </w:r>
            </w:hyperlink>
          </w:p>
        </w:tc>
      </w:tr>
    </w:tbl>
    <w:p>
      <w:pPr>
        <w:spacing w:after="6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C58B18"/>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P38  Acceleration near the finish</w:t>
            </w:r>
            <w:r>
              <w:rPr>
                <w:rFonts w:ascii="Aptos" w:hAnsi="Aptos" w:eastAsia="Aptos"/>
                <w:b/>
                <w:color w:val="C58B18"/>
                <w:sz w:val="14"/>
              </w:rPr>
              <w:t xml:space="preserve">   ADAPT</w:t>
            </w:r>
          </w:p>
          <w:p>
            <w:pPr>
              <w:keepLines/>
              <w:spacing w:after="20"/>
            </w:pPr>
            <w:r>
              <w:rPr>
                <w:rFonts w:ascii="Aptos" w:hAnsi="Aptos" w:eastAsia="Aptos"/>
                <w:b/>
                <w:color w:val="C58B18"/>
                <w:sz w:val="14"/>
              </w:rPr>
              <w:t xml:space="preserve">PRINCIPLE  </w:t>
            </w:r>
            <w:r>
              <w:rPr>
                <w:rFonts w:ascii="Aptos" w:hAnsi="Aptos" w:eastAsia="Aptos"/>
                <w:color w:val="243B53"/>
                <w:sz w:val="17"/>
              </w:rPr>
              <w:t>The last quarter is the right time to make proximity especially salient.</w:t>
            </w:r>
          </w:p>
          <w:p>
            <w:pPr>
              <w:keepLines/>
              <w:spacing w:after="20"/>
            </w:pPr>
            <w:r>
              <w:rPr>
                <w:rFonts w:ascii="Aptos" w:hAnsi="Aptos" w:eastAsia="Aptos"/>
                <w:b/>
                <w:color w:val="52667A"/>
                <w:sz w:val="14"/>
              </w:rPr>
              <w:t xml:space="preserve">RESEARCH-SUPPORTED  </w:t>
            </w:r>
            <w:r>
              <w:rPr>
                <w:rFonts w:ascii="Aptos" w:hAnsi="Aptos" w:eastAsia="Aptos"/>
                <w:color w:val="243B53"/>
                <w:sz w:val="17"/>
              </w:rPr>
              <w:t>Goal-gradient research finds effort can increase as people perceive themselves closer to a goal.</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After Module 10, switch the progress copy to 'Four modules left' and show a compact finish plan.</w:t>
            </w:r>
          </w:p>
          <w:p>
            <w:pPr>
              <w:keepLines/>
              <w:spacing w:after="20"/>
            </w:pPr>
            <w:r>
              <w:rPr>
                <w:rFonts w:ascii="Aptos" w:hAnsi="Aptos" w:eastAsia="Aptos"/>
                <w:b/>
                <w:color w:val="C58B18"/>
                <w:sz w:val="14"/>
              </w:rPr>
              <w:t xml:space="preserve">FIT  </w:t>
            </w:r>
            <w:r>
              <w:rPr>
                <w:rFonts w:ascii="Aptos" w:hAnsi="Aptos" w:eastAsia="Aptos"/>
                <w:color w:val="243B53"/>
                <w:sz w:val="17"/>
              </w:rPr>
              <w:t>Emphasize truthful remaining work; do not manipulate or add artificial progress.</w:t>
            </w:r>
            <w:r>
              <w:rPr>
                <w:rFonts w:ascii="Aptos" w:hAnsi="Aptos" w:eastAsia="Aptos"/>
                <w:b/>
                <w:color w:val="52667A"/>
                <w:sz w:val="15"/>
              </w:rPr>
              <w:t xml:space="preserve">   |   Copy change</w:t>
            </w:r>
          </w:p>
          <w:p>
            <w:pPr>
              <w:keepLines/>
              <w:spacing w:after="20"/>
            </w:pPr>
            <w:r>
              <w:rPr>
                <w:rFonts w:ascii="Aptos" w:hAnsi="Aptos" w:eastAsia="Aptos"/>
                <w:b/>
                <w:color w:val="A43E3E"/>
                <w:sz w:val="14"/>
              </w:rPr>
              <w:t xml:space="preserve">PREVENTS  </w:t>
            </w:r>
            <w:r>
              <w:rPr>
                <w:rFonts w:ascii="Aptos" w:hAnsi="Aptos" w:eastAsia="Aptos"/>
                <w:i/>
                <w:color w:val="52667A"/>
                <w:sz w:val="16"/>
              </w:rPr>
              <w:t>Near-completers do not feel the motivational value of proximity.</w:t>
            </w:r>
          </w:p>
          <w:p>
            <w:pPr>
              <w:keepLines/>
              <w:spacing w:after="0"/>
            </w:pPr>
            <w:r>
              <w:rPr>
                <w:rFonts w:ascii="Aptos" w:hAnsi="Aptos" w:eastAsia="Aptos"/>
                <w:b/>
                <w:color w:val="52667A"/>
                <w:sz w:val="15"/>
              </w:rPr>
              <w:t xml:space="preserve">Sources: </w:t>
            </w:r>
            <w:hyperlink r:id="rId48">
              <w:r>
                <w:rPr>
                  <w:color w:val="045D65"/>
                  <w:u w:val="single"/>
                </w:rPr>
                <w:t>S48 Journal of Marketing Research</w:t>
              </w:r>
            </w:hyperlink>
          </w:p>
        </w:tc>
      </w:tr>
    </w:tbl>
    <w:p>
      <w:pPr>
        <w:spacing w:after="6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045D65"/>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P39  Chapter-transition bridge</w:t>
            </w:r>
            <w:r>
              <w:rPr>
                <w:rFonts w:ascii="Aptos" w:hAnsi="Aptos" w:eastAsia="Aptos"/>
                <w:b/>
                <w:color w:val="045D65"/>
                <w:sz w:val="14"/>
              </w:rPr>
              <w:t xml:space="preserve">   DIRECT</w:t>
            </w:r>
          </w:p>
          <w:p>
            <w:pPr>
              <w:keepLines/>
              <w:spacing w:after="20"/>
            </w:pPr>
            <w:r>
              <w:rPr>
                <w:rFonts w:ascii="Aptos" w:hAnsi="Aptos" w:eastAsia="Aptos"/>
                <w:b/>
                <w:color w:val="045D65"/>
                <w:sz w:val="14"/>
              </w:rPr>
              <w:t xml:space="preserve">PRINCIPLE  </w:t>
            </w:r>
            <w:r>
              <w:rPr>
                <w:rFonts w:ascii="Aptos" w:hAnsi="Aptos" w:eastAsia="Aptos"/>
                <w:color w:val="243B53"/>
                <w:sz w:val="17"/>
              </w:rPr>
              <w:t>The moment after a completed unit is a natural exit unless the next action is immediate and meaningful.</w:t>
            </w:r>
          </w:p>
          <w:p>
            <w:pPr>
              <w:keepLines/>
              <w:spacing w:after="20"/>
            </w:pPr>
            <w:r>
              <w:rPr>
                <w:rFonts w:ascii="Aptos" w:hAnsi="Aptos" w:eastAsia="Aptos"/>
                <w:b/>
                <w:color w:val="52667A"/>
                <w:sz w:val="14"/>
              </w:rPr>
              <w:t xml:space="preserve">RESEARCH-SUPPORTED  </w:t>
            </w:r>
            <w:r>
              <w:rPr>
                <w:rFonts w:ascii="Aptos" w:hAnsi="Aptos" w:eastAsia="Aptos"/>
                <w:color w:val="243B53"/>
                <w:sz w:val="17"/>
              </w:rPr>
              <w:t>A study of two MOOCs found significant increases in dropout at chapter closures, with later transitions showing higher dropout.</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After every pass, show the next module's title, why it matters, time estimate, and one-button start; also allow Save and exit.</w:t>
            </w:r>
          </w:p>
          <w:p>
            <w:pPr>
              <w:keepLines/>
              <w:spacing w:after="20"/>
            </w:pPr>
            <w:r>
              <w:rPr>
                <w:rFonts w:ascii="Aptos" w:hAnsi="Aptos" w:eastAsia="Aptos"/>
                <w:b/>
                <w:color w:val="045D65"/>
                <w:sz w:val="14"/>
              </w:rPr>
              <w:t xml:space="preserve">FIT  </w:t>
            </w:r>
            <w:r>
              <w:rPr>
                <w:rFonts w:ascii="Aptos" w:hAnsi="Aptos" w:eastAsia="Aptos"/>
                <w:color w:val="243B53"/>
                <w:sz w:val="17"/>
              </w:rPr>
              <w:t>A transition card fits the existing module boundaries.</w:t>
            </w:r>
            <w:r>
              <w:rPr>
                <w:rFonts w:ascii="Aptos" w:hAnsi="Aptos" w:eastAsia="Aptos"/>
                <w:b/>
                <w:color w:val="52667A"/>
                <w:sz w:val="15"/>
              </w:rPr>
              <w:t xml:space="preserve">   |   UI change</w:t>
            </w:r>
          </w:p>
          <w:p>
            <w:pPr>
              <w:keepLines/>
              <w:spacing w:after="20"/>
            </w:pPr>
            <w:r>
              <w:rPr>
                <w:rFonts w:ascii="Aptos" w:hAnsi="Aptos" w:eastAsia="Aptos"/>
                <w:b/>
                <w:color w:val="A43E3E"/>
                <w:sz w:val="14"/>
              </w:rPr>
              <w:t xml:space="preserve">PREVENTS  </w:t>
            </w:r>
            <w:r>
              <w:rPr>
                <w:rFonts w:ascii="Aptos" w:hAnsi="Aptos" w:eastAsia="Aptos"/>
                <w:i/>
                <w:color w:val="52667A"/>
                <w:sz w:val="16"/>
              </w:rPr>
              <w:t>Learners celebrate a module, close the course, and do not return.</w:t>
            </w:r>
          </w:p>
          <w:p>
            <w:pPr>
              <w:keepLines/>
              <w:spacing w:after="0"/>
            </w:pPr>
            <w:r>
              <w:rPr>
                <w:rFonts w:ascii="Aptos" w:hAnsi="Aptos" w:eastAsia="Aptos"/>
                <w:b/>
                <w:color w:val="52667A"/>
                <w:sz w:val="15"/>
              </w:rPr>
              <w:t xml:space="preserve">Sources: </w:t>
            </w:r>
            <w:hyperlink r:id="rId49">
              <w:r>
                <w:rPr>
                  <w:color w:val="045D65"/>
                  <w:u w:val="single"/>
                </w:rPr>
                <w:t>S58 ACM Learning at Scale</w:t>
              </w:r>
            </w:hyperlink>
          </w:p>
        </w:tc>
      </w:tr>
    </w:tbl>
    <w:p>
      <w:pPr>
        <w:spacing w:after="6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C58B18"/>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P40  Weekly target without daily streak pressure</w:t>
            </w:r>
            <w:r>
              <w:rPr>
                <w:rFonts w:ascii="Aptos" w:hAnsi="Aptos" w:eastAsia="Aptos"/>
                <w:b/>
                <w:color w:val="C58B18"/>
                <w:sz w:val="14"/>
              </w:rPr>
              <w:t xml:space="preserve">   ADAPT</w:t>
            </w:r>
          </w:p>
          <w:p>
            <w:pPr>
              <w:keepLines/>
              <w:spacing w:after="20"/>
            </w:pPr>
            <w:r>
              <w:rPr>
                <w:rFonts w:ascii="Aptos" w:hAnsi="Aptos" w:eastAsia="Aptos"/>
                <w:b/>
                <w:color w:val="C58B18"/>
                <w:sz w:val="14"/>
              </w:rPr>
              <w:t xml:space="preserve">PRINCIPLE  </w:t>
            </w:r>
            <w:r>
              <w:rPr>
                <w:rFonts w:ascii="Aptos" w:hAnsi="Aptos" w:eastAsia="Aptos"/>
                <w:color w:val="243B53"/>
                <w:sz w:val="17"/>
              </w:rPr>
              <w:t>A weekly cadence matches variable professional schedules better than a daily obligation.</w:t>
            </w:r>
          </w:p>
          <w:p>
            <w:pPr>
              <w:keepLines/>
              <w:spacing w:after="20"/>
            </w:pPr>
            <w:r>
              <w:rPr>
                <w:rFonts w:ascii="Aptos" w:hAnsi="Aptos" w:eastAsia="Aptos"/>
                <w:b/>
                <w:color w:val="52667A"/>
                <w:sz w:val="14"/>
              </w:rPr>
              <w:t xml:space="preserve">VERIFIED  </w:t>
            </w:r>
            <w:r>
              <w:rPr>
                <w:rFonts w:ascii="Aptos" w:hAnsi="Aptos" w:eastAsia="Aptos"/>
                <w:color w:val="243B53"/>
                <w:sz w:val="17"/>
              </w:rPr>
              <w:t>Codecademy lets learners choose a weekly target and counts progress across web and mobile.</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Let learners choose 1, 2, or 3 study sessions per week and show whether this week's target is met.</w:t>
            </w:r>
          </w:p>
          <w:p>
            <w:pPr>
              <w:keepLines/>
              <w:spacing w:after="20"/>
            </w:pPr>
            <w:r>
              <w:rPr>
                <w:rFonts w:ascii="Aptos" w:hAnsi="Aptos" w:eastAsia="Aptos"/>
                <w:b/>
                <w:color w:val="C58B18"/>
                <w:sz w:val="14"/>
              </w:rPr>
              <w:t xml:space="preserve">FIT  </w:t>
            </w:r>
            <w:r>
              <w:rPr>
                <w:rFonts w:ascii="Aptos" w:hAnsi="Aptos" w:eastAsia="Aptos"/>
                <w:color w:val="243B53"/>
                <w:sz w:val="17"/>
              </w:rPr>
              <w:t>Use a private target and neutral check-ins, not badges or public comparison.</w:t>
            </w:r>
            <w:r>
              <w:rPr>
                <w:rFonts w:ascii="Aptos" w:hAnsi="Aptos" w:eastAsia="Aptos"/>
                <w:b/>
                <w:color w:val="52667A"/>
                <w:sz w:val="15"/>
              </w:rPr>
              <w:t xml:space="preserve">   |   Feature</w:t>
            </w:r>
          </w:p>
          <w:p>
            <w:pPr>
              <w:keepLines/>
              <w:spacing w:after="20"/>
            </w:pPr>
            <w:r>
              <w:rPr>
                <w:rFonts w:ascii="Aptos" w:hAnsi="Aptos" w:eastAsia="Aptos"/>
                <w:b/>
                <w:color w:val="A43E3E"/>
                <w:sz w:val="14"/>
              </w:rPr>
              <w:t xml:space="preserve">PREVENTS  </w:t>
            </w:r>
            <w:r>
              <w:rPr>
                <w:rFonts w:ascii="Aptos" w:hAnsi="Aptos" w:eastAsia="Aptos"/>
                <w:i/>
                <w:color w:val="52667A"/>
                <w:sz w:val="16"/>
              </w:rPr>
              <w:t>Self-paced learning becomes bursty and fragile after long breaks.</w:t>
            </w:r>
          </w:p>
          <w:p>
            <w:pPr>
              <w:keepLines/>
              <w:spacing w:after="0"/>
            </w:pPr>
            <w:r>
              <w:rPr>
                <w:rFonts w:ascii="Aptos" w:hAnsi="Aptos" w:eastAsia="Aptos"/>
                <w:b/>
                <w:color w:val="52667A"/>
                <w:sz w:val="15"/>
              </w:rPr>
              <w:t xml:space="preserve">Sources: </w:t>
            </w:r>
            <w:hyperlink r:id="rId27">
              <w:r>
                <w:rPr>
                  <w:color w:val="045D65"/>
                  <w:u w:val="single"/>
                </w:rPr>
                <w:t>S27 Codecademy</w:t>
              </w:r>
            </w:hyperlink>
          </w:p>
        </w:tc>
      </w:tr>
    </w:tbl>
    <w:p>
      <w:pPr>
        <w:spacing w:after="6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52667A"/>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P41  Daily streak and streak freeze</w:t>
            </w:r>
            <w:r>
              <w:rPr>
                <w:rFonts w:ascii="Aptos" w:hAnsi="Aptos" w:eastAsia="Aptos"/>
                <w:b/>
                <w:color w:val="52667A"/>
                <w:sz w:val="14"/>
              </w:rPr>
              <w:t xml:space="preserve">   FYI</w:t>
            </w:r>
          </w:p>
          <w:p>
            <w:pPr>
              <w:keepLines/>
              <w:spacing w:after="20"/>
            </w:pPr>
            <w:r>
              <w:rPr>
                <w:rFonts w:ascii="Aptos" w:hAnsi="Aptos" w:eastAsia="Aptos"/>
                <w:b/>
                <w:color w:val="52667A"/>
                <w:sz w:val="14"/>
              </w:rPr>
              <w:t xml:space="preserve">PRINCIPLE  </w:t>
            </w:r>
            <w:r>
              <w:rPr>
                <w:rFonts w:ascii="Aptos" w:hAnsi="Aptos" w:eastAsia="Aptos"/>
                <w:color w:val="243B53"/>
                <w:sz w:val="17"/>
              </w:rPr>
              <w:t>Streaks create a strong daily habit loop but also introduce loss pressure.</w:t>
            </w:r>
          </w:p>
          <w:p>
            <w:pPr>
              <w:keepLines/>
              <w:spacing w:after="20"/>
            </w:pPr>
            <w:r>
              <w:rPr>
                <w:rFonts w:ascii="Aptos" w:hAnsi="Aptos" w:eastAsia="Aptos"/>
                <w:b/>
                <w:color w:val="52667A"/>
                <w:sz w:val="14"/>
              </w:rPr>
              <w:t xml:space="preserve">VERIFIED  </w:t>
            </w:r>
            <w:r>
              <w:rPr>
                <w:rFonts w:ascii="Aptos" w:hAnsi="Aptos" w:eastAsia="Aptos"/>
                <w:color w:val="243B53"/>
                <w:sz w:val="17"/>
              </w:rPr>
              <w:t>Duolingo uses streaks, milestone animation, loss aversion, and a Streak Freeze; it reports product-test lifts for selected streak changes.</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Do not adopt a daily streak; the tradeoff is giving up a proven habit cue for consumer learning.</w:t>
            </w:r>
          </w:p>
          <w:p>
            <w:pPr>
              <w:keepLines/>
              <w:spacing w:after="20"/>
            </w:pPr>
            <w:r>
              <w:rPr>
                <w:rFonts w:ascii="Aptos" w:hAnsi="Aptos" w:eastAsia="Aptos"/>
                <w:b/>
                <w:color w:val="52667A"/>
                <w:sz w:val="14"/>
              </w:rPr>
              <w:t xml:space="preserve">FIT  </w:t>
            </w:r>
            <w:r>
              <w:rPr>
                <w:rFonts w:ascii="Aptos" w:hAnsi="Aptos" w:eastAsia="Aptos"/>
                <w:color w:val="243B53"/>
                <w:sz w:val="17"/>
              </w:rPr>
              <w:t>A long professional course does not require daily practice and the tone/risk is misaligned.</w:t>
            </w:r>
            <w:r>
              <w:rPr>
                <w:rFonts w:ascii="Aptos" w:hAnsi="Aptos" w:eastAsia="Aptos"/>
                <w:b/>
                <w:color w:val="52667A"/>
                <w:sz w:val="15"/>
              </w:rPr>
              <w:t xml:space="preserve">   |   Feature</w:t>
            </w:r>
          </w:p>
          <w:p>
            <w:pPr>
              <w:keepLines/>
              <w:spacing w:after="20"/>
            </w:pPr>
            <w:r>
              <w:rPr>
                <w:rFonts w:ascii="Aptos" w:hAnsi="Aptos" w:eastAsia="Aptos"/>
                <w:b/>
                <w:color w:val="A43E3E"/>
                <w:sz w:val="14"/>
              </w:rPr>
              <w:t xml:space="preserve">PREVENTS  </w:t>
            </w:r>
            <w:r>
              <w:rPr>
                <w:rFonts w:ascii="Aptos" w:hAnsi="Aptos" w:eastAsia="Aptos"/>
                <w:i/>
                <w:color w:val="52667A"/>
                <w:sz w:val="16"/>
              </w:rPr>
              <w:t>Adoption could make a serious designation feel juvenile or punish busy weeks.</w:t>
            </w:r>
          </w:p>
          <w:p>
            <w:pPr>
              <w:keepLines/>
              <w:spacing w:after="0"/>
            </w:pPr>
            <w:r>
              <w:rPr>
                <w:rFonts w:ascii="Aptos" w:hAnsi="Aptos" w:eastAsia="Aptos"/>
                <w:b/>
                <w:color w:val="52667A"/>
                <w:sz w:val="15"/>
              </w:rPr>
              <w:t xml:space="preserve">Sources: </w:t>
            </w:r>
            <w:hyperlink r:id="rId46">
              <w:r>
                <w:rPr>
                  <w:color w:val="045D65"/>
                  <w:u w:val="single"/>
                </w:rPr>
                <w:t>S25 Duolingo</w:t>
              </w:r>
            </w:hyperlink>
          </w:p>
        </w:tc>
      </w:tr>
    </w:tbl>
    <w:p>
      <w:pPr>
        <w:spacing w:after="6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52667A"/>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P42  XP, leagues, gems, and leaderboards</w:t>
            </w:r>
            <w:r>
              <w:rPr>
                <w:rFonts w:ascii="Aptos" w:hAnsi="Aptos" w:eastAsia="Aptos"/>
                <w:b/>
                <w:color w:val="52667A"/>
                <w:sz w:val="14"/>
              </w:rPr>
              <w:t xml:space="preserve">   FYI</w:t>
            </w:r>
          </w:p>
          <w:p>
            <w:pPr>
              <w:keepLines/>
              <w:spacing w:after="20"/>
            </w:pPr>
            <w:r>
              <w:rPr>
                <w:rFonts w:ascii="Aptos" w:hAnsi="Aptos" w:eastAsia="Aptos"/>
                <w:b/>
                <w:color w:val="52667A"/>
                <w:sz w:val="14"/>
              </w:rPr>
              <w:t xml:space="preserve">PRINCIPLE  </w:t>
            </w:r>
            <w:r>
              <w:rPr>
                <w:rFonts w:ascii="Aptos" w:hAnsi="Aptos" w:eastAsia="Aptos"/>
                <w:color w:val="243B53"/>
                <w:sz w:val="17"/>
              </w:rPr>
              <w:t>These mechanics create repeat engagement and social comparison.</w:t>
            </w:r>
          </w:p>
          <w:p>
            <w:pPr>
              <w:keepLines/>
              <w:spacing w:after="20"/>
            </w:pPr>
            <w:r>
              <w:rPr>
                <w:rFonts w:ascii="Aptos" w:hAnsi="Aptos" w:eastAsia="Aptos"/>
                <w:b/>
                <w:color w:val="52667A"/>
                <w:sz w:val="14"/>
              </w:rPr>
              <w:t xml:space="preserve">VERIFIED  </w:t>
            </w:r>
            <w:r>
              <w:rPr>
                <w:rFonts w:ascii="Aptos" w:hAnsi="Aptos" w:eastAsia="Aptos"/>
                <w:color w:val="243B53"/>
                <w:sz w:val="17"/>
              </w:rPr>
              <w:t>Duolingo uses XP, leaderboards, leagues, gems, and social quests.</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Do not adopt; the tradeoff is less social competition and fewer extrinsic engagement loops.</w:t>
            </w:r>
          </w:p>
          <w:p>
            <w:pPr>
              <w:keepLines/>
              <w:spacing w:after="20"/>
            </w:pPr>
            <w:r>
              <w:rPr>
                <w:rFonts w:ascii="Aptos" w:hAnsi="Aptos" w:eastAsia="Aptos"/>
                <w:b/>
                <w:color w:val="52667A"/>
                <w:sz w:val="14"/>
              </w:rPr>
              <w:t xml:space="preserve">FIT  </w:t>
            </w:r>
            <w:r>
              <w:rPr>
                <w:rFonts w:ascii="Aptos" w:hAnsi="Aptos" w:eastAsia="Aptos"/>
                <w:color w:val="243B53"/>
                <w:sz w:val="17"/>
              </w:rPr>
              <w:t>They conflict with a professional designation's tone and can redirect effort toward points rather than competence.</w:t>
            </w:r>
            <w:r>
              <w:rPr>
                <w:rFonts w:ascii="Aptos" w:hAnsi="Aptos" w:eastAsia="Aptos"/>
                <w:b/>
                <w:color w:val="52667A"/>
                <w:sz w:val="15"/>
              </w:rPr>
              <w:t xml:space="preserve">   |   Feature</w:t>
            </w:r>
          </w:p>
          <w:p>
            <w:pPr>
              <w:keepLines/>
              <w:spacing w:after="20"/>
            </w:pPr>
            <w:r>
              <w:rPr>
                <w:rFonts w:ascii="Aptos" w:hAnsi="Aptos" w:eastAsia="Aptos"/>
                <w:b/>
                <w:color w:val="A43E3E"/>
                <w:sz w:val="14"/>
              </w:rPr>
              <w:t xml:space="preserve">PREVENTS  </w:t>
            </w:r>
            <w:r>
              <w:rPr>
                <w:rFonts w:ascii="Aptos" w:hAnsi="Aptos" w:eastAsia="Aptos"/>
                <w:i/>
                <w:color w:val="52667A"/>
                <w:sz w:val="16"/>
              </w:rPr>
              <w:t>Gamification overwhelms the credential's professional signal.</w:t>
            </w:r>
          </w:p>
          <w:p>
            <w:pPr>
              <w:keepLines/>
              <w:spacing w:after="0"/>
            </w:pPr>
            <w:r>
              <w:rPr>
                <w:rFonts w:ascii="Aptos" w:hAnsi="Aptos" w:eastAsia="Aptos"/>
                <w:b/>
                <w:color w:val="52667A"/>
                <w:sz w:val="15"/>
              </w:rPr>
              <w:t xml:space="preserve">Sources: </w:t>
            </w:r>
            <w:hyperlink r:id="rId50">
              <w:r>
                <w:rPr>
                  <w:color w:val="045D65"/>
                  <w:u w:val="single"/>
                </w:rPr>
                <w:t>S26 Duolingo</w:t>
              </w:r>
            </w:hyperlink>
          </w:p>
        </w:tc>
      </w:tr>
    </w:tbl>
    <w:p>
      <w:pPr>
        <w:spacing w:after="60" w:before="0"/>
      </w:pPr>
    </w:p>
    <w:p>
      <w:r>
        <w:br w:type="page"/>
      </w:r>
    </w:p>
    <w:p>
      <w:pPr>
        <w:spacing w:after="80"/>
      </w:pPr>
      <w:r>
        <w:rPr>
          <w:rFonts w:ascii="Aptos" w:hAnsi="Aptos" w:eastAsia="Aptos"/>
          <w:b/>
          <w:smallCaps/>
          <w:color w:val="C58B18"/>
          <w:sz w:val="15"/>
        </w:rPr>
        <w:t>JOURNEY MOMENT 7 OF 9</w:t>
      </w:r>
    </w:p>
    <w:p>
      <w:pPr>
        <w:pStyle w:val="Heading1"/>
      </w:pPr>
      <w:r>
        <w:t>Completion and credential</w:t>
      </w:r>
    </w:p>
    <w:p>
      <w:pPr>
        <w:spacing w:after="60"/>
      </w:pPr>
      <w:r>
        <w:rPr>
          <w:rFonts w:ascii="Aptos Display" w:hAnsi="Aptos Display" w:eastAsia="Aptos Display"/>
          <w:b/>
          <w:color w:val="045D65"/>
          <w:sz w:val="25"/>
        </w:rPr>
        <w:t>Treat completion as a cascade of verified outcomes, not a single confetti screen.</w:t>
      </w:r>
    </w:p>
    <w:p>
      <w:pPr>
        <w:spacing w:after="160"/>
      </w:pPr>
      <w:r>
        <w:t>The learner needs an immediate receipt, a durable credential home, and a separate status for external CE reporting. Celebration should reinforce professional identity and trust.</w:t>
      </w:r>
    </w:p>
    <w:tbl>
      <w:tblPr>
        <w:tblW w:type="auto" w:w="0"/>
        <w:tblLayout w:type="fixed"/>
        <w:tblLook w:firstColumn="1" w:firstRow="1" w:lastColumn="0" w:lastRow="0" w:noHBand="0" w:noVBand="1" w:val="04A0"/>
      </w:tblPr>
      <w:tblGrid>
        <w:gridCol w:w="2332"/>
        <w:gridCol w:w="2332"/>
        <w:gridCol w:w="2332"/>
        <w:gridCol w:w="2332"/>
      </w:tblGrid>
      <w:tr>
        <w:tc>
          <w:tcPr>
            <w:tcW w:type="dxa" w:w="2332"/>
            <w:shd w:fill="EAF3F8"/>
            <w:tcMar>
              <w:top w:w="70" w:type="dxa"/>
              <w:start w:w="90" w:type="dxa"/>
              <w:bottom w:w="70" w:type="dxa"/>
              <w:end w:w="90" w:type="dxa"/>
            </w:tcMar>
          </w:tcPr>
          <w:p>
            <w:r>
              <w:rPr>
                <w:rFonts w:ascii="Aptos" w:hAnsi="Aptos" w:eastAsia="Aptos"/>
                <w:b/>
                <w:color w:val="102A43"/>
                <w:sz w:val="20"/>
              </w:rPr>
              <w:t xml:space="preserve">6  </w:t>
            </w:r>
            <w:r>
              <w:rPr>
                <w:rFonts w:ascii="Aptos" w:hAnsi="Aptos" w:eastAsia="Aptos"/>
                <w:b/>
                <w:color w:val="102A43"/>
                <w:sz w:val="13"/>
              </w:rPr>
              <w:t>PATTERNS</w:t>
            </w:r>
          </w:p>
        </w:tc>
        <w:tc>
          <w:tcPr>
            <w:tcW w:type="dxa" w:w="2332"/>
            <w:shd w:fill="E5F5F5"/>
            <w:tcMar>
              <w:top w:w="70" w:type="dxa"/>
              <w:start w:w="90" w:type="dxa"/>
              <w:bottom w:w="70" w:type="dxa"/>
              <w:end w:w="90" w:type="dxa"/>
            </w:tcMar>
          </w:tcPr>
          <w:p>
            <w:r>
              <w:rPr>
                <w:rFonts w:ascii="Aptos" w:hAnsi="Aptos" w:eastAsia="Aptos"/>
                <w:b/>
                <w:color w:val="045D65"/>
                <w:sz w:val="20"/>
              </w:rPr>
              <w:t xml:space="preserve">6  </w:t>
            </w:r>
            <w:r>
              <w:rPr>
                <w:rFonts w:ascii="Aptos" w:hAnsi="Aptos" w:eastAsia="Aptos"/>
                <w:b/>
                <w:color w:val="045D65"/>
                <w:sz w:val="13"/>
              </w:rPr>
              <w:t>DIRECT</w:t>
            </w:r>
          </w:p>
        </w:tc>
        <w:tc>
          <w:tcPr>
            <w:tcW w:type="dxa" w:w="2332"/>
            <w:shd w:fill="FFF6DF"/>
            <w:tcMar>
              <w:top w:w="70" w:type="dxa"/>
              <w:start w:w="90" w:type="dxa"/>
              <w:bottom w:w="70" w:type="dxa"/>
              <w:end w:w="90" w:type="dxa"/>
            </w:tcMar>
          </w:tcPr>
          <w:p>
            <w:r>
              <w:rPr>
                <w:rFonts w:ascii="Aptos" w:hAnsi="Aptos" w:eastAsia="Aptos"/>
                <w:b/>
                <w:color w:val="C58B18"/>
                <w:sz w:val="20"/>
              </w:rPr>
              <w:t xml:space="preserve">0  </w:t>
            </w:r>
            <w:r>
              <w:rPr>
                <w:rFonts w:ascii="Aptos" w:hAnsi="Aptos" w:eastAsia="Aptos"/>
                <w:b/>
                <w:color w:val="C58B18"/>
                <w:sz w:val="13"/>
              </w:rPr>
              <w:t>ADAPT</w:t>
            </w:r>
          </w:p>
        </w:tc>
        <w:tc>
          <w:tcPr>
            <w:tcW w:type="dxa" w:w="2332"/>
            <w:shd w:fill="F2F5F7"/>
            <w:tcMar>
              <w:top w:w="70" w:type="dxa"/>
              <w:start w:w="90" w:type="dxa"/>
              <w:bottom w:w="70" w:type="dxa"/>
              <w:end w:w="90" w:type="dxa"/>
            </w:tcMar>
          </w:tcPr>
          <w:p>
            <w:r>
              <w:rPr>
                <w:rFonts w:ascii="Aptos" w:hAnsi="Aptos" w:eastAsia="Aptos"/>
                <w:b/>
                <w:color w:val="52667A"/>
                <w:sz w:val="20"/>
              </w:rPr>
              <w:t xml:space="preserve">0  </w:t>
            </w:r>
            <w:r>
              <w:rPr>
                <w:rFonts w:ascii="Aptos" w:hAnsi="Aptos" w:eastAsia="Aptos"/>
                <w:b/>
                <w:color w:val="52667A"/>
                <w:sz w:val="13"/>
              </w:rPr>
              <w:t>FYI</w:t>
            </w:r>
          </w:p>
        </w:tc>
      </w:tr>
    </w:tbl>
    <w:p>
      <w:pPr>
        <w:spacing w:after="2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045D65"/>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P43  Explicit completion checklist</w:t>
            </w:r>
            <w:r>
              <w:rPr>
                <w:rFonts w:ascii="Aptos" w:hAnsi="Aptos" w:eastAsia="Aptos"/>
                <w:b/>
                <w:color w:val="045D65"/>
                <w:sz w:val="14"/>
              </w:rPr>
              <w:t xml:space="preserve">   DIRECT</w:t>
            </w:r>
          </w:p>
          <w:p>
            <w:pPr>
              <w:keepLines/>
              <w:spacing w:after="20"/>
            </w:pPr>
            <w:r>
              <w:rPr>
                <w:rFonts w:ascii="Aptos" w:hAnsi="Aptos" w:eastAsia="Aptos"/>
                <w:b/>
                <w:color w:val="045D65"/>
                <w:sz w:val="14"/>
              </w:rPr>
              <w:t xml:space="preserve">PRINCIPLE  </w:t>
            </w:r>
            <w:r>
              <w:rPr>
                <w:rFonts w:ascii="Aptos" w:hAnsi="Aptos" w:eastAsia="Aptos"/>
                <w:color w:val="243B53"/>
                <w:sz w:val="17"/>
              </w:rPr>
              <w:t>The last screen should prove every required condition, not merely display confetti.</w:t>
            </w:r>
          </w:p>
          <w:p>
            <w:pPr>
              <w:keepLines/>
              <w:spacing w:after="20"/>
            </w:pPr>
            <w:r>
              <w:rPr>
                <w:rFonts w:ascii="Aptos" w:hAnsi="Aptos" w:eastAsia="Aptos"/>
                <w:b/>
                <w:color w:val="52667A"/>
                <w:sz w:val="14"/>
              </w:rPr>
              <w:t xml:space="preserve">VERIFIED  </w:t>
            </w:r>
            <w:r>
              <w:rPr>
                <w:rFonts w:ascii="Aptos" w:hAnsi="Aptos" w:eastAsia="Aptos"/>
                <w:color w:val="243B53"/>
                <w:sz w:val="17"/>
              </w:rPr>
              <w:t>Thinkific issues certificates at 100% completion and Teachable unlocks certificates after all lessons are complete.</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Show 14/14 modules complete, 14/14 quizzes passed, overall course complete, completion date, and learner name before credential actions.</w:t>
            </w:r>
          </w:p>
          <w:p>
            <w:pPr>
              <w:keepLines/>
              <w:spacing w:after="20"/>
            </w:pPr>
            <w:r>
              <w:rPr>
                <w:rFonts w:ascii="Aptos" w:hAnsi="Aptos" w:eastAsia="Aptos"/>
                <w:b/>
                <w:color w:val="045D65"/>
                <w:sz w:val="14"/>
              </w:rPr>
              <w:t xml:space="preserve">FIT  </w:t>
            </w:r>
            <w:r>
              <w:rPr>
                <w:rFonts w:ascii="Aptos" w:hAnsi="Aptos" w:eastAsia="Aptos"/>
                <w:color w:val="243B53"/>
                <w:sz w:val="17"/>
              </w:rPr>
              <w:t>Maps the fixed rules into an audit-friendly summary.</w:t>
            </w:r>
            <w:r>
              <w:rPr>
                <w:rFonts w:ascii="Aptos" w:hAnsi="Aptos" w:eastAsia="Aptos"/>
                <w:b/>
                <w:color w:val="52667A"/>
                <w:sz w:val="15"/>
              </w:rPr>
              <w:t xml:space="preserve">   |   UI change</w:t>
            </w:r>
          </w:p>
          <w:p>
            <w:pPr>
              <w:keepLines/>
              <w:spacing w:after="20"/>
            </w:pPr>
            <w:r>
              <w:rPr>
                <w:rFonts w:ascii="Aptos" w:hAnsi="Aptos" w:eastAsia="Aptos"/>
                <w:b/>
                <w:color w:val="A43E3E"/>
                <w:sz w:val="14"/>
              </w:rPr>
              <w:t xml:space="preserve">PREVENTS  </w:t>
            </w:r>
            <w:r>
              <w:rPr>
                <w:rFonts w:ascii="Aptos" w:hAnsi="Aptos" w:eastAsia="Aptos"/>
                <w:i/>
                <w:color w:val="52667A"/>
                <w:sz w:val="16"/>
              </w:rPr>
              <w:t>The learner cannot explain why the system considers the course complete.</w:t>
            </w:r>
          </w:p>
          <w:p>
            <w:pPr>
              <w:keepLines/>
              <w:spacing w:after="0"/>
            </w:pPr>
            <w:r>
              <w:rPr>
                <w:rFonts w:ascii="Aptos" w:hAnsi="Aptos" w:eastAsia="Aptos"/>
                <w:b/>
                <w:color w:val="52667A"/>
                <w:sz w:val="15"/>
              </w:rPr>
              <w:t xml:space="preserve">Sources: </w:t>
            </w:r>
            <w:hyperlink r:id="rId51">
              <w:r>
                <w:rPr>
                  <w:color w:val="045D65"/>
                  <w:u w:val="single"/>
                </w:rPr>
                <w:t>S08 Thinkific</w:t>
              </w:r>
            </w:hyperlink>
            <w:r>
              <w:rPr>
                <w:rFonts w:ascii="Aptos" w:hAnsi="Aptos" w:eastAsia="Aptos"/>
                <w:color w:val="829AB1"/>
                <w:sz w:val="15"/>
              </w:rPr>
              <w:t xml:space="preserve"> · </w:t>
            </w:r>
            <w:hyperlink r:id="rId52">
              <w:r>
                <w:rPr>
                  <w:color w:val="045D65"/>
                  <w:u w:val="single"/>
                </w:rPr>
                <w:t>S13 Teachable</w:t>
              </w:r>
            </w:hyperlink>
          </w:p>
        </w:tc>
      </w:tr>
    </w:tbl>
    <w:p>
      <w:pPr>
        <w:spacing w:after="6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045D65"/>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P44  Completion cascade with separate states</w:t>
            </w:r>
            <w:r>
              <w:rPr>
                <w:rFonts w:ascii="Aptos" w:hAnsi="Aptos" w:eastAsia="Aptos"/>
                <w:b/>
                <w:color w:val="045D65"/>
                <w:sz w:val="14"/>
              </w:rPr>
              <w:t xml:space="preserve">   DIRECT</w:t>
            </w:r>
          </w:p>
          <w:p>
            <w:pPr>
              <w:keepLines/>
              <w:spacing w:after="20"/>
            </w:pPr>
            <w:r>
              <w:rPr>
                <w:rFonts w:ascii="Aptos" w:hAnsi="Aptos" w:eastAsia="Aptos"/>
                <w:b/>
                <w:color w:val="045D65"/>
                <w:sz w:val="14"/>
              </w:rPr>
              <w:t xml:space="preserve">PRINCIPLE  </w:t>
            </w:r>
            <w:r>
              <w:rPr>
                <w:rFonts w:ascii="Aptos" w:hAnsi="Aptos" w:eastAsia="Aptos"/>
                <w:color w:val="243B53"/>
                <w:sz w:val="17"/>
              </w:rPr>
              <w:t>Course completion, credential issuance, CE submission, and CE posting are different events with different owners and timing.</w:t>
            </w:r>
          </w:p>
          <w:p>
            <w:pPr>
              <w:keepLines/>
              <w:spacing w:after="20"/>
            </w:pPr>
            <w:r>
              <w:rPr>
                <w:rFonts w:ascii="Aptos" w:hAnsi="Aptos" w:eastAsia="Aptos"/>
                <w:b/>
                <w:color w:val="52667A"/>
                <w:sz w:val="14"/>
              </w:rPr>
              <w:t xml:space="preserve">VERIFIED  </w:t>
            </w:r>
            <w:r>
              <w:rPr>
                <w:rFonts w:ascii="Aptos" w:hAnsi="Aptos" w:eastAsia="Aptos"/>
                <w:color w:val="243B53"/>
                <w:sz w:val="17"/>
              </w:rPr>
              <w:t>CFP Board distinguishes provider reporting from credit posting and sends a confirmation when credit is applied; FINRA separately displays course success/history.</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Show a four-row status tracker: Course complete; CBDA credential issued/current; CE submitted to each body; CE confirmed/expected by date, with timestamps and explanations.</w:t>
            </w:r>
          </w:p>
          <w:p>
            <w:pPr>
              <w:keepLines/>
              <w:spacing w:after="20"/>
            </w:pPr>
            <w:r>
              <w:rPr>
                <w:rFonts w:ascii="Aptos" w:hAnsi="Aptos" w:eastAsia="Aptos"/>
                <w:b/>
                <w:color w:val="045D65"/>
                <w:sz w:val="14"/>
              </w:rPr>
              <w:t xml:space="preserve">FIT  </w:t>
            </w:r>
            <w:r>
              <w:rPr>
                <w:rFonts w:ascii="Aptos" w:hAnsi="Aptos" w:eastAsia="Aptos"/>
                <w:color w:val="243B53"/>
                <w:sz w:val="17"/>
              </w:rPr>
              <w:t>Directly addresses DACFP's three known support problems.</w:t>
            </w:r>
            <w:r>
              <w:rPr>
                <w:rFonts w:ascii="Aptos" w:hAnsi="Aptos" w:eastAsia="Aptos"/>
                <w:b/>
                <w:color w:val="52667A"/>
                <w:sz w:val="15"/>
              </w:rPr>
              <w:t xml:space="preserve">   |   Feature</w:t>
            </w:r>
          </w:p>
          <w:p>
            <w:pPr>
              <w:keepLines/>
              <w:spacing w:after="20"/>
            </w:pPr>
            <w:r>
              <w:rPr>
                <w:rFonts w:ascii="Aptos" w:hAnsi="Aptos" w:eastAsia="Aptos"/>
                <w:b/>
                <w:color w:val="A43E3E"/>
                <w:sz w:val="14"/>
              </w:rPr>
              <w:t xml:space="preserve">PREVENTS  </w:t>
            </w:r>
            <w:r>
              <w:rPr>
                <w:rFonts w:ascii="Aptos" w:hAnsi="Aptos" w:eastAsia="Aptos"/>
                <w:i/>
                <w:color w:val="52667A"/>
                <w:sz w:val="16"/>
              </w:rPr>
              <w:t>Learners assume one completed event proves every downstream event.</w:t>
            </w:r>
          </w:p>
          <w:p>
            <w:pPr>
              <w:keepLines/>
              <w:spacing w:after="0"/>
            </w:pPr>
            <w:r>
              <w:rPr>
                <w:rFonts w:ascii="Aptos" w:hAnsi="Aptos" w:eastAsia="Aptos"/>
                <w:b/>
                <w:color w:val="52667A"/>
                <w:sz w:val="15"/>
              </w:rPr>
              <w:t xml:space="preserve">Sources: </w:t>
            </w:r>
            <w:hyperlink r:id="rId53">
              <w:r>
                <w:rPr>
                  <w:color w:val="045D65"/>
                  <w:u w:val="single"/>
                </w:rPr>
                <w:t>S34 CFP Board</w:t>
              </w:r>
            </w:hyperlink>
            <w:r>
              <w:rPr>
                <w:rFonts w:ascii="Aptos" w:hAnsi="Aptos" w:eastAsia="Aptos"/>
                <w:color w:val="829AB1"/>
                <w:sz w:val="15"/>
              </w:rPr>
              <w:t xml:space="preserve"> · </w:t>
            </w:r>
            <w:hyperlink r:id="rId54">
              <w:r>
                <w:rPr>
                  <w:color w:val="045D65"/>
                  <w:u w:val="single"/>
                </w:rPr>
                <w:t>S35 CFP Board</w:t>
              </w:r>
            </w:hyperlink>
            <w:r>
              <w:rPr>
                <w:rFonts w:ascii="Aptos" w:hAnsi="Aptos" w:eastAsia="Aptos"/>
                <w:color w:val="829AB1"/>
                <w:sz w:val="15"/>
              </w:rPr>
              <w:t xml:space="preserve"> · </w:t>
            </w:r>
            <w:hyperlink r:id="rId13">
              <w:r>
                <w:rPr>
                  <w:color w:val="045D65"/>
                  <w:u w:val="single"/>
                </w:rPr>
                <w:t>S40 FINRA</w:t>
              </w:r>
            </w:hyperlink>
          </w:p>
        </w:tc>
      </w:tr>
    </w:tbl>
    <w:p>
      <w:pPr>
        <w:spacing w:after="6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045D65"/>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P45  Immediate credential reveal and durable home</w:t>
            </w:r>
            <w:r>
              <w:rPr>
                <w:rFonts w:ascii="Aptos" w:hAnsi="Aptos" w:eastAsia="Aptos"/>
                <w:b/>
                <w:color w:val="045D65"/>
                <w:sz w:val="14"/>
              </w:rPr>
              <w:t xml:space="preserve">   DIRECT</w:t>
            </w:r>
          </w:p>
          <w:p>
            <w:pPr>
              <w:keepLines/>
              <w:spacing w:after="20"/>
            </w:pPr>
            <w:r>
              <w:rPr>
                <w:rFonts w:ascii="Aptos" w:hAnsi="Aptos" w:eastAsia="Aptos"/>
                <w:b/>
                <w:color w:val="045D65"/>
                <w:sz w:val="14"/>
              </w:rPr>
              <w:t xml:space="preserve">PRINCIPLE  </w:t>
            </w:r>
            <w:r>
              <w:rPr>
                <w:rFonts w:ascii="Aptos" w:hAnsi="Aptos" w:eastAsia="Aptos"/>
                <w:color w:val="243B53"/>
                <w:sz w:val="17"/>
              </w:rPr>
              <w:t>The credential should feel earned at the moment of completion and remain easy to retrieve later.</w:t>
            </w:r>
          </w:p>
          <w:p>
            <w:pPr>
              <w:keepLines/>
              <w:spacing w:after="20"/>
            </w:pPr>
            <w:r>
              <w:rPr>
                <w:rFonts w:ascii="Aptos" w:hAnsi="Aptos" w:eastAsia="Aptos"/>
                <w:b/>
                <w:color w:val="52667A"/>
                <w:sz w:val="14"/>
              </w:rPr>
              <w:t xml:space="preserve">VERIFIED  </w:t>
            </w:r>
            <w:r>
              <w:rPr>
                <w:rFonts w:ascii="Aptos" w:hAnsi="Aptos" w:eastAsia="Aptos"/>
                <w:color w:val="243B53"/>
                <w:sz w:val="17"/>
              </w:rPr>
              <w:t>Teachable shows a certificate immediately after the final lesson and emails a link; Thinkific keeps certificates in the course and account settings, including after course access expires.</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Reveal the credential on completion, email it, and keep a permanent 'My Credentials' destination linked from the global navigation.</w:t>
            </w:r>
          </w:p>
          <w:p>
            <w:pPr>
              <w:keepLines/>
              <w:spacing w:after="20"/>
            </w:pPr>
            <w:r>
              <w:rPr>
                <w:rFonts w:ascii="Aptos" w:hAnsi="Aptos" w:eastAsia="Aptos"/>
                <w:b/>
                <w:color w:val="045D65"/>
                <w:sz w:val="14"/>
              </w:rPr>
              <w:t xml:space="preserve">FIT  </w:t>
            </w:r>
            <w:r>
              <w:rPr>
                <w:rFonts w:ascii="Aptos" w:hAnsi="Aptos" w:eastAsia="Aptos"/>
                <w:color w:val="243B53"/>
                <w:sz w:val="17"/>
              </w:rPr>
              <w:t>Matches a professional designation outcome.</w:t>
            </w:r>
            <w:r>
              <w:rPr>
                <w:rFonts w:ascii="Aptos" w:hAnsi="Aptos" w:eastAsia="Aptos"/>
                <w:b/>
                <w:color w:val="52667A"/>
                <w:sz w:val="15"/>
              </w:rPr>
              <w:t xml:space="preserve">   |   UI change</w:t>
            </w:r>
          </w:p>
          <w:p>
            <w:pPr>
              <w:keepLines/>
              <w:spacing w:after="20"/>
            </w:pPr>
            <w:r>
              <w:rPr>
                <w:rFonts w:ascii="Aptos" w:hAnsi="Aptos" w:eastAsia="Aptos"/>
                <w:b/>
                <w:color w:val="A43E3E"/>
                <w:sz w:val="14"/>
              </w:rPr>
              <w:t xml:space="preserve">PREVENTS  </w:t>
            </w:r>
            <w:r>
              <w:rPr>
                <w:rFonts w:ascii="Aptos" w:hAnsi="Aptos" w:eastAsia="Aptos"/>
                <w:i/>
                <w:color w:val="52667A"/>
                <w:sz w:val="16"/>
              </w:rPr>
              <w:t>Learners ask where the certificate lives or never experience an earned moment.</w:t>
            </w:r>
          </w:p>
          <w:p>
            <w:pPr>
              <w:keepLines/>
              <w:spacing w:after="0"/>
            </w:pPr>
            <w:r>
              <w:rPr>
                <w:rFonts w:ascii="Aptos" w:hAnsi="Aptos" w:eastAsia="Aptos"/>
                <w:b/>
                <w:color w:val="52667A"/>
                <w:sz w:val="15"/>
              </w:rPr>
              <w:t xml:space="preserve">Sources: </w:t>
            </w:r>
            <w:hyperlink r:id="rId52">
              <w:r>
                <w:rPr>
                  <w:color w:val="045D65"/>
                  <w:u w:val="single"/>
                </w:rPr>
                <w:t>S13 Teachable</w:t>
              </w:r>
            </w:hyperlink>
            <w:r>
              <w:rPr>
                <w:rFonts w:ascii="Aptos" w:hAnsi="Aptos" w:eastAsia="Aptos"/>
                <w:color w:val="829AB1"/>
                <w:sz w:val="15"/>
              </w:rPr>
              <w:t xml:space="preserve"> · </w:t>
            </w:r>
            <w:hyperlink r:id="rId51">
              <w:r>
                <w:rPr>
                  <w:color w:val="045D65"/>
                  <w:u w:val="single"/>
                </w:rPr>
                <w:t>S08 Thinkific</w:t>
              </w:r>
            </w:hyperlink>
            <w:r>
              <w:rPr>
                <w:rFonts w:ascii="Aptos" w:hAnsi="Aptos" w:eastAsia="Aptos"/>
                <w:color w:val="829AB1"/>
                <w:sz w:val="15"/>
              </w:rPr>
              <w:t xml:space="preserve"> · </w:t>
            </w:r>
            <w:hyperlink r:id="rId55">
              <w:r>
                <w:rPr>
                  <w:color w:val="045D65"/>
                  <w:u w:val="single"/>
                </w:rPr>
                <w:t>S07 Thinkific</w:t>
              </w:r>
            </w:hyperlink>
          </w:p>
        </w:tc>
      </w:tr>
    </w:tbl>
    <w:p>
      <w:pPr>
        <w:spacing w:after="6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045D65"/>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P46  Download, verify, and share from one credential page</w:t>
            </w:r>
            <w:r>
              <w:rPr>
                <w:rFonts w:ascii="Aptos" w:hAnsi="Aptos" w:eastAsia="Aptos"/>
                <w:b/>
                <w:color w:val="045D65"/>
                <w:sz w:val="14"/>
              </w:rPr>
              <w:t xml:space="preserve">   DIRECT</w:t>
            </w:r>
          </w:p>
          <w:p>
            <w:pPr>
              <w:keepLines/>
              <w:spacing w:after="20"/>
            </w:pPr>
            <w:r>
              <w:rPr>
                <w:rFonts w:ascii="Aptos" w:hAnsi="Aptos" w:eastAsia="Aptos"/>
                <w:b/>
                <w:color w:val="045D65"/>
                <w:sz w:val="14"/>
              </w:rPr>
              <w:t xml:space="preserve">PRINCIPLE  </w:t>
            </w:r>
            <w:r>
              <w:rPr>
                <w:rFonts w:ascii="Aptos" w:hAnsi="Aptos" w:eastAsia="Aptos"/>
                <w:color w:val="243B53"/>
                <w:sz w:val="17"/>
              </w:rPr>
              <w:t>One credential object should serve storage, proof, and professional signaling.</w:t>
            </w:r>
          </w:p>
          <w:p>
            <w:pPr>
              <w:keepLines/>
              <w:spacing w:after="20"/>
            </w:pPr>
            <w:r>
              <w:rPr>
                <w:rFonts w:ascii="Aptos" w:hAnsi="Aptos" w:eastAsia="Aptos"/>
                <w:b/>
                <w:color w:val="52667A"/>
                <w:sz w:val="14"/>
              </w:rPr>
              <w:t xml:space="preserve">VERIFIED  </w:t>
            </w:r>
            <w:r>
              <w:rPr>
                <w:rFonts w:ascii="Aptos" w:hAnsi="Aptos" w:eastAsia="Aptos"/>
                <w:color w:val="243B53"/>
                <w:sz w:val="17"/>
              </w:rPr>
              <w:t>Credly supports LinkedIn profile/feed sharing and public verification; Coursera supports certificate sharing; Udemy offers PDF/JPG download and social sharing.</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On one page offer Download PDF, Copy verification link, Add to LinkedIn, Share, and View credential criteria/status.</w:t>
            </w:r>
          </w:p>
          <w:p>
            <w:pPr>
              <w:keepLines/>
              <w:spacing w:after="20"/>
            </w:pPr>
            <w:r>
              <w:rPr>
                <w:rFonts w:ascii="Aptos" w:hAnsi="Aptos" w:eastAsia="Aptos"/>
                <w:b/>
                <w:color w:val="045D65"/>
                <w:sz w:val="14"/>
              </w:rPr>
              <w:t xml:space="preserve">FIT  </w:t>
            </w:r>
            <w:r>
              <w:rPr>
                <w:rFonts w:ascii="Aptos" w:hAnsi="Aptos" w:eastAsia="Aptos"/>
                <w:color w:val="243B53"/>
                <w:sz w:val="17"/>
              </w:rPr>
              <w:t>Supports the designation's value without changing its academic model.</w:t>
            </w:r>
            <w:r>
              <w:rPr>
                <w:rFonts w:ascii="Aptos" w:hAnsi="Aptos" w:eastAsia="Aptos"/>
                <w:b/>
                <w:color w:val="52667A"/>
                <w:sz w:val="15"/>
              </w:rPr>
              <w:t xml:space="preserve">   |   UI change</w:t>
            </w:r>
          </w:p>
          <w:p>
            <w:pPr>
              <w:keepLines/>
              <w:spacing w:after="20"/>
            </w:pPr>
            <w:r>
              <w:rPr>
                <w:rFonts w:ascii="Aptos" w:hAnsi="Aptos" w:eastAsia="Aptos"/>
                <w:b/>
                <w:color w:val="A43E3E"/>
                <w:sz w:val="14"/>
              </w:rPr>
              <w:t xml:space="preserve">PREVENTS  </w:t>
            </w:r>
            <w:r>
              <w:rPr>
                <w:rFonts w:ascii="Aptos" w:hAnsi="Aptos" w:eastAsia="Aptos"/>
                <w:i/>
                <w:color w:val="52667A"/>
                <w:sz w:val="16"/>
              </w:rPr>
              <w:t>The learner has a certificate but no obvious way to use it professionally.</w:t>
            </w:r>
          </w:p>
          <w:p>
            <w:pPr>
              <w:keepLines/>
              <w:spacing w:after="0"/>
            </w:pPr>
            <w:r>
              <w:rPr>
                <w:rFonts w:ascii="Aptos" w:hAnsi="Aptos" w:eastAsia="Aptos"/>
                <w:b/>
                <w:color w:val="52667A"/>
                <w:sz w:val="15"/>
              </w:rPr>
              <w:t xml:space="preserve">Sources: </w:t>
            </w:r>
            <w:hyperlink r:id="rId56">
              <w:r>
                <w:rPr>
                  <w:color w:val="045D65"/>
                  <w:u w:val="single"/>
                </w:rPr>
                <w:t>S41 Credly</w:t>
              </w:r>
            </w:hyperlink>
            <w:r>
              <w:rPr>
                <w:rFonts w:ascii="Aptos" w:hAnsi="Aptos" w:eastAsia="Aptos"/>
                <w:color w:val="829AB1"/>
                <w:sz w:val="15"/>
              </w:rPr>
              <w:t xml:space="preserve"> · </w:t>
            </w:r>
            <w:hyperlink r:id="rId57">
              <w:r>
                <w:rPr>
                  <w:color w:val="045D65"/>
                  <w:u w:val="single"/>
                </w:rPr>
                <w:t>S22 Coursera</w:t>
              </w:r>
            </w:hyperlink>
            <w:r>
              <w:rPr>
                <w:rFonts w:ascii="Aptos" w:hAnsi="Aptos" w:eastAsia="Aptos"/>
                <w:color w:val="829AB1"/>
                <w:sz w:val="15"/>
              </w:rPr>
              <w:t xml:space="preserve"> · </w:t>
            </w:r>
            <w:hyperlink r:id="rId58">
              <w:r>
                <w:rPr>
                  <w:color w:val="045D65"/>
                  <w:u w:val="single"/>
                </w:rPr>
                <w:t>S59 Udemy</w:t>
              </w:r>
            </w:hyperlink>
          </w:p>
        </w:tc>
      </w:tr>
    </w:tbl>
    <w:p>
      <w:pPr>
        <w:spacing w:after="6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045D65"/>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P47  Completion receipt and transcript</w:t>
            </w:r>
            <w:r>
              <w:rPr>
                <w:rFonts w:ascii="Aptos" w:hAnsi="Aptos" w:eastAsia="Aptos"/>
                <w:b/>
                <w:color w:val="045D65"/>
                <w:sz w:val="14"/>
              </w:rPr>
              <w:t xml:space="preserve">   DIRECT</w:t>
            </w:r>
          </w:p>
          <w:p>
            <w:pPr>
              <w:keepLines/>
              <w:spacing w:after="20"/>
            </w:pPr>
            <w:r>
              <w:rPr>
                <w:rFonts w:ascii="Aptos" w:hAnsi="Aptos" w:eastAsia="Aptos"/>
                <w:b/>
                <w:color w:val="045D65"/>
                <w:sz w:val="14"/>
              </w:rPr>
              <w:t xml:space="preserve">PRINCIPLE  </w:t>
            </w:r>
            <w:r>
              <w:rPr>
                <w:rFonts w:ascii="Aptos" w:hAnsi="Aptos" w:eastAsia="Aptos"/>
                <w:color w:val="243B53"/>
                <w:sz w:val="17"/>
              </w:rPr>
              <w:t>A durable receipt reduces uncertainty when external posting is delayed or disputed.</w:t>
            </w:r>
          </w:p>
          <w:p>
            <w:pPr>
              <w:keepLines/>
              <w:spacing w:after="20"/>
            </w:pPr>
            <w:r>
              <w:rPr>
                <w:rFonts w:ascii="Aptos" w:hAnsi="Aptos" w:eastAsia="Aptos"/>
                <w:b/>
                <w:color w:val="52667A"/>
                <w:sz w:val="14"/>
              </w:rPr>
              <w:t xml:space="preserve">VERIFIED  </w:t>
            </w:r>
            <w:r>
              <w:rPr>
                <w:rFonts w:ascii="Aptos" w:hAnsi="Aptos" w:eastAsia="Aptos"/>
                <w:color w:val="243B53"/>
                <w:sz w:val="17"/>
              </w:rPr>
              <w:t>FINRA lets learners view course history/transcripts, and WebCE directs completers to reporting and renewal information.</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Generate a completion receipt containing course, completion time, quiz requirements satisfied, CE bodies/credits, reporting status, and support link.</w:t>
            </w:r>
          </w:p>
          <w:p>
            <w:pPr>
              <w:keepLines/>
              <w:spacing w:after="20"/>
            </w:pPr>
            <w:r>
              <w:rPr>
                <w:rFonts w:ascii="Aptos" w:hAnsi="Aptos" w:eastAsia="Aptos"/>
                <w:b/>
                <w:color w:val="045D65"/>
                <w:sz w:val="14"/>
              </w:rPr>
              <w:t xml:space="preserve">FIT  </w:t>
            </w:r>
            <w:r>
              <w:rPr>
                <w:rFonts w:ascii="Aptos" w:hAnsi="Aptos" w:eastAsia="Aptos"/>
                <w:color w:val="243B53"/>
                <w:sz w:val="17"/>
              </w:rPr>
              <w:t>An audit artifact is native to CE/designation use.</w:t>
            </w:r>
            <w:r>
              <w:rPr>
                <w:rFonts w:ascii="Aptos" w:hAnsi="Aptos" w:eastAsia="Aptos"/>
                <w:b/>
                <w:color w:val="52667A"/>
                <w:sz w:val="15"/>
              </w:rPr>
              <w:t xml:space="preserve">   |   Feature</w:t>
            </w:r>
          </w:p>
          <w:p>
            <w:pPr>
              <w:keepLines/>
              <w:spacing w:after="20"/>
            </w:pPr>
            <w:r>
              <w:rPr>
                <w:rFonts w:ascii="Aptos" w:hAnsi="Aptos" w:eastAsia="Aptos"/>
                <w:b/>
                <w:color w:val="A43E3E"/>
                <w:sz w:val="14"/>
              </w:rPr>
              <w:t xml:space="preserve">PREVENTS  </w:t>
            </w:r>
            <w:r>
              <w:rPr>
                <w:rFonts w:ascii="Aptos" w:hAnsi="Aptos" w:eastAsia="Aptos"/>
                <w:i/>
                <w:color w:val="52667A"/>
                <w:sz w:val="16"/>
              </w:rPr>
              <w:t>The learner has no proof while waiting for a third-party record.</w:t>
            </w:r>
          </w:p>
          <w:p>
            <w:pPr>
              <w:keepLines/>
              <w:spacing w:after="0"/>
            </w:pPr>
            <w:r>
              <w:rPr>
                <w:rFonts w:ascii="Aptos" w:hAnsi="Aptos" w:eastAsia="Aptos"/>
                <w:b/>
                <w:color w:val="52667A"/>
                <w:sz w:val="15"/>
              </w:rPr>
              <w:t xml:space="preserve">Sources: </w:t>
            </w:r>
            <w:hyperlink r:id="rId59">
              <w:r>
                <w:rPr>
                  <w:color w:val="045D65"/>
                  <w:u w:val="single"/>
                </w:rPr>
                <w:t>S29 WebCE</w:t>
              </w:r>
            </w:hyperlink>
            <w:r>
              <w:rPr>
                <w:rFonts w:ascii="Aptos" w:hAnsi="Aptos" w:eastAsia="Aptos"/>
                <w:color w:val="829AB1"/>
                <w:sz w:val="15"/>
              </w:rPr>
              <w:t xml:space="preserve"> · </w:t>
            </w:r>
            <w:hyperlink r:id="rId13">
              <w:r>
                <w:rPr>
                  <w:color w:val="045D65"/>
                  <w:u w:val="single"/>
                </w:rPr>
                <w:t>S40 FINRA</w:t>
              </w:r>
            </w:hyperlink>
          </w:p>
        </w:tc>
      </w:tr>
    </w:tbl>
    <w:p>
      <w:pPr>
        <w:spacing w:after="6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045D65"/>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P48  Professional but restrained celebration</w:t>
            </w:r>
            <w:r>
              <w:rPr>
                <w:rFonts w:ascii="Aptos" w:hAnsi="Aptos" w:eastAsia="Aptos"/>
                <w:b/>
                <w:color w:val="045D65"/>
                <w:sz w:val="14"/>
              </w:rPr>
              <w:t xml:space="preserve">   DIRECT</w:t>
            </w:r>
          </w:p>
          <w:p>
            <w:pPr>
              <w:keepLines/>
              <w:spacing w:after="20"/>
            </w:pPr>
            <w:r>
              <w:rPr>
                <w:rFonts w:ascii="Aptos" w:hAnsi="Aptos" w:eastAsia="Aptos"/>
                <w:b/>
                <w:color w:val="045D65"/>
                <w:sz w:val="14"/>
              </w:rPr>
              <w:t xml:space="preserve">PRINCIPLE  </w:t>
            </w:r>
            <w:r>
              <w:rPr>
                <w:rFonts w:ascii="Aptos" w:hAnsi="Aptos" w:eastAsia="Aptos"/>
                <w:color w:val="243B53"/>
                <w:sz w:val="17"/>
              </w:rPr>
              <w:t>Recognition makes the designation feel earned without consumer-game aesthetics.</w:t>
            </w:r>
          </w:p>
          <w:p>
            <w:pPr>
              <w:keepLines/>
              <w:spacing w:after="20"/>
            </w:pPr>
            <w:r>
              <w:rPr>
                <w:rFonts w:ascii="Aptos" w:hAnsi="Aptos" w:eastAsia="Aptos"/>
                <w:b/>
                <w:color w:val="52667A"/>
                <w:sz w:val="14"/>
              </w:rPr>
              <w:t xml:space="preserve">VERIFIED  </w:t>
            </w:r>
            <w:r>
              <w:rPr>
                <w:rFonts w:ascii="Aptos" w:hAnsi="Aptos" w:eastAsia="Aptos"/>
                <w:color w:val="243B53"/>
                <w:sz w:val="17"/>
              </w:rPr>
              <w:t>Thinkific and Teachable place certificate access directly at completion, while CFA Institute recognizes continuing-learning milestones with badges and certificates.</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Use a full-page completion moment centered on 'You earned the CBDA,' a short statement of demonstrated work, the credential, and the next status steps.</w:t>
            </w:r>
          </w:p>
          <w:p>
            <w:pPr>
              <w:keepLines/>
              <w:spacing w:after="20"/>
            </w:pPr>
            <w:r>
              <w:rPr>
                <w:rFonts w:ascii="Aptos" w:hAnsi="Aptos" w:eastAsia="Aptos"/>
                <w:b/>
                <w:color w:val="045D65"/>
                <w:sz w:val="14"/>
              </w:rPr>
              <w:t xml:space="preserve">FIT  </w:t>
            </w:r>
            <w:r>
              <w:rPr>
                <w:rFonts w:ascii="Aptos" w:hAnsi="Aptos" w:eastAsia="Aptos"/>
                <w:color w:val="243B53"/>
                <w:sz w:val="17"/>
              </w:rPr>
              <w:t>The professional credential is the legitimate reward.</w:t>
            </w:r>
            <w:r>
              <w:rPr>
                <w:rFonts w:ascii="Aptos" w:hAnsi="Aptos" w:eastAsia="Aptos"/>
                <w:b/>
                <w:color w:val="52667A"/>
                <w:sz w:val="15"/>
              </w:rPr>
              <w:t xml:space="preserve">   |   Copy change</w:t>
            </w:r>
          </w:p>
          <w:p>
            <w:pPr>
              <w:keepLines/>
              <w:spacing w:after="20"/>
            </w:pPr>
            <w:r>
              <w:rPr>
                <w:rFonts w:ascii="Aptos" w:hAnsi="Aptos" w:eastAsia="Aptos"/>
                <w:b/>
                <w:color w:val="A43E3E"/>
                <w:sz w:val="14"/>
              </w:rPr>
              <w:t xml:space="preserve">PREVENTS  </w:t>
            </w:r>
            <w:r>
              <w:rPr>
                <w:rFonts w:ascii="Aptos" w:hAnsi="Aptos" w:eastAsia="Aptos"/>
                <w:i/>
                <w:color w:val="52667A"/>
                <w:sz w:val="16"/>
              </w:rPr>
              <w:t>Completion feels like the end of a transaction instead of an achievement.</w:t>
            </w:r>
          </w:p>
          <w:p>
            <w:pPr>
              <w:keepLines/>
              <w:spacing w:after="0"/>
            </w:pPr>
            <w:r>
              <w:rPr>
                <w:rFonts w:ascii="Aptos" w:hAnsi="Aptos" w:eastAsia="Aptos"/>
                <w:b/>
                <w:color w:val="52667A"/>
                <w:sz w:val="15"/>
              </w:rPr>
              <w:t xml:space="preserve">Sources: </w:t>
            </w:r>
            <w:hyperlink r:id="rId51">
              <w:r>
                <w:rPr>
                  <w:color w:val="045D65"/>
                  <w:u w:val="single"/>
                </w:rPr>
                <w:t>S08 Thinkific</w:t>
              </w:r>
            </w:hyperlink>
            <w:r>
              <w:rPr>
                <w:rFonts w:ascii="Aptos" w:hAnsi="Aptos" w:eastAsia="Aptos"/>
                <w:color w:val="829AB1"/>
                <w:sz w:val="15"/>
              </w:rPr>
              <w:t xml:space="preserve"> · </w:t>
            </w:r>
            <w:hyperlink r:id="rId52">
              <w:r>
                <w:rPr>
                  <w:color w:val="045D65"/>
                  <w:u w:val="single"/>
                </w:rPr>
                <w:t>S13 Teachable</w:t>
              </w:r>
            </w:hyperlink>
            <w:r>
              <w:rPr>
                <w:rFonts w:ascii="Aptos" w:hAnsi="Aptos" w:eastAsia="Aptos"/>
                <w:color w:val="829AB1"/>
                <w:sz w:val="15"/>
              </w:rPr>
              <w:t xml:space="preserve"> · </w:t>
            </w:r>
            <w:hyperlink r:id="rId60">
              <w:r>
                <w:rPr>
                  <w:color w:val="045D65"/>
                  <w:u w:val="single"/>
                </w:rPr>
                <w:t>S36 CFA Institute</w:t>
              </w:r>
            </w:hyperlink>
          </w:p>
        </w:tc>
      </w:tr>
    </w:tbl>
    <w:p>
      <w:pPr>
        <w:spacing w:after="60" w:before="0"/>
      </w:pPr>
    </w:p>
    <w:p>
      <w:r>
        <w:br w:type="page"/>
      </w:r>
    </w:p>
    <w:p>
      <w:pPr>
        <w:spacing w:after="80"/>
      </w:pPr>
      <w:r>
        <w:rPr>
          <w:rFonts w:ascii="Aptos" w:hAnsi="Aptos" w:eastAsia="Aptos"/>
          <w:b/>
          <w:smallCaps/>
          <w:color w:val="C58B18"/>
          <w:sz w:val="15"/>
        </w:rPr>
        <w:t>JOURNEY MOMENT 8 OF 9</w:t>
      </w:r>
    </w:p>
    <w:p>
      <w:pPr>
        <w:pStyle w:val="Heading1"/>
      </w:pPr>
      <w:r>
        <w:t>The quiet year between completion and renewal</w:t>
      </w:r>
    </w:p>
    <w:p>
      <w:pPr>
        <w:spacing w:after="60"/>
      </w:pPr>
      <w:r>
        <w:rPr>
          <w:rFonts w:ascii="Aptos Display" w:hAnsi="Aptos Display" w:eastAsia="Aptos Display"/>
          <w:b/>
          <w:color w:val="045D65"/>
          <w:sz w:val="25"/>
        </w:rPr>
        <w:t>Maintain credential trust without turning the relationship into a daily habit product.</w:t>
      </w:r>
    </w:p>
    <w:p>
      <w:pPr>
        <w:spacing w:after="160"/>
      </w:pPr>
      <w:r>
        <w:t>A quiet-year dashboard should preserve the credential, surface its health, confirm reporting, and use a sparse reminder ladder as renewal approaches.</w:t>
      </w:r>
    </w:p>
    <w:tbl>
      <w:tblPr>
        <w:tblW w:type="auto" w:w="0"/>
        <w:tblLayout w:type="fixed"/>
        <w:tblLook w:firstColumn="1" w:firstRow="1" w:lastColumn="0" w:lastRow="0" w:noHBand="0" w:noVBand="1" w:val="04A0"/>
      </w:tblPr>
      <w:tblGrid>
        <w:gridCol w:w="2332"/>
        <w:gridCol w:w="2332"/>
        <w:gridCol w:w="2332"/>
        <w:gridCol w:w="2332"/>
      </w:tblGrid>
      <w:tr>
        <w:tc>
          <w:tcPr>
            <w:tcW w:type="dxa" w:w="2332"/>
            <w:shd w:fill="EAF3F8"/>
            <w:tcMar>
              <w:top w:w="70" w:type="dxa"/>
              <w:start w:w="90" w:type="dxa"/>
              <w:bottom w:w="70" w:type="dxa"/>
              <w:end w:w="90" w:type="dxa"/>
            </w:tcMar>
          </w:tcPr>
          <w:p>
            <w:r>
              <w:rPr>
                <w:rFonts w:ascii="Aptos" w:hAnsi="Aptos" w:eastAsia="Aptos"/>
                <w:b/>
                <w:color w:val="102A43"/>
                <w:sz w:val="20"/>
              </w:rPr>
              <w:t xml:space="preserve">4  </w:t>
            </w:r>
            <w:r>
              <w:rPr>
                <w:rFonts w:ascii="Aptos" w:hAnsi="Aptos" w:eastAsia="Aptos"/>
                <w:b/>
                <w:color w:val="102A43"/>
                <w:sz w:val="13"/>
              </w:rPr>
              <w:t>PATTERNS</w:t>
            </w:r>
          </w:p>
        </w:tc>
        <w:tc>
          <w:tcPr>
            <w:tcW w:type="dxa" w:w="2332"/>
            <w:shd w:fill="E5F5F5"/>
            <w:tcMar>
              <w:top w:w="70" w:type="dxa"/>
              <w:start w:w="90" w:type="dxa"/>
              <w:bottom w:w="70" w:type="dxa"/>
              <w:end w:w="90" w:type="dxa"/>
            </w:tcMar>
          </w:tcPr>
          <w:p>
            <w:r>
              <w:rPr>
                <w:rFonts w:ascii="Aptos" w:hAnsi="Aptos" w:eastAsia="Aptos"/>
                <w:b/>
                <w:color w:val="045D65"/>
                <w:sz w:val="20"/>
              </w:rPr>
              <w:t xml:space="preserve">3  </w:t>
            </w:r>
            <w:r>
              <w:rPr>
                <w:rFonts w:ascii="Aptos" w:hAnsi="Aptos" w:eastAsia="Aptos"/>
                <w:b/>
                <w:color w:val="045D65"/>
                <w:sz w:val="13"/>
              </w:rPr>
              <w:t>DIRECT</w:t>
            </w:r>
          </w:p>
        </w:tc>
        <w:tc>
          <w:tcPr>
            <w:tcW w:type="dxa" w:w="2332"/>
            <w:shd w:fill="FFF6DF"/>
            <w:tcMar>
              <w:top w:w="70" w:type="dxa"/>
              <w:start w:w="90" w:type="dxa"/>
              <w:bottom w:w="70" w:type="dxa"/>
              <w:end w:w="90" w:type="dxa"/>
            </w:tcMar>
          </w:tcPr>
          <w:p>
            <w:r>
              <w:rPr>
                <w:rFonts w:ascii="Aptos" w:hAnsi="Aptos" w:eastAsia="Aptos"/>
                <w:b/>
                <w:color w:val="C58B18"/>
                <w:sz w:val="20"/>
              </w:rPr>
              <w:t xml:space="preserve">1  </w:t>
            </w:r>
            <w:r>
              <w:rPr>
                <w:rFonts w:ascii="Aptos" w:hAnsi="Aptos" w:eastAsia="Aptos"/>
                <w:b/>
                <w:color w:val="C58B18"/>
                <w:sz w:val="13"/>
              </w:rPr>
              <w:t>ADAPT</w:t>
            </w:r>
          </w:p>
        </w:tc>
        <w:tc>
          <w:tcPr>
            <w:tcW w:type="dxa" w:w="2332"/>
            <w:shd w:fill="F2F5F7"/>
            <w:tcMar>
              <w:top w:w="70" w:type="dxa"/>
              <w:start w:w="90" w:type="dxa"/>
              <w:bottom w:w="70" w:type="dxa"/>
              <w:end w:w="90" w:type="dxa"/>
            </w:tcMar>
          </w:tcPr>
          <w:p>
            <w:r>
              <w:rPr>
                <w:rFonts w:ascii="Aptos" w:hAnsi="Aptos" w:eastAsia="Aptos"/>
                <w:b/>
                <w:color w:val="52667A"/>
                <w:sz w:val="20"/>
              </w:rPr>
              <w:t xml:space="preserve">0  </w:t>
            </w:r>
            <w:r>
              <w:rPr>
                <w:rFonts w:ascii="Aptos" w:hAnsi="Aptos" w:eastAsia="Aptos"/>
                <w:b/>
                <w:color w:val="52667A"/>
                <w:sz w:val="13"/>
              </w:rPr>
              <w:t>FYI</w:t>
            </w:r>
          </w:p>
        </w:tc>
      </w:tr>
    </w:tbl>
    <w:p>
      <w:pPr>
        <w:spacing w:after="2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045D65"/>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P49  Persistent credential health card</w:t>
            </w:r>
            <w:r>
              <w:rPr>
                <w:rFonts w:ascii="Aptos" w:hAnsi="Aptos" w:eastAsia="Aptos"/>
                <w:b/>
                <w:color w:val="045D65"/>
                <w:sz w:val="14"/>
              </w:rPr>
              <w:t xml:space="preserve">   DIRECT</w:t>
            </w:r>
          </w:p>
          <w:p>
            <w:pPr>
              <w:keepLines/>
              <w:spacing w:after="20"/>
            </w:pPr>
            <w:r>
              <w:rPr>
                <w:rFonts w:ascii="Aptos" w:hAnsi="Aptos" w:eastAsia="Aptos"/>
                <w:b/>
                <w:color w:val="045D65"/>
                <w:sz w:val="14"/>
              </w:rPr>
              <w:t xml:space="preserve">PRINCIPLE  </w:t>
            </w:r>
            <w:r>
              <w:rPr>
                <w:rFonts w:ascii="Aptos" w:hAnsi="Aptos" w:eastAsia="Aptos"/>
                <w:color w:val="243B53"/>
                <w:sz w:val="17"/>
              </w:rPr>
              <w:t>A persistent status object maintains trust during the silent period and makes renewal legible before urgency arrives.</w:t>
            </w:r>
          </w:p>
          <w:p>
            <w:pPr>
              <w:keepLines/>
              <w:spacing w:after="20"/>
            </w:pPr>
            <w:r>
              <w:rPr>
                <w:rFonts w:ascii="Aptos" w:hAnsi="Aptos" w:eastAsia="Aptos"/>
                <w:b/>
                <w:color w:val="52667A"/>
                <w:sz w:val="14"/>
              </w:rPr>
              <w:t xml:space="preserve">VERIFIED  </w:t>
            </w:r>
            <w:r>
              <w:rPr>
                <w:rFonts w:ascii="Aptos" w:hAnsi="Aptos" w:eastAsia="Aptos"/>
                <w:color w:val="243B53"/>
                <w:sz w:val="17"/>
              </w:rPr>
              <w:t>Credly leaves expired credentials visible and verifiable with an expired label; CFA Institute uses continuing-learning milestone recognition.</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Dashboard card: CBDA current, issue date, valid-through date, next renewal opens, renewal price, and View credential/CE record.</w:t>
            </w:r>
          </w:p>
          <w:p>
            <w:pPr>
              <w:keepLines/>
              <w:spacing w:after="20"/>
            </w:pPr>
            <w:r>
              <w:rPr>
                <w:rFonts w:ascii="Aptos" w:hAnsi="Aptos" w:eastAsia="Aptos"/>
                <w:b/>
                <w:color w:val="045D65"/>
                <w:sz w:val="14"/>
              </w:rPr>
              <w:t xml:space="preserve">FIT  </w:t>
            </w:r>
            <w:r>
              <w:rPr>
                <w:rFonts w:ascii="Aptos" w:hAnsi="Aptos" w:eastAsia="Aptos"/>
                <w:color w:val="243B53"/>
                <w:sz w:val="17"/>
              </w:rPr>
              <w:t>Directly supports annual good-standing status.</w:t>
            </w:r>
            <w:r>
              <w:rPr>
                <w:rFonts w:ascii="Aptos" w:hAnsi="Aptos" w:eastAsia="Aptos"/>
                <w:b/>
                <w:color w:val="52667A"/>
                <w:sz w:val="15"/>
              </w:rPr>
              <w:t xml:space="preserve">   |   UI change</w:t>
            </w:r>
          </w:p>
          <w:p>
            <w:pPr>
              <w:keepLines/>
              <w:spacing w:after="20"/>
            </w:pPr>
            <w:r>
              <w:rPr>
                <w:rFonts w:ascii="Aptos" w:hAnsi="Aptos" w:eastAsia="Aptos"/>
                <w:b/>
                <w:color w:val="A43E3E"/>
                <w:sz w:val="14"/>
              </w:rPr>
              <w:t xml:space="preserve">PREVENTS  </w:t>
            </w:r>
            <w:r>
              <w:rPr>
                <w:rFonts w:ascii="Aptos" w:hAnsi="Aptos" w:eastAsia="Aptos"/>
                <w:i/>
                <w:color w:val="52667A"/>
                <w:sz w:val="16"/>
              </w:rPr>
              <w:t>The learner forgets status until an expiration or support problem.</w:t>
            </w:r>
          </w:p>
          <w:p>
            <w:pPr>
              <w:keepLines/>
              <w:spacing w:after="0"/>
            </w:pPr>
            <w:r>
              <w:rPr>
                <w:rFonts w:ascii="Aptos" w:hAnsi="Aptos" w:eastAsia="Aptos"/>
                <w:b/>
                <w:color w:val="52667A"/>
                <w:sz w:val="15"/>
              </w:rPr>
              <w:t xml:space="preserve">Sources: </w:t>
            </w:r>
            <w:hyperlink r:id="rId61">
              <w:r>
                <w:rPr>
                  <w:color w:val="045D65"/>
                  <w:u w:val="single"/>
                </w:rPr>
                <w:t>S42 Credly</w:t>
              </w:r>
            </w:hyperlink>
            <w:r>
              <w:rPr>
                <w:rFonts w:ascii="Aptos" w:hAnsi="Aptos" w:eastAsia="Aptos"/>
                <w:color w:val="829AB1"/>
                <w:sz w:val="15"/>
              </w:rPr>
              <w:t xml:space="preserve"> · </w:t>
            </w:r>
            <w:hyperlink r:id="rId60">
              <w:r>
                <w:rPr>
                  <w:color w:val="045D65"/>
                  <w:u w:val="single"/>
                </w:rPr>
                <w:t>S36 CFA Institute</w:t>
              </w:r>
            </w:hyperlink>
          </w:p>
        </w:tc>
      </w:tr>
    </w:tbl>
    <w:p>
      <w:pPr>
        <w:spacing w:after="6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C58B18"/>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P50  Sparse, spaced knowledge touchpoints</w:t>
            </w:r>
            <w:r>
              <w:rPr>
                <w:rFonts w:ascii="Aptos" w:hAnsi="Aptos" w:eastAsia="Aptos"/>
                <w:b/>
                <w:color w:val="C58B18"/>
                <w:sz w:val="14"/>
              </w:rPr>
              <w:t xml:space="preserve">   ADAPT</w:t>
            </w:r>
          </w:p>
          <w:p>
            <w:pPr>
              <w:keepLines/>
              <w:spacing w:after="20"/>
            </w:pPr>
            <w:r>
              <w:rPr>
                <w:rFonts w:ascii="Aptos" w:hAnsi="Aptos" w:eastAsia="Aptos"/>
                <w:b/>
                <w:color w:val="C58B18"/>
                <w:sz w:val="14"/>
              </w:rPr>
              <w:t xml:space="preserve">PRINCIPLE  </w:t>
            </w:r>
            <w:r>
              <w:rPr>
                <w:rFonts w:ascii="Aptos" w:hAnsi="Aptos" w:eastAsia="Aptos"/>
                <w:color w:val="243B53"/>
                <w:sz w:val="17"/>
              </w:rPr>
              <w:t>A few useful retrieval moments can preserve knowledge and make renewal feel continuous rather than abrupt.</w:t>
            </w:r>
          </w:p>
          <w:p>
            <w:pPr>
              <w:keepLines/>
              <w:spacing w:after="20"/>
            </w:pPr>
            <w:r>
              <w:rPr>
                <w:rFonts w:ascii="Aptos" w:hAnsi="Aptos" w:eastAsia="Aptos"/>
                <w:b/>
                <w:color w:val="52667A"/>
                <w:sz w:val="14"/>
              </w:rPr>
              <w:t xml:space="preserve">VERIFIED + RESEARCH-SUPPORTED  </w:t>
            </w:r>
            <w:r>
              <w:rPr>
                <w:rFonts w:ascii="Aptos" w:hAnsi="Aptos" w:eastAsia="Aptos"/>
                <w:color w:val="243B53"/>
                <w:sz w:val="17"/>
              </w:rPr>
              <w:t>CFA certificate learning uses regular knowledge checks; spacing research synthesizes a robust distributed-practice effect across hundreds of experiments.</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Send 3-4 optional two-minute 'What changed / recall one idea' touchpoints during the year, each useful on its own and linked to the learner's course.</w:t>
            </w:r>
          </w:p>
          <w:p>
            <w:pPr>
              <w:keepLines/>
              <w:spacing w:after="20"/>
            </w:pPr>
            <w:r>
              <w:rPr>
                <w:rFonts w:ascii="Aptos" w:hAnsi="Aptos" w:eastAsia="Aptos"/>
                <w:b/>
                <w:color w:val="C58B18"/>
                <w:sz w:val="14"/>
              </w:rPr>
              <w:t xml:space="preserve">FIT  </w:t>
            </w:r>
            <w:r>
              <w:rPr>
                <w:rFonts w:ascii="Aptos" w:hAnsi="Aptos" w:eastAsia="Aptos"/>
                <w:color w:val="243B53"/>
                <w:sz w:val="17"/>
              </w:rPr>
              <w:t>Make touchpoints optional and professional; do not create unadvertised renewal requirements.</w:t>
            </w:r>
            <w:r>
              <w:rPr>
                <w:rFonts w:ascii="Aptos" w:hAnsi="Aptos" w:eastAsia="Aptos"/>
                <w:b/>
                <w:color w:val="52667A"/>
                <w:sz w:val="15"/>
              </w:rPr>
              <w:t xml:space="preserve">   |   Feature</w:t>
            </w:r>
          </w:p>
          <w:p>
            <w:pPr>
              <w:keepLines/>
              <w:spacing w:after="20"/>
            </w:pPr>
            <w:r>
              <w:rPr>
                <w:rFonts w:ascii="Aptos" w:hAnsi="Aptos" w:eastAsia="Aptos"/>
                <w:b/>
                <w:color w:val="A43E3E"/>
                <w:sz w:val="14"/>
              </w:rPr>
              <w:t xml:space="preserve">PREVENTS  </w:t>
            </w:r>
            <w:r>
              <w:rPr>
                <w:rFonts w:ascii="Aptos" w:hAnsi="Aptos" w:eastAsia="Aptos"/>
                <w:i/>
                <w:color w:val="52667A"/>
                <w:sz w:val="16"/>
              </w:rPr>
              <w:t>Knowledge and relationship decay for eleven months before a renewal ask.</w:t>
            </w:r>
          </w:p>
          <w:p>
            <w:pPr>
              <w:keepLines/>
              <w:spacing w:after="0"/>
            </w:pPr>
            <w:r>
              <w:rPr>
                <w:rFonts w:ascii="Aptos" w:hAnsi="Aptos" w:eastAsia="Aptos"/>
                <w:b/>
                <w:color w:val="52667A"/>
                <w:sz w:val="15"/>
              </w:rPr>
              <w:t xml:space="preserve">Sources: </w:t>
            </w:r>
            <w:hyperlink r:id="rId25">
              <w:r>
                <w:rPr>
                  <w:color w:val="045D65"/>
                  <w:u w:val="single"/>
                </w:rPr>
                <w:t>S37 CFA Institute</w:t>
              </w:r>
            </w:hyperlink>
            <w:r>
              <w:rPr>
                <w:rFonts w:ascii="Aptos" w:hAnsi="Aptos" w:eastAsia="Aptos"/>
                <w:color w:val="829AB1"/>
                <w:sz w:val="15"/>
              </w:rPr>
              <w:t xml:space="preserve"> · </w:t>
            </w:r>
            <w:hyperlink r:id="rId62">
              <w:r>
                <w:rPr>
                  <w:color w:val="045D65"/>
                  <w:u w:val="single"/>
                </w:rPr>
                <w:t>S55 Psychological Bulletin</w:t>
              </w:r>
            </w:hyperlink>
          </w:p>
        </w:tc>
      </w:tr>
    </w:tbl>
    <w:p>
      <w:pPr>
        <w:spacing w:after="6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045D65"/>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P51  CE and credential status confirmation after external posting</w:t>
            </w:r>
            <w:r>
              <w:rPr>
                <w:rFonts w:ascii="Aptos" w:hAnsi="Aptos" w:eastAsia="Aptos"/>
                <w:b/>
                <w:color w:val="045D65"/>
                <w:sz w:val="14"/>
              </w:rPr>
              <w:t xml:space="preserve">   DIRECT</w:t>
            </w:r>
          </w:p>
          <w:p>
            <w:pPr>
              <w:keepLines/>
              <w:spacing w:after="20"/>
            </w:pPr>
            <w:r>
              <w:rPr>
                <w:rFonts w:ascii="Aptos" w:hAnsi="Aptos" w:eastAsia="Aptos"/>
                <w:b/>
                <w:color w:val="045D65"/>
                <w:sz w:val="14"/>
              </w:rPr>
              <w:t xml:space="preserve">PRINCIPLE  </w:t>
            </w:r>
            <w:r>
              <w:rPr>
                <w:rFonts w:ascii="Aptos" w:hAnsi="Aptos" w:eastAsia="Aptos"/>
                <w:color w:val="243B53"/>
                <w:sz w:val="17"/>
              </w:rPr>
              <w:t>Closing the loop is as important as submitting the record.</w:t>
            </w:r>
          </w:p>
          <w:p>
            <w:pPr>
              <w:keepLines/>
              <w:spacing w:after="20"/>
            </w:pPr>
            <w:r>
              <w:rPr>
                <w:rFonts w:ascii="Aptos" w:hAnsi="Aptos" w:eastAsia="Aptos"/>
                <w:b/>
                <w:color w:val="52667A"/>
                <w:sz w:val="14"/>
              </w:rPr>
              <w:t xml:space="preserve">VERIFIED  </w:t>
            </w:r>
            <w:r>
              <w:rPr>
                <w:rFonts w:ascii="Aptos" w:hAnsi="Aptos" w:eastAsia="Aptos"/>
                <w:color w:val="243B53"/>
                <w:sz w:val="17"/>
              </w:rPr>
              <w:t>CFP Board says sponsor-reported CE can take time to appear and sends an email when credit is applied; WebCE emphasizes the distinction between provider reporting and official transcript posting.</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When each external CE record is confirmed, update the status timestamp and send one concise confirmation; if confirmation cannot be observed, clearly say what DACFP has completed and where the learner can verify.</w:t>
            </w:r>
          </w:p>
          <w:p>
            <w:pPr>
              <w:keepLines/>
              <w:spacing w:after="20"/>
            </w:pPr>
            <w:r>
              <w:rPr>
                <w:rFonts w:ascii="Aptos" w:hAnsi="Aptos" w:eastAsia="Aptos"/>
                <w:b/>
                <w:color w:val="045D65"/>
                <w:sz w:val="14"/>
              </w:rPr>
              <w:t xml:space="preserve">FIT  </w:t>
            </w:r>
            <w:r>
              <w:rPr>
                <w:rFonts w:ascii="Aptos" w:hAnsi="Aptos" w:eastAsia="Aptos"/>
                <w:color w:val="243B53"/>
                <w:sz w:val="17"/>
              </w:rPr>
              <w:t>Directly addresses reporting anxiety.</w:t>
            </w:r>
            <w:r>
              <w:rPr>
                <w:rFonts w:ascii="Aptos" w:hAnsi="Aptos" w:eastAsia="Aptos"/>
                <w:b/>
                <w:color w:val="52667A"/>
                <w:sz w:val="15"/>
              </w:rPr>
              <w:t xml:space="preserve">   |   Feature</w:t>
            </w:r>
          </w:p>
          <w:p>
            <w:pPr>
              <w:keepLines/>
              <w:spacing w:after="20"/>
            </w:pPr>
            <w:r>
              <w:rPr>
                <w:rFonts w:ascii="Aptos" w:hAnsi="Aptos" w:eastAsia="Aptos"/>
                <w:b/>
                <w:color w:val="A43E3E"/>
                <w:sz w:val="14"/>
              </w:rPr>
              <w:t xml:space="preserve">PREVENTS  </w:t>
            </w:r>
            <w:r>
              <w:rPr>
                <w:rFonts w:ascii="Aptos" w:hAnsi="Aptos" w:eastAsia="Aptos"/>
                <w:i/>
                <w:color w:val="52667A"/>
                <w:sz w:val="16"/>
              </w:rPr>
              <w:t>The learner never knows whether 'submitted' became 'posted.'</w:t>
            </w:r>
          </w:p>
          <w:p>
            <w:pPr>
              <w:keepLines/>
              <w:spacing w:after="0"/>
            </w:pPr>
            <w:r>
              <w:rPr>
                <w:rFonts w:ascii="Aptos" w:hAnsi="Aptos" w:eastAsia="Aptos"/>
                <w:b/>
                <w:color w:val="52667A"/>
                <w:sz w:val="15"/>
              </w:rPr>
              <w:t xml:space="preserve">Sources: </w:t>
            </w:r>
            <w:hyperlink r:id="rId53">
              <w:r>
                <w:rPr>
                  <w:color w:val="045D65"/>
                  <w:u w:val="single"/>
                </w:rPr>
                <w:t>S34 CFP Board</w:t>
              </w:r>
            </w:hyperlink>
            <w:r>
              <w:rPr>
                <w:rFonts w:ascii="Aptos" w:hAnsi="Aptos" w:eastAsia="Aptos"/>
                <w:color w:val="829AB1"/>
                <w:sz w:val="15"/>
              </w:rPr>
              <w:t xml:space="preserve"> · </w:t>
            </w:r>
            <w:hyperlink r:id="rId63">
              <w:r>
                <w:rPr>
                  <w:color w:val="045D65"/>
                  <w:u w:val="single"/>
                </w:rPr>
                <w:t>S31 WebCE</w:t>
              </w:r>
            </w:hyperlink>
          </w:p>
        </w:tc>
      </w:tr>
    </w:tbl>
    <w:p>
      <w:pPr>
        <w:spacing w:after="6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045D65"/>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P52  Expiration reminder ladder</w:t>
            </w:r>
            <w:r>
              <w:rPr>
                <w:rFonts w:ascii="Aptos" w:hAnsi="Aptos" w:eastAsia="Aptos"/>
                <w:b/>
                <w:color w:val="045D65"/>
                <w:sz w:val="14"/>
              </w:rPr>
              <w:t xml:space="preserve">   DIRECT</w:t>
            </w:r>
          </w:p>
          <w:p>
            <w:pPr>
              <w:keepLines/>
              <w:spacing w:after="20"/>
            </w:pPr>
            <w:r>
              <w:rPr>
                <w:rFonts w:ascii="Aptos" w:hAnsi="Aptos" w:eastAsia="Aptos"/>
                <w:b/>
                <w:color w:val="045D65"/>
                <w:sz w:val="14"/>
              </w:rPr>
              <w:t xml:space="preserve">PRINCIPLE  </w:t>
            </w:r>
            <w:r>
              <w:rPr>
                <w:rFonts w:ascii="Aptos" w:hAnsi="Aptos" w:eastAsia="Aptos"/>
                <w:color w:val="243B53"/>
                <w:sz w:val="17"/>
              </w:rPr>
              <w:t>Early notice reduces bill shock and creates time to complete renewal deliberately.</w:t>
            </w:r>
          </w:p>
          <w:p>
            <w:pPr>
              <w:keepLines/>
              <w:spacing w:after="20"/>
            </w:pPr>
            <w:r>
              <w:rPr>
                <w:rFonts w:ascii="Aptos" w:hAnsi="Aptos" w:eastAsia="Aptos"/>
                <w:b/>
                <w:color w:val="52667A"/>
                <w:sz w:val="14"/>
              </w:rPr>
              <w:t xml:space="preserve">VERIFIED  </w:t>
            </w:r>
            <w:r>
              <w:rPr>
                <w:rFonts w:ascii="Aptos" w:hAnsi="Aptos" w:eastAsia="Aptos"/>
                <w:color w:val="243B53"/>
                <w:sz w:val="17"/>
              </w:rPr>
              <w:t>Credly can send an expiration notice 60 days before a badge expires; Thinkific offers upcoming annual payment reminders.</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Notify at 60, 30, and 7 days with current status, exact $99 price, one-hour estimate, due date, and a single renewal CTA; suppress later reminders after completion.</w:t>
            </w:r>
          </w:p>
          <w:p>
            <w:pPr>
              <w:keepLines/>
              <w:spacing w:after="20"/>
            </w:pPr>
            <w:r>
              <w:rPr>
                <w:rFonts w:ascii="Aptos" w:hAnsi="Aptos" w:eastAsia="Aptos"/>
                <w:b/>
                <w:color w:val="045D65"/>
                <w:sz w:val="14"/>
              </w:rPr>
              <w:t xml:space="preserve">FIT  </w:t>
            </w:r>
            <w:r>
              <w:rPr>
                <w:rFonts w:ascii="Aptos" w:hAnsi="Aptos" w:eastAsia="Aptos"/>
                <w:color w:val="243B53"/>
                <w:sz w:val="17"/>
              </w:rPr>
              <w:t>Annual renewal already exists; this clarifies timing and cost.</w:t>
            </w:r>
            <w:r>
              <w:rPr>
                <w:rFonts w:ascii="Aptos" w:hAnsi="Aptos" w:eastAsia="Aptos"/>
                <w:b/>
                <w:color w:val="52667A"/>
                <w:sz w:val="15"/>
              </w:rPr>
              <w:t xml:space="preserve">   |   Feature</w:t>
            </w:r>
          </w:p>
          <w:p>
            <w:pPr>
              <w:keepLines/>
              <w:spacing w:after="20"/>
            </w:pPr>
            <w:r>
              <w:rPr>
                <w:rFonts w:ascii="Aptos" w:hAnsi="Aptos" w:eastAsia="Aptos"/>
                <w:b/>
                <w:color w:val="A43E3E"/>
                <w:sz w:val="14"/>
              </w:rPr>
              <w:t xml:space="preserve">PREVENTS  </w:t>
            </w:r>
            <w:r>
              <w:rPr>
                <w:rFonts w:ascii="Aptos" w:hAnsi="Aptos" w:eastAsia="Aptos"/>
                <w:i/>
                <w:color w:val="52667A"/>
                <w:sz w:val="16"/>
              </w:rPr>
              <w:t>Renewal feels like an unexpected charge or last-minute compliance emergency.</w:t>
            </w:r>
          </w:p>
          <w:p>
            <w:pPr>
              <w:keepLines/>
              <w:spacing w:after="0"/>
            </w:pPr>
            <w:r>
              <w:rPr>
                <w:rFonts w:ascii="Aptos" w:hAnsi="Aptos" w:eastAsia="Aptos"/>
                <w:b/>
                <w:color w:val="52667A"/>
                <w:sz w:val="15"/>
              </w:rPr>
              <w:t xml:space="preserve">Sources: </w:t>
            </w:r>
            <w:hyperlink r:id="rId61">
              <w:r>
                <w:rPr>
                  <w:color w:val="045D65"/>
                  <w:u w:val="single"/>
                </w:rPr>
                <w:t>S42 Credly</w:t>
              </w:r>
            </w:hyperlink>
            <w:r>
              <w:rPr>
                <w:rFonts w:ascii="Aptos" w:hAnsi="Aptos" w:eastAsia="Aptos"/>
                <w:color w:val="829AB1"/>
                <w:sz w:val="15"/>
              </w:rPr>
              <w:t xml:space="preserve"> · </w:t>
            </w:r>
            <w:hyperlink r:id="rId64">
              <w:r>
                <w:rPr>
                  <w:color w:val="045D65"/>
                  <w:u w:val="single"/>
                </w:rPr>
                <w:t>S09 Thinkific</w:t>
              </w:r>
            </w:hyperlink>
          </w:p>
        </w:tc>
      </w:tr>
    </w:tbl>
    <w:p>
      <w:pPr>
        <w:spacing w:after="60" w:before="0"/>
      </w:pPr>
    </w:p>
    <w:p>
      <w:r>
        <w:br w:type="page"/>
      </w:r>
    </w:p>
    <w:p>
      <w:pPr>
        <w:spacing w:after="80"/>
      </w:pPr>
      <w:r>
        <w:rPr>
          <w:rFonts w:ascii="Aptos" w:hAnsi="Aptos" w:eastAsia="Aptos"/>
          <w:b/>
          <w:smallCaps/>
          <w:color w:val="C58B18"/>
          <w:sz w:val="15"/>
        </w:rPr>
        <w:t>JOURNEY MOMENT 9 OF 9</w:t>
      </w:r>
    </w:p>
    <w:p>
      <w:pPr>
        <w:pStyle w:val="Heading1"/>
      </w:pPr>
      <w:r>
        <w:t>The renewal return visit</w:t>
      </w:r>
    </w:p>
    <w:p>
      <w:pPr>
        <w:spacing w:after="60"/>
      </w:pPr>
      <w:r>
        <w:rPr>
          <w:rFonts w:ascii="Aptos Display" w:hAnsi="Aptos Display" w:eastAsia="Aptos Display"/>
          <w:b/>
          <w:color w:val="045D65"/>
          <w:sz w:val="25"/>
        </w:rPr>
        <w:t>Recognize the learner as a returning professional, not a new enrollee.</w:t>
      </w:r>
    </w:p>
    <w:p>
      <w:pPr>
        <w:spacing w:after="160"/>
      </w:pPr>
      <w:r>
        <w:t>Lead with current credential status, what has changed, what renewal requires, and one direct action. Reuse the same completion cascade after renewal.</w:t>
      </w:r>
    </w:p>
    <w:tbl>
      <w:tblPr>
        <w:tblW w:type="auto" w:w="0"/>
        <w:tblLayout w:type="fixed"/>
        <w:tblLook w:firstColumn="1" w:firstRow="1" w:lastColumn="0" w:lastRow="0" w:noHBand="0" w:noVBand="1" w:val="04A0"/>
      </w:tblPr>
      <w:tblGrid>
        <w:gridCol w:w="2332"/>
        <w:gridCol w:w="2332"/>
        <w:gridCol w:w="2332"/>
        <w:gridCol w:w="2332"/>
      </w:tblGrid>
      <w:tr>
        <w:tc>
          <w:tcPr>
            <w:tcW w:type="dxa" w:w="2332"/>
            <w:shd w:fill="EAF3F8"/>
            <w:tcMar>
              <w:top w:w="70" w:type="dxa"/>
              <w:start w:w="90" w:type="dxa"/>
              <w:bottom w:w="70" w:type="dxa"/>
              <w:end w:w="90" w:type="dxa"/>
            </w:tcMar>
          </w:tcPr>
          <w:p>
            <w:r>
              <w:rPr>
                <w:rFonts w:ascii="Aptos" w:hAnsi="Aptos" w:eastAsia="Aptos"/>
                <w:b/>
                <w:color w:val="102A43"/>
                <w:sz w:val="20"/>
              </w:rPr>
              <w:t xml:space="preserve">5  </w:t>
            </w:r>
            <w:r>
              <w:rPr>
                <w:rFonts w:ascii="Aptos" w:hAnsi="Aptos" w:eastAsia="Aptos"/>
                <w:b/>
                <w:color w:val="102A43"/>
                <w:sz w:val="13"/>
              </w:rPr>
              <w:t>PATTERNS</w:t>
            </w:r>
          </w:p>
        </w:tc>
        <w:tc>
          <w:tcPr>
            <w:tcW w:type="dxa" w:w="2332"/>
            <w:shd w:fill="E5F5F5"/>
            <w:tcMar>
              <w:top w:w="70" w:type="dxa"/>
              <w:start w:w="90" w:type="dxa"/>
              <w:bottom w:w="70" w:type="dxa"/>
              <w:end w:w="90" w:type="dxa"/>
            </w:tcMar>
          </w:tcPr>
          <w:p>
            <w:r>
              <w:rPr>
                <w:rFonts w:ascii="Aptos" w:hAnsi="Aptos" w:eastAsia="Aptos"/>
                <w:b/>
                <w:color w:val="045D65"/>
                <w:sz w:val="20"/>
              </w:rPr>
              <w:t xml:space="preserve">3  </w:t>
            </w:r>
            <w:r>
              <w:rPr>
                <w:rFonts w:ascii="Aptos" w:hAnsi="Aptos" w:eastAsia="Aptos"/>
                <w:b/>
                <w:color w:val="045D65"/>
                <w:sz w:val="13"/>
              </w:rPr>
              <w:t>DIRECT</w:t>
            </w:r>
          </w:p>
        </w:tc>
        <w:tc>
          <w:tcPr>
            <w:tcW w:type="dxa" w:w="2332"/>
            <w:shd w:fill="FFF6DF"/>
            <w:tcMar>
              <w:top w:w="70" w:type="dxa"/>
              <w:start w:w="90" w:type="dxa"/>
              <w:bottom w:w="70" w:type="dxa"/>
              <w:end w:w="90" w:type="dxa"/>
            </w:tcMar>
          </w:tcPr>
          <w:p>
            <w:r>
              <w:rPr>
                <w:rFonts w:ascii="Aptos" w:hAnsi="Aptos" w:eastAsia="Aptos"/>
                <w:b/>
                <w:color w:val="C58B18"/>
                <w:sz w:val="20"/>
              </w:rPr>
              <w:t xml:space="preserve">1  </w:t>
            </w:r>
            <w:r>
              <w:rPr>
                <w:rFonts w:ascii="Aptos" w:hAnsi="Aptos" w:eastAsia="Aptos"/>
                <w:b/>
                <w:color w:val="C58B18"/>
                <w:sz w:val="13"/>
              </w:rPr>
              <w:t>ADAPT</w:t>
            </w:r>
          </w:p>
        </w:tc>
        <w:tc>
          <w:tcPr>
            <w:tcW w:type="dxa" w:w="2332"/>
            <w:shd w:fill="F2F5F7"/>
            <w:tcMar>
              <w:top w:w="70" w:type="dxa"/>
              <w:start w:w="90" w:type="dxa"/>
              <w:bottom w:w="70" w:type="dxa"/>
              <w:end w:w="90" w:type="dxa"/>
            </w:tcMar>
          </w:tcPr>
          <w:p>
            <w:r>
              <w:rPr>
                <w:rFonts w:ascii="Aptos" w:hAnsi="Aptos" w:eastAsia="Aptos"/>
                <w:b/>
                <w:color w:val="52667A"/>
                <w:sz w:val="20"/>
              </w:rPr>
              <w:t xml:space="preserve">1  </w:t>
            </w:r>
            <w:r>
              <w:rPr>
                <w:rFonts w:ascii="Aptos" w:hAnsi="Aptos" w:eastAsia="Aptos"/>
                <w:b/>
                <w:color w:val="52667A"/>
                <w:sz w:val="13"/>
              </w:rPr>
              <w:t>FYI</w:t>
            </w:r>
          </w:p>
        </w:tc>
      </w:tr>
    </w:tbl>
    <w:p>
      <w:pPr>
        <w:spacing w:after="2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045D65"/>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P53  Returning-holder landing page</w:t>
            </w:r>
            <w:r>
              <w:rPr>
                <w:rFonts w:ascii="Aptos" w:hAnsi="Aptos" w:eastAsia="Aptos"/>
                <w:b/>
                <w:color w:val="045D65"/>
                <w:sz w:val="14"/>
              </w:rPr>
              <w:t xml:space="preserve">   DIRECT</w:t>
            </w:r>
          </w:p>
          <w:p>
            <w:pPr>
              <w:keepLines/>
              <w:spacing w:after="20"/>
            </w:pPr>
            <w:r>
              <w:rPr>
                <w:rFonts w:ascii="Aptos" w:hAnsi="Aptos" w:eastAsia="Aptos"/>
                <w:b/>
                <w:color w:val="045D65"/>
                <w:sz w:val="14"/>
              </w:rPr>
              <w:t xml:space="preserve">PRINCIPLE  </w:t>
            </w:r>
            <w:r>
              <w:rPr>
                <w:rFonts w:ascii="Aptos" w:hAnsi="Aptos" w:eastAsia="Aptos"/>
                <w:color w:val="243B53"/>
                <w:sz w:val="17"/>
              </w:rPr>
              <w:t>A returning professional should see continuity, not a new-customer purchase flow.</w:t>
            </w:r>
          </w:p>
          <w:p>
            <w:pPr>
              <w:keepLines/>
              <w:spacing w:after="20"/>
            </w:pPr>
            <w:r>
              <w:rPr>
                <w:rFonts w:ascii="Aptos" w:hAnsi="Aptos" w:eastAsia="Aptos"/>
                <w:b/>
                <w:color w:val="52667A"/>
                <w:sz w:val="14"/>
              </w:rPr>
              <w:t xml:space="preserve">VERIFIED  </w:t>
            </w:r>
            <w:r>
              <w:rPr>
                <w:rFonts w:ascii="Aptos" w:hAnsi="Aptos" w:eastAsia="Aptos"/>
                <w:color w:val="243B53"/>
                <w:sz w:val="17"/>
              </w:rPr>
              <w:t>FINRA places annual CE assignments and status in the same professional gateway; Credly keeps the existing credential as the object whose status changes.</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Lead with 'Welcome back, Jack. Your CBDA is current through [date]. Complete the 2027 renewal course to extend it through [date].' Then show one Start renewal button.</w:t>
            </w:r>
          </w:p>
          <w:p>
            <w:pPr>
              <w:keepLines/>
              <w:spacing w:after="20"/>
            </w:pPr>
            <w:r>
              <w:rPr>
                <w:rFonts w:ascii="Aptos" w:hAnsi="Aptos" w:eastAsia="Aptos"/>
                <w:b/>
                <w:color w:val="045D65"/>
                <w:sz w:val="14"/>
              </w:rPr>
              <w:t xml:space="preserve">FIT  </w:t>
            </w:r>
            <w:r>
              <w:rPr>
                <w:rFonts w:ascii="Aptos" w:hAnsi="Aptos" w:eastAsia="Aptos"/>
                <w:color w:val="243B53"/>
                <w:sz w:val="17"/>
              </w:rPr>
              <w:t>Fits the annual renewal model.</w:t>
            </w:r>
            <w:r>
              <w:rPr>
                <w:rFonts w:ascii="Aptos" w:hAnsi="Aptos" w:eastAsia="Aptos"/>
                <w:b/>
                <w:color w:val="52667A"/>
                <w:sz w:val="15"/>
              </w:rPr>
              <w:t xml:space="preserve">   |   UI change</w:t>
            </w:r>
          </w:p>
          <w:p>
            <w:pPr>
              <w:keepLines/>
              <w:spacing w:after="20"/>
            </w:pPr>
            <w:r>
              <w:rPr>
                <w:rFonts w:ascii="Aptos" w:hAnsi="Aptos" w:eastAsia="Aptos"/>
                <w:b/>
                <w:color w:val="A43E3E"/>
                <w:sz w:val="14"/>
              </w:rPr>
              <w:t xml:space="preserve">PREVENTS  </w:t>
            </w:r>
            <w:r>
              <w:rPr>
                <w:rFonts w:ascii="Aptos" w:hAnsi="Aptos" w:eastAsia="Aptos"/>
                <w:i/>
                <w:color w:val="52667A"/>
                <w:sz w:val="16"/>
              </w:rPr>
              <w:t>Holders cannot tell whether they are renewing the same designation or buying a new course.</w:t>
            </w:r>
          </w:p>
          <w:p>
            <w:pPr>
              <w:keepLines/>
              <w:spacing w:after="0"/>
            </w:pPr>
            <w:r>
              <w:rPr>
                <w:rFonts w:ascii="Aptos" w:hAnsi="Aptos" w:eastAsia="Aptos"/>
                <w:b/>
                <w:color w:val="52667A"/>
                <w:sz w:val="15"/>
              </w:rPr>
              <w:t xml:space="preserve">Sources: </w:t>
            </w:r>
            <w:hyperlink r:id="rId65">
              <w:r>
                <w:rPr>
                  <w:color w:val="045D65"/>
                  <w:u w:val="single"/>
                </w:rPr>
                <w:t>S38 FINRA</w:t>
              </w:r>
            </w:hyperlink>
            <w:r>
              <w:rPr>
                <w:rFonts w:ascii="Aptos" w:hAnsi="Aptos" w:eastAsia="Aptos"/>
                <w:color w:val="829AB1"/>
                <w:sz w:val="15"/>
              </w:rPr>
              <w:t xml:space="preserve"> · </w:t>
            </w:r>
            <w:hyperlink r:id="rId61">
              <w:r>
                <w:rPr>
                  <w:color w:val="045D65"/>
                  <w:u w:val="single"/>
                </w:rPr>
                <w:t>S42 Credly</w:t>
              </w:r>
            </w:hyperlink>
          </w:p>
        </w:tc>
      </w:tr>
    </w:tbl>
    <w:p>
      <w:pPr>
        <w:spacing w:after="6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C58B18"/>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P54  What's changed since last year</w:t>
            </w:r>
            <w:r>
              <w:rPr>
                <w:rFonts w:ascii="Aptos" w:hAnsi="Aptos" w:eastAsia="Aptos"/>
                <w:b/>
                <w:color w:val="C58B18"/>
                <w:sz w:val="14"/>
              </w:rPr>
              <w:t xml:space="preserve">   ADAPT</w:t>
            </w:r>
          </w:p>
          <w:p>
            <w:pPr>
              <w:keepLines/>
              <w:spacing w:after="20"/>
            </w:pPr>
            <w:r>
              <w:rPr>
                <w:rFonts w:ascii="Aptos" w:hAnsi="Aptos" w:eastAsia="Aptos"/>
                <w:b/>
                <w:color w:val="C58B18"/>
                <w:sz w:val="14"/>
              </w:rPr>
              <w:t xml:space="preserve">PRINCIPLE  </w:t>
            </w:r>
            <w:r>
              <w:rPr>
                <w:rFonts w:ascii="Aptos" w:hAnsi="Aptos" w:eastAsia="Aptos"/>
                <w:color w:val="243B53"/>
                <w:sz w:val="17"/>
              </w:rPr>
              <w:t>Renewal feels valuable when it begins with relevance rather than repetition.</w:t>
            </w:r>
          </w:p>
          <w:p>
            <w:pPr>
              <w:keepLines/>
              <w:spacing w:after="20"/>
            </w:pPr>
            <w:r>
              <w:rPr>
                <w:rFonts w:ascii="Aptos" w:hAnsi="Aptos" w:eastAsia="Aptos"/>
                <w:b/>
                <w:color w:val="52667A"/>
                <w:sz w:val="14"/>
              </w:rPr>
              <w:t xml:space="preserve">VERIFIED  </w:t>
            </w:r>
            <w:r>
              <w:rPr>
                <w:rFonts w:ascii="Aptos" w:hAnsi="Aptos" w:eastAsia="Aptos"/>
                <w:color w:val="243B53"/>
                <w:sz w:val="17"/>
              </w:rPr>
              <w:t>FINRA annual CE is organized around current rule changes and regulatory developments; CFA professional learning emphasizes staying current.</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Open the renewal with a one-screen 'What changed since your last renewal' map and tie every section to an advisor-relevant update.</w:t>
            </w:r>
          </w:p>
          <w:p>
            <w:pPr>
              <w:keepLines/>
              <w:spacing w:after="20"/>
            </w:pPr>
            <w:r>
              <w:rPr>
                <w:rFonts w:ascii="Aptos" w:hAnsi="Aptos" w:eastAsia="Aptos"/>
                <w:b/>
                <w:color w:val="C58B18"/>
                <w:sz w:val="14"/>
              </w:rPr>
              <w:t xml:space="preserve">FIT  </w:t>
            </w:r>
            <w:r>
              <w:rPr>
                <w:rFonts w:ascii="Aptos" w:hAnsi="Aptos" w:eastAsia="Aptos"/>
                <w:color w:val="243B53"/>
                <w:sz w:val="17"/>
              </w:rPr>
              <w:t>Frame the existing one-hour renewal content around new developments without changing its length or requirements.</w:t>
            </w:r>
            <w:r>
              <w:rPr>
                <w:rFonts w:ascii="Aptos" w:hAnsi="Aptos" w:eastAsia="Aptos"/>
                <w:b/>
                <w:color w:val="52667A"/>
                <w:sz w:val="15"/>
              </w:rPr>
              <w:t xml:space="preserve">   |   Copy change</w:t>
            </w:r>
          </w:p>
          <w:p>
            <w:pPr>
              <w:keepLines/>
              <w:spacing w:after="20"/>
            </w:pPr>
            <w:r>
              <w:rPr>
                <w:rFonts w:ascii="Aptos" w:hAnsi="Aptos" w:eastAsia="Aptos"/>
                <w:b/>
                <w:color w:val="A43E3E"/>
                <w:sz w:val="14"/>
              </w:rPr>
              <w:t xml:space="preserve">PREVENTS  </w:t>
            </w:r>
            <w:r>
              <w:rPr>
                <w:rFonts w:ascii="Aptos" w:hAnsi="Aptos" w:eastAsia="Aptos"/>
                <w:i/>
                <w:color w:val="52667A"/>
                <w:sz w:val="16"/>
              </w:rPr>
              <w:t>Renewal is perceived as a fee and replay rather than current professional learning.</w:t>
            </w:r>
          </w:p>
          <w:p>
            <w:pPr>
              <w:keepLines/>
              <w:spacing w:after="0"/>
            </w:pPr>
            <w:r>
              <w:rPr>
                <w:rFonts w:ascii="Aptos" w:hAnsi="Aptos" w:eastAsia="Aptos"/>
                <w:b/>
                <w:color w:val="52667A"/>
                <w:sz w:val="15"/>
              </w:rPr>
              <w:t xml:space="preserve">Sources: </w:t>
            </w:r>
            <w:hyperlink r:id="rId29">
              <w:r>
                <w:rPr>
                  <w:color w:val="045D65"/>
                  <w:u w:val="single"/>
                </w:rPr>
                <w:t>S39 FINRA</w:t>
              </w:r>
            </w:hyperlink>
            <w:r>
              <w:rPr>
                <w:rFonts w:ascii="Aptos" w:hAnsi="Aptos" w:eastAsia="Aptos"/>
                <w:color w:val="829AB1"/>
                <w:sz w:val="15"/>
              </w:rPr>
              <w:t xml:space="preserve"> · </w:t>
            </w:r>
            <w:hyperlink r:id="rId60">
              <w:r>
                <w:rPr>
                  <w:color w:val="045D65"/>
                  <w:u w:val="single"/>
                </w:rPr>
                <w:t>S36 CFA Institute</w:t>
              </w:r>
            </w:hyperlink>
          </w:p>
        </w:tc>
      </w:tr>
    </w:tbl>
    <w:p>
      <w:pPr>
        <w:spacing w:after="6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045D65"/>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P55  Renewal completion cascade</w:t>
            </w:r>
            <w:r>
              <w:rPr>
                <w:rFonts w:ascii="Aptos" w:hAnsi="Aptos" w:eastAsia="Aptos"/>
                <w:b/>
                <w:color w:val="045D65"/>
                <w:sz w:val="14"/>
              </w:rPr>
              <w:t xml:space="preserve">   DIRECT</w:t>
            </w:r>
          </w:p>
          <w:p>
            <w:pPr>
              <w:keepLines/>
              <w:spacing w:after="20"/>
            </w:pPr>
            <w:r>
              <w:rPr>
                <w:rFonts w:ascii="Aptos" w:hAnsi="Aptos" w:eastAsia="Aptos"/>
                <w:b/>
                <w:color w:val="045D65"/>
                <w:sz w:val="14"/>
              </w:rPr>
              <w:t xml:space="preserve">PRINCIPLE  </w:t>
            </w:r>
            <w:r>
              <w:rPr>
                <w:rFonts w:ascii="Aptos" w:hAnsi="Aptos" w:eastAsia="Aptos"/>
                <w:color w:val="243B53"/>
                <w:sz w:val="17"/>
              </w:rPr>
              <w:t>Renewal recreates the same ambiguity as first completion unless every state is explicit.</w:t>
            </w:r>
          </w:p>
          <w:p>
            <w:pPr>
              <w:keepLines/>
              <w:spacing w:after="20"/>
            </w:pPr>
            <w:r>
              <w:rPr>
                <w:rFonts w:ascii="Aptos" w:hAnsi="Aptos" w:eastAsia="Aptos"/>
                <w:b/>
                <w:color w:val="52667A"/>
                <w:sz w:val="14"/>
              </w:rPr>
              <w:t xml:space="preserve">VERIFIED  </w:t>
            </w:r>
            <w:r>
              <w:rPr>
                <w:rFonts w:ascii="Aptos" w:hAnsi="Aptos" w:eastAsia="Aptos"/>
                <w:color w:val="243B53"/>
                <w:sz w:val="17"/>
              </w:rPr>
              <w:t>Professional ecosystems separate learning completion, credential status, and reporting; credential platforms update validity and preserve verification.</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After renewal show: Renewal course complete; $99 payment recorded; credential valid-through date updated; CE submitted/confirmed; updated credential available.</w:t>
            </w:r>
          </w:p>
          <w:p>
            <w:pPr>
              <w:keepLines/>
              <w:spacing w:after="20"/>
            </w:pPr>
            <w:r>
              <w:rPr>
                <w:rFonts w:ascii="Aptos" w:hAnsi="Aptos" w:eastAsia="Aptos"/>
                <w:b/>
                <w:color w:val="045D65"/>
                <w:sz w:val="14"/>
              </w:rPr>
              <w:t xml:space="preserve">FIT  </w:t>
            </w:r>
            <w:r>
              <w:rPr>
                <w:rFonts w:ascii="Aptos" w:hAnsi="Aptos" w:eastAsia="Aptos"/>
                <w:color w:val="243B53"/>
                <w:sz w:val="17"/>
              </w:rPr>
              <w:t>Directly supports annual good standing.</w:t>
            </w:r>
            <w:r>
              <w:rPr>
                <w:rFonts w:ascii="Aptos" w:hAnsi="Aptos" w:eastAsia="Aptos"/>
                <w:b/>
                <w:color w:val="52667A"/>
                <w:sz w:val="15"/>
              </w:rPr>
              <w:t xml:space="preserve">   |   Feature</w:t>
            </w:r>
          </w:p>
          <w:p>
            <w:pPr>
              <w:keepLines/>
              <w:spacing w:after="20"/>
            </w:pPr>
            <w:r>
              <w:rPr>
                <w:rFonts w:ascii="Aptos" w:hAnsi="Aptos" w:eastAsia="Aptos"/>
                <w:b/>
                <w:color w:val="A43E3E"/>
                <w:sz w:val="14"/>
              </w:rPr>
              <w:t xml:space="preserve">PREVENTS  </w:t>
            </w:r>
            <w:r>
              <w:rPr>
                <w:rFonts w:ascii="Aptos" w:hAnsi="Aptos" w:eastAsia="Aptos"/>
                <w:i/>
                <w:color w:val="52667A"/>
                <w:sz w:val="16"/>
              </w:rPr>
              <w:t>A learner pays and completes but still cannot tell whether good standing changed.</w:t>
            </w:r>
          </w:p>
          <w:p>
            <w:pPr>
              <w:keepLines/>
              <w:spacing w:after="0"/>
            </w:pPr>
            <w:r>
              <w:rPr>
                <w:rFonts w:ascii="Aptos" w:hAnsi="Aptos" w:eastAsia="Aptos"/>
                <w:b/>
                <w:color w:val="52667A"/>
                <w:sz w:val="15"/>
              </w:rPr>
              <w:t xml:space="preserve">Sources: </w:t>
            </w:r>
            <w:hyperlink r:id="rId53">
              <w:r>
                <w:rPr>
                  <w:color w:val="045D65"/>
                  <w:u w:val="single"/>
                </w:rPr>
                <w:t>S34 CFP Board</w:t>
              </w:r>
            </w:hyperlink>
            <w:r>
              <w:rPr>
                <w:rFonts w:ascii="Aptos" w:hAnsi="Aptos" w:eastAsia="Aptos"/>
                <w:color w:val="829AB1"/>
                <w:sz w:val="15"/>
              </w:rPr>
              <w:t xml:space="preserve"> · </w:t>
            </w:r>
            <w:hyperlink r:id="rId65">
              <w:r>
                <w:rPr>
                  <w:color w:val="045D65"/>
                  <w:u w:val="single"/>
                </w:rPr>
                <w:t>S38 FINRA</w:t>
              </w:r>
            </w:hyperlink>
            <w:r>
              <w:rPr>
                <w:rFonts w:ascii="Aptos" w:hAnsi="Aptos" w:eastAsia="Aptos"/>
                <w:color w:val="829AB1"/>
                <w:sz w:val="15"/>
              </w:rPr>
              <w:t xml:space="preserve"> · </w:t>
            </w:r>
            <w:hyperlink r:id="rId61">
              <w:r>
                <w:rPr>
                  <w:color w:val="045D65"/>
                  <w:u w:val="single"/>
                </w:rPr>
                <w:t>S42 Credly</w:t>
              </w:r>
            </w:hyperlink>
          </w:p>
        </w:tc>
      </w:tr>
    </w:tbl>
    <w:p>
      <w:pPr>
        <w:spacing w:after="6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045D65"/>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P56  Updated credential and share prompt</w:t>
            </w:r>
            <w:r>
              <w:rPr>
                <w:rFonts w:ascii="Aptos" w:hAnsi="Aptos" w:eastAsia="Aptos"/>
                <w:b/>
                <w:color w:val="045D65"/>
                <w:sz w:val="14"/>
              </w:rPr>
              <w:t xml:space="preserve">   DIRECT</w:t>
            </w:r>
          </w:p>
          <w:p>
            <w:pPr>
              <w:keepLines/>
              <w:spacing w:after="20"/>
            </w:pPr>
            <w:r>
              <w:rPr>
                <w:rFonts w:ascii="Aptos" w:hAnsi="Aptos" w:eastAsia="Aptos"/>
                <w:b/>
                <w:color w:val="045D65"/>
                <w:sz w:val="14"/>
              </w:rPr>
              <w:t xml:space="preserve">PRINCIPLE  </w:t>
            </w:r>
            <w:r>
              <w:rPr>
                <w:rFonts w:ascii="Aptos" w:hAnsi="Aptos" w:eastAsia="Aptos"/>
                <w:color w:val="243B53"/>
                <w:sz w:val="17"/>
              </w:rPr>
              <w:t>An updated professional proof turns renewal into a visible accomplishment.</w:t>
            </w:r>
          </w:p>
          <w:p>
            <w:pPr>
              <w:keepLines/>
              <w:spacing w:after="20"/>
            </w:pPr>
            <w:r>
              <w:rPr>
                <w:rFonts w:ascii="Aptos" w:hAnsi="Aptos" w:eastAsia="Aptos"/>
                <w:b/>
                <w:color w:val="52667A"/>
                <w:sz w:val="14"/>
              </w:rPr>
              <w:t xml:space="preserve">VERIFIED  </w:t>
            </w:r>
            <w:r>
              <w:rPr>
                <w:rFonts w:ascii="Aptos" w:hAnsi="Aptos" w:eastAsia="Aptos"/>
                <w:color w:val="243B53"/>
                <w:sz w:val="17"/>
              </w:rPr>
              <w:t>Credly credentials can remain verifiable through status changes, while CFA Institute awards digital badges/certificates for continuing-learning milestones.</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Refresh the valid-through date on the credential, preserve its verification URL where possible, and offer a restrained 'Share your renewed CBDA' action.</w:t>
            </w:r>
          </w:p>
          <w:p>
            <w:pPr>
              <w:keepLines/>
              <w:spacing w:after="20"/>
            </w:pPr>
            <w:r>
              <w:rPr>
                <w:rFonts w:ascii="Aptos" w:hAnsi="Aptos" w:eastAsia="Aptos"/>
                <w:b/>
                <w:color w:val="045D65"/>
                <w:sz w:val="14"/>
              </w:rPr>
              <w:t xml:space="preserve">FIT  </w:t>
            </w:r>
            <w:r>
              <w:rPr>
                <w:rFonts w:ascii="Aptos" w:hAnsi="Aptos" w:eastAsia="Aptos"/>
                <w:color w:val="243B53"/>
                <w:sz w:val="17"/>
              </w:rPr>
              <w:t>Supports credential currency and professional signaling.</w:t>
            </w:r>
            <w:r>
              <w:rPr>
                <w:rFonts w:ascii="Aptos" w:hAnsi="Aptos" w:eastAsia="Aptos"/>
                <w:b/>
                <w:color w:val="52667A"/>
                <w:sz w:val="15"/>
              </w:rPr>
              <w:t xml:space="preserve">   |   UI change</w:t>
            </w:r>
          </w:p>
          <w:p>
            <w:pPr>
              <w:keepLines/>
              <w:spacing w:after="20"/>
            </w:pPr>
            <w:r>
              <w:rPr>
                <w:rFonts w:ascii="Aptos" w:hAnsi="Aptos" w:eastAsia="Aptos"/>
                <w:b/>
                <w:color w:val="A43E3E"/>
                <w:sz w:val="14"/>
              </w:rPr>
              <w:t xml:space="preserve">PREVENTS  </w:t>
            </w:r>
            <w:r>
              <w:rPr>
                <w:rFonts w:ascii="Aptos" w:hAnsi="Aptos" w:eastAsia="Aptos"/>
                <w:i/>
                <w:color w:val="52667A"/>
                <w:sz w:val="16"/>
              </w:rPr>
              <w:t>Renewal produces no tangible learner-facing outcome.</w:t>
            </w:r>
          </w:p>
          <w:p>
            <w:pPr>
              <w:keepLines/>
              <w:spacing w:after="0"/>
            </w:pPr>
            <w:r>
              <w:rPr>
                <w:rFonts w:ascii="Aptos" w:hAnsi="Aptos" w:eastAsia="Aptos"/>
                <w:b/>
                <w:color w:val="52667A"/>
                <w:sz w:val="15"/>
              </w:rPr>
              <w:t xml:space="preserve">Sources: </w:t>
            </w:r>
            <w:hyperlink r:id="rId61">
              <w:r>
                <w:rPr>
                  <w:color w:val="045D65"/>
                  <w:u w:val="single"/>
                </w:rPr>
                <w:t>S42 Credly</w:t>
              </w:r>
            </w:hyperlink>
            <w:r>
              <w:rPr>
                <w:rFonts w:ascii="Aptos" w:hAnsi="Aptos" w:eastAsia="Aptos"/>
                <w:color w:val="829AB1"/>
                <w:sz w:val="15"/>
              </w:rPr>
              <w:t xml:space="preserve"> · </w:t>
            </w:r>
            <w:hyperlink r:id="rId60">
              <w:r>
                <w:rPr>
                  <w:color w:val="045D65"/>
                  <w:u w:val="single"/>
                </w:rPr>
                <w:t>S36 CFA Institute</w:t>
              </w:r>
            </w:hyperlink>
            <w:r>
              <w:rPr>
                <w:rFonts w:ascii="Aptos" w:hAnsi="Aptos" w:eastAsia="Aptos"/>
                <w:color w:val="829AB1"/>
                <w:sz w:val="15"/>
              </w:rPr>
              <w:t xml:space="preserve"> · </w:t>
            </w:r>
            <w:hyperlink r:id="rId56">
              <w:r>
                <w:rPr>
                  <w:color w:val="045D65"/>
                  <w:u w:val="single"/>
                </w:rPr>
                <w:t>S41 Credly</w:t>
              </w:r>
            </w:hyperlink>
          </w:p>
        </w:tc>
      </w:tr>
    </w:tbl>
    <w:p>
      <w:pPr>
        <w:spacing w:after="60" w:before="0"/>
      </w:pPr>
    </w:p>
    <w:tbl>
      <w:tblPr>
        <w:tblW w:type="auto" w:w="0"/>
        <w:jc w:val="center"/>
        <w:tblLayout w:type="fixed"/>
        <w:tblLook w:firstColumn="1" w:firstRow="1" w:lastColumn="0" w:lastRow="0" w:noHBand="0" w:noVBand="1" w:val="04A0"/>
      </w:tblPr>
      <w:tblGrid>
        <w:gridCol w:w="158"/>
        <w:gridCol w:w="9432"/>
      </w:tblGrid>
      <w:tr>
        <w:trPr>
          <w:cantSplit/>
        </w:trPr>
        <w:tc>
          <w:tcPr>
            <w:tcW w:type="dxa" w:w="158"/>
            <w:shd w:fill="52667A"/>
            <w:tcMar>
              <w:top w:w="0" w:type="dxa"/>
              <w:start w:w="0" w:type="dxa"/>
              <w:bottom w:w="0" w:type="dxa"/>
              <w:end w:w="0" w:type="dxa"/>
            </w:tcMar>
            <w:tcBorders>
              <w:top w:val="single" w:sz="4" w:color="D8E1E8"/>
              <w:left w:val="single" w:sz="4" w:color="D8E1E8"/>
              <w:bottom w:val="single" w:sz="4" w:color="D8E1E8"/>
            </w:tcBorders>
            <w:vAlign w:val="center"/>
          </w:tcPr>
          <w:p>
            <w:pPr>
              <w:keepLines/>
            </w:pPr>
          </w:p>
        </w:tc>
        <w:tc>
          <w:tcPr>
            <w:tcW w:type="dxa" w:w="9432"/>
            <w:shd w:fill="FFFFFF"/>
            <w:tcMar>
              <w:top w:w="120" w:type="dxa"/>
              <w:start w:w="155" w:type="dxa"/>
              <w:bottom w:w="110" w:type="dxa"/>
              <w:end w:w="155" w:type="dxa"/>
            </w:tcMar>
            <w:tcBorders>
              <w:top w:val="single" w:sz="4" w:color="D8E1E8"/>
              <w:bottom w:val="single" w:sz="4" w:color="D8E1E8"/>
              <w:right w:val="single" w:sz="4" w:color="D8E1E8"/>
            </w:tcBorders>
          </w:tcPr>
          <w:p>
            <w:pPr>
              <w:keepNext/>
              <w:keepLines/>
              <w:spacing w:after="40"/>
            </w:pPr>
            <w:r>
              <w:rPr>
                <w:rFonts w:ascii="Aptos" w:hAnsi="Aptos" w:eastAsia="Aptos"/>
                <w:b/>
                <w:color w:val="102A43"/>
                <w:sz w:val="20"/>
              </w:rPr>
              <w:t>P57  Cohort deadlines and peer pacing</w:t>
            </w:r>
            <w:r>
              <w:rPr>
                <w:rFonts w:ascii="Aptos" w:hAnsi="Aptos" w:eastAsia="Aptos"/>
                <w:b/>
                <w:color w:val="52667A"/>
                <w:sz w:val="14"/>
              </w:rPr>
              <w:t xml:space="preserve">   FYI</w:t>
            </w:r>
          </w:p>
          <w:p>
            <w:pPr>
              <w:keepLines/>
              <w:spacing w:after="20"/>
            </w:pPr>
            <w:r>
              <w:rPr>
                <w:rFonts w:ascii="Aptos" w:hAnsi="Aptos" w:eastAsia="Aptos"/>
                <w:b/>
                <w:color w:val="52667A"/>
                <w:sz w:val="14"/>
              </w:rPr>
              <w:t xml:space="preserve">PRINCIPLE  </w:t>
            </w:r>
            <w:r>
              <w:rPr>
                <w:rFonts w:ascii="Aptos" w:hAnsi="Aptos" w:eastAsia="Aptos"/>
                <w:color w:val="243B53"/>
                <w:sz w:val="17"/>
              </w:rPr>
              <w:t>Cohorts can create accountability and social momentum.</w:t>
            </w:r>
          </w:p>
          <w:p>
            <w:pPr>
              <w:keepLines/>
              <w:spacing w:after="20"/>
            </w:pPr>
            <w:r>
              <w:rPr>
                <w:rFonts w:ascii="Aptos" w:hAnsi="Aptos" w:eastAsia="Aptos"/>
                <w:b/>
                <w:color w:val="52667A"/>
                <w:sz w:val="14"/>
              </w:rPr>
              <w:t xml:space="preserve">VERIFIED  </w:t>
            </w:r>
            <w:r>
              <w:rPr>
                <w:rFonts w:ascii="Aptos" w:hAnsi="Aptos" w:eastAsia="Aptos"/>
                <w:color w:val="243B53"/>
                <w:sz w:val="17"/>
              </w:rPr>
              <w:t>Coursera has used suggested session dates and peer pacing to keep learners aligned.</w:t>
            </w:r>
          </w:p>
          <w:p>
            <w:pPr>
              <w:keepLines/>
              <w:spacing w:after="20"/>
            </w:pPr>
            <w:r>
              <w:rPr>
                <w:rFonts w:ascii="Aptos" w:hAnsi="Aptos" w:eastAsia="Aptos"/>
                <w:b/>
                <w:color w:val="045D65"/>
                <w:sz w:val="14"/>
              </w:rPr>
              <w:t xml:space="preserve">CONCRETE BEHAVIOR  </w:t>
            </w:r>
            <w:r>
              <w:rPr>
                <w:rFonts w:ascii="Aptos" w:hAnsi="Aptos" w:eastAsia="Aptos"/>
                <w:b/>
                <w:color w:val="243B53"/>
                <w:sz w:val="17"/>
              </w:rPr>
              <w:t>Do not adopt as the default; the tradeoff is less peer accountability and fewer shared finish lines.</w:t>
            </w:r>
          </w:p>
          <w:p>
            <w:pPr>
              <w:keepLines/>
              <w:spacing w:after="20"/>
            </w:pPr>
            <w:r>
              <w:rPr>
                <w:rFonts w:ascii="Aptos" w:hAnsi="Aptos" w:eastAsia="Aptos"/>
                <w:b/>
                <w:color w:val="52667A"/>
                <w:sz w:val="14"/>
              </w:rPr>
              <w:t xml:space="preserve">FIT  </w:t>
            </w:r>
            <w:r>
              <w:rPr>
                <w:rFonts w:ascii="Aptos" w:hAnsi="Aptos" w:eastAsia="Aptos"/>
                <w:color w:val="243B53"/>
                <w:sz w:val="17"/>
              </w:rPr>
              <w:t>A continuously available annual renewal for individual advisors is operationally and culturally different.</w:t>
            </w:r>
            <w:r>
              <w:rPr>
                <w:rFonts w:ascii="Aptos" w:hAnsi="Aptos" w:eastAsia="Aptos"/>
                <w:b/>
                <w:color w:val="52667A"/>
                <w:sz w:val="15"/>
              </w:rPr>
              <w:t xml:space="preserve">   |   Feature</w:t>
            </w:r>
          </w:p>
          <w:p>
            <w:pPr>
              <w:keepLines/>
              <w:spacing w:after="20"/>
            </w:pPr>
            <w:r>
              <w:rPr>
                <w:rFonts w:ascii="Aptos" w:hAnsi="Aptos" w:eastAsia="Aptos"/>
                <w:b/>
                <w:color w:val="A43E3E"/>
                <w:sz w:val="14"/>
              </w:rPr>
              <w:t xml:space="preserve">PREVENTS  </w:t>
            </w:r>
            <w:r>
              <w:rPr>
                <w:rFonts w:ascii="Aptos" w:hAnsi="Aptos" w:eastAsia="Aptos"/>
                <w:i/>
                <w:color w:val="52667A"/>
                <w:sz w:val="16"/>
              </w:rPr>
              <w:t>Cohorts reduce flexibility and create avoidable missed windows.</w:t>
            </w:r>
          </w:p>
          <w:p>
            <w:pPr>
              <w:keepLines/>
              <w:spacing w:after="0"/>
            </w:pPr>
            <w:r>
              <w:rPr>
                <w:rFonts w:ascii="Aptos" w:hAnsi="Aptos" w:eastAsia="Aptos"/>
                <w:b/>
                <w:color w:val="52667A"/>
                <w:sz w:val="15"/>
              </w:rPr>
              <w:t xml:space="preserve">Sources: </w:t>
            </w:r>
            <w:hyperlink r:id="rId22">
              <w:r>
                <w:rPr>
                  <w:color w:val="045D65"/>
                  <w:u w:val="single"/>
                </w:rPr>
                <w:t>S19 Coursera</w:t>
              </w:r>
            </w:hyperlink>
          </w:p>
        </w:tc>
      </w:tr>
    </w:tbl>
    <w:p>
      <w:pPr>
        <w:spacing w:after="60" w:before="0"/>
      </w:pPr>
    </w:p>
    <w:p>
      <w:r>
        <w:br w:type="page"/>
      </w:r>
    </w:p>
    <w:p>
      <w:pPr>
        <w:spacing w:after="80"/>
      </w:pPr>
      <w:r>
        <w:rPr>
          <w:rFonts w:ascii="Aptos" w:hAnsi="Aptos" w:eastAsia="Aptos"/>
          <w:b/>
          <w:smallCaps/>
          <w:color w:val="C58B18"/>
          <w:sz w:val="15"/>
        </w:rPr>
        <w:t>PRIORITIZATION</w:t>
      </w:r>
    </w:p>
    <w:p>
      <w:pPr>
        <w:pStyle w:val="Heading1"/>
      </w:pPr>
      <w:r>
        <w:t>The fifteen highest-value behaviors</w:t>
      </w:r>
    </w:p>
    <w:p>
      <w:r>
        <w:t>Ranking favors learner clarity, continuity, credential/CE trust, and mobile relevance per unit of effort. Ties are resolved toward the three known support problems: completion meaning, CE reporting, and certificate location.</w:t>
      </w:r>
    </w:p>
    <w:tbl>
      <w:tblPr>
        <w:tblW w:type="auto" w:w="0"/>
        <w:jc w:val="center"/>
        <w:tblLayout w:type="fixed"/>
        <w:tblLook w:firstColumn="1" w:firstRow="1" w:lastColumn="0" w:lastRow="0" w:noHBand="0" w:noVBand="1" w:val="04A0"/>
      </w:tblPr>
      <w:tblGrid>
        <w:gridCol w:w="460"/>
        <w:gridCol w:w="2376"/>
        <w:gridCol w:w="792"/>
        <w:gridCol w:w="1036"/>
        <w:gridCol w:w="4824"/>
      </w:tblGrid>
      <w:tr>
        <w:trPr>
          <w:tblHeader w:val="true"/>
        </w:trPr>
        <w:tc>
          <w:tcPr>
            <w:tcW w:type="dxa" w:w="460"/>
            <w:shd w:fill="102A43"/>
            <w:tcMar>
              <w:top w:w="55" w:type="dxa"/>
              <w:start w:w="55" w:type="dxa"/>
              <w:bottom w:w="55" w:type="dxa"/>
              <w:end w:w="55" w:type="dxa"/>
            </w:tcMar>
          </w:tcPr>
          <w:p>
            <w:r>
              <w:rPr>
                <w:rFonts w:ascii="Aptos" w:hAnsi="Aptos" w:eastAsia="Aptos"/>
                <w:b/>
                <w:color w:val="FFFFFF"/>
                <w:sz w:val="14"/>
              </w:rPr>
              <w:t>#</w:t>
            </w:r>
          </w:p>
        </w:tc>
        <w:tc>
          <w:tcPr>
            <w:tcW w:type="dxa" w:w="2376"/>
            <w:shd w:fill="102A43"/>
            <w:tcMar>
              <w:top w:w="55" w:type="dxa"/>
              <w:start w:w="55" w:type="dxa"/>
              <w:bottom w:w="55" w:type="dxa"/>
              <w:end w:w="55" w:type="dxa"/>
            </w:tcMar>
          </w:tcPr>
          <w:p>
            <w:r>
              <w:rPr>
                <w:rFonts w:ascii="Aptos" w:hAnsi="Aptos" w:eastAsia="Aptos"/>
                <w:b/>
                <w:color w:val="FFFFFF"/>
                <w:sz w:val="14"/>
              </w:rPr>
              <w:t>Behavior</w:t>
            </w:r>
          </w:p>
        </w:tc>
        <w:tc>
          <w:tcPr>
            <w:tcW w:type="dxa" w:w="792"/>
            <w:shd w:fill="102A43"/>
            <w:tcMar>
              <w:top w:w="55" w:type="dxa"/>
              <w:start w:w="55" w:type="dxa"/>
              <w:bottom w:w="55" w:type="dxa"/>
              <w:end w:w="55" w:type="dxa"/>
            </w:tcMar>
          </w:tcPr>
          <w:p>
            <w:r>
              <w:rPr>
                <w:rFonts w:ascii="Aptos" w:hAnsi="Aptos" w:eastAsia="Aptos"/>
                <w:b/>
                <w:color w:val="FFFFFF"/>
                <w:sz w:val="14"/>
              </w:rPr>
              <w:t>Tag</w:t>
            </w:r>
          </w:p>
        </w:tc>
        <w:tc>
          <w:tcPr>
            <w:tcW w:type="dxa" w:w="1036"/>
            <w:shd w:fill="102A43"/>
            <w:tcMar>
              <w:top w:w="55" w:type="dxa"/>
              <w:start w:w="55" w:type="dxa"/>
              <w:bottom w:w="55" w:type="dxa"/>
              <w:end w:w="55" w:type="dxa"/>
            </w:tcMar>
          </w:tcPr>
          <w:p>
            <w:r>
              <w:rPr>
                <w:rFonts w:ascii="Aptos" w:hAnsi="Aptos" w:eastAsia="Aptos"/>
                <w:b/>
                <w:color w:val="FFFFFF"/>
                <w:sz w:val="14"/>
              </w:rPr>
              <w:t>Weight</w:t>
            </w:r>
          </w:p>
        </w:tc>
        <w:tc>
          <w:tcPr>
            <w:tcW w:type="dxa" w:w="4824"/>
            <w:shd w:fill="102A43"/>
            <w:tcMar>
              <w:top w:w="55" w:type="dxa"/>
              <w:start w:w="55" w:type="dxa"/>
              <w:bottom w:w="55" w:type="dxa"/>
              <w:end w:w="55" w:type="dxa"/>
            </w:tcMar>
          </w:tcPr>
          <w:p>
            <w:r>
              <w:rPr>
                <w:rFonts w:ascii="Aptos" w:hAnsi="Aptos" w:eastAsia="Aptos"/>
                <w:b/>
                <w:color w:val="FFFFFF"/>
                <w:sz w:val="14"/>
              </w:rPr>
              <w:t>Why now</w:t>
            </w:r>
          </w:p>
        </w:tc>
      </w:tr>
      <w:tr>
        <w:trPr>
          <w:cantSplit/>
        </w:trPr>
        <w:tc>
          <w:tcPr>
            <w:tcW w:type="dxa" w:w="460"/>
            <w:shd w:fill="FFFFFF"/>
            <w:tcMar>
              <w:top w:w="60" w:type="dxa"/>
              <w:start w:w="60" w:type="dxa"/>
              <w:bottom w:w="60" w:type="dxa"/>
              <w:end w:w="60" w:type="dxa"/>
            </w:tcMar>
            <w:tcBorders>
              <w:bottom w:val="single" w:sz="2" w:color="D8E1E8"/>
            </w:tcBorders>
          </w:tcPr>
          <w:p>
            <w:r>
              <w:rPr>
                <w:rFonts w:ascii="Aptos" w:hAnsi="Aptos" w:eastAsia="Aptos"/>
                <w:b/>
                <w:color w:val="243B53"/>
                <w:sz w:val="14"/>
              </w:rPr>
              <w:t>1</w:t>
            </w:r>
          </w:p>
        </w:tc>
        <w:tc>
          <w:tcPr>
            <w:tcW w:type="dxa" w:w="2376"/>
            <w:shd w:fill="FFFFFF"/>
            <w:tcMar>
              <w:top w:w="60" w:type="dxa"/>
              <w:start w:w="60" w:type="dxa"/>
              <w:bottom w:w="60" w:type="dxa"/>
              <w:end w:w="60" w:type="dxa"/>
            </w:tcMar>
            <w:tcBorders>
              <w:bottom w:val="single" w:sz="2" w:color="D8E1E8"/>
            </w:tcBorders>
          </w:tcPr>
          <w:p>
            <w:r>
              <w:rPr>
                <w:rFonts w:ascii="Aptos" w:hAnsi="Aptos" w:eastAsia="Aptos"/>
                <w:b/>
                <w:color w:val="243B53"/>
                <w:sz w:val="14"/>
              </w:rPr>
              <w:t>P44 Completion cascade with separate states</w:t>
            </w:r>
          </w:p>
        </w:tc>
        <w:tc>
          <w:tcPr>
            <w:tcW w:type="dxa" w:w="792"/>
            <w:shd w:fill="FFFFFF"/>
            <w:tcMar>
              <w:top w:w="60" w:type="dxa"/>
              <w:start w:w="60" w:type="dxa"/>
              <w:bottom w:w="60" w:type="dxa"/>
              <w:end w:w="60" w:type="dxa"/>
            </w:tcMar>
            <w:tcBorders>
              <w:bottom w:val="single" w:sz="2" w:color="D8E1E8"/>
            </w:tcBorders>
          </w:tcPr>
          <w:p>
            <w:r>
              <w:rPr>
                <w:rFonts w:ascii="Aptos" w:hAnsi="Aptos" w:eastAsia="Aptos"/>
                <w:b/>
                <w:color w:val="045D65"/>
                <w:sz w:val="14"/>
              </w:rPr>
              <w:t>DIRECT</w:t>
            </w:r>
          </w:p>
        </w:tc>
        <w:tc>
          <w:tcPr>
            <w:tcW w:type="dxa" w:w="1036"/>
            <w:shd w:fill="FFFFFF"/>
            <w:tcMar>
              <w:top w:w="60" w:type="dxa"/>
              <w:start w:w="60" w:type="dxa"/>
              <w:bottom w:w="60" w:type="dxa"/>
              <w:end w:w="60" w:type="dxa"/>
            </w:tcMar>
            <w:tcBorders>
              <w:bottom w:val="single" w:sz="2" w:color="D8E1E8"/>
            </w:tcBorders>
          </w:tcPr>
          <w:p>
            <w:r>
              <w:rPr>
                <w:rFonts w:ascii="Aptos" w:hAnsi="Aptos" w:eastAsia="Aptos"/>
                <w:b w:val="0"/>
                <w:color w:val="243B53"/>
                <w:sz w:val="14"/>
              </w:rPr>
              <w:t>Feature</w:t>
            </w:r>
          </w:p>
        </w:tc>
        <w:tc>
          <w:tcPr>
            <w:tcW w:type="dxa" w:w="4824"/>
            <w:shd w:fill="FFFFFF"/>
            <w:tcMar>
              <w:top w:w="60" w:type="dxa"/>
              <w:start w:w="60" w:type="dxa"/>
              <w:bottom w:w="60" w:type="dxa"/>
              <w:end w:w="60" w:type="dxa"/>
            </w:tcMar>
            <w:tcBorders>
              <w:bottom w:val="single" w:sz="2" w:color="D8E1E8"/>
            </w:tcBorders>
          </w:tcPr>
          <w:p>
            <w:r>
              <w:rPr>
                <w:rFonts w:ascii="Aptos" w:hAnsi="Aptos" w:eastAsia="Aptos"/>
                <w:b w:val="0"/>
                <w:color w:val="243B53"/>
                <w:sz w:val="14"/>
              </w:rPr>
              <w:t>Eliminates the dangerous false equivalence between finishing the course, holding a current credential, and having CE posted.</w:t>
            </w:r>
          </w:p>
        </w:tc>
      </w:tr>
      <w:tr>
        <w:trPr>
          <w:cantSplit/>
        </w:trPr>
        <w:tc>
          <w:tcPr>
            <w:tcW w:type="dxa" w:w="460"/>
            <w:shd w:fill="F2F5F7"/>
            <w:tcMar>
              <w:top w:w="60" w:type="dxa"/>
              <w:start w:w="60" w:type="dxa"/>
              <w:bottom w:w="60" w:type="dxa"/>
              <w:end w:w="60" w:type="dxa"/>
            </w:tcMar>
            <w:tcBorders>
              <w:bottom w:val="single" w:sz="2" w:color="D8E1E8"/>
            </w:tcBorders>
          </w:tcPr>
          <w:p>
            <w:r>
              <w:rPr>
                <w:rFonts w:ascii="Aptos" w:hAnsi="Aptos" w:eastAsia="Aptos"/>
                <w:b/>
                <w:color w:val="243B53"/>
                <w:sz w:val="14"/>
              </w:rPr>
              <w:t>2</w:t>
            </w:r>
          </w:p>
        </w:tc>
        <w:tc>
          <w:tcPr>
            <w:tcW w:type="dxa" w:w="2376"/>
            <w:shd w:fill="F2F5F7"/>
            <w:tcMar>
              <w:top w:w="60" w:type="dxa"/>
              <w:start w:w="60" w:type="dxa"/>
              <w:bottom w:w="60" w:type="dxa"/>
              <w:end w:w="60" w:type="dxa"/>
            </w:tcMar>
            <w:tcBorders>
              <w:bottom w:val="single" w:sz="2" w:color="D8E1E8"/>
            </w:tcBorders>
          </w:tcPr>
          <w:p>
            <w:r>
              <w:rPr>
                <w:rFonts w:ascii="Aptos" w:hAnsi="Aptos" w:eastAsia="Aptos"/>
                <w:b/>
                <w:color w:val="243B53"/>
                <w:sz w:val="14"/>
              </w:rPr>
              <w:t>P03 Plain-language completion contract</w:t>
            </w:r>
          </w:p>
        </w:tc>
        <w:tc>
          <w:tcPr>
            <w:tcW w:type="dxa" w:w="792"/>
            <w:shd w:fill="F2F5F7"/>
            <w:tcMar>
              <w:top w:w="60" w:type="dxa"/>
              <w:start w:w="60" w:type="dxa"/>
              <w:bottom w:w="60" w:type="dxa"/>
              <w:end w:w="60" w:type="dxa"/>
            </w:tcMar>
            <w:tcBorders>
              <w:bottom w:val="single" w:sz="2" w:color="D8E1E8"/>
            </w:tcBorders>
          </w:tcPr>
          <w:p>
            <w:r>
              <w:rPr>
                <w:rFonts w:ascii="Aptos" w:hAnsi="Aptos" w:eastAsia="Aptos"/>
                <w:b/>
                <w:color w:val="045D65"/>
                <w:sz w:val="14"/>
              </w:rPr>
              <w:t>DIRECT</w:t>
            </w:r>
          </w:p>
        </w:tc>
        <w:tc>
          <w:tcPr>
            <w:tcW w:type="dxa" w:w="1036"/>
            <w:shd w:fill="F2F5F7"/>
            <w:tcMar>
              <w:top w:w="60" w:type="dxa"/>
              <w:start w:w="60" w:type="dxa"/>
              <w:bottom w:w="60" w:type="dxa"/>
              <w:end w:w="60" w:type="dxa"/>
            </w:tcMar>
            <w:tcBorders>
              <w:bottom w:val="single" w:sz="2" w:color="D8E1E8"/>
            </w:tcBorders>
          </w:tcPr>
          <w:p>
            <w:r>
              <w:rPr>
                <w:rFonts w:ascii="Aptos" w:hAnsi="Aptos" w:eastAsia="Aptos"/>
                <w:b w:val="0"/>
                <w:color w:val="243B53"/>
                <w:sz w:val="14"/>
              </w:rPr>
              <w:t>Copy</w:t>
            </w:r>
          </w:p>
        </w:tc>
        <w:tc>
          <w:tcPr>
            <w:tcW w:type="dxa" w:w="4824"/>
            <w:shd w:fill="F2F5F7"/>
            <w:tcMar>
              <w:top w:w="60" w:type="dxa"/>
              <w:start w:w="60" w:type="dxa"/>
              <w:bottom w:w="60" w:type="dxa"/>
              <w:end w:w="60" w:type="dxa"/>
            </w:tcMar>
            <w:tcBorders>
              <w:bottom w:val="single" w:sz="2" w:color="D8E1E8"/>
            </w:tcBorders>
          </w:tcPr>
          <w:p>
            <w:r>
              <w:rPr>
                <w:rFonts w:ascii="Aptos" w:hAnsi="Aptos" w:eastAsia="Aptos"/>
                <w:b w:val="0"/>
                <w:color w:val="243B53"/>
                <w:sz w:val="14"/>
              </w:rPr>
              <w:t>A copy-only intervention prevents learners from inventing their own definition of complete.</w:t>
            </w:r>
          </w:p>
        </w:tc>
      </w:tr>
      <w:tr>
        <w:trPr>
          <w:cantSplit/>
        </w:trPr>
        <w:tc>
          <w:tcPr>
            <w:tcW w:type="dxa" w:w="460"/>
            <w:shd w:fill="FFFFFF"/>
            <w:tcMar>
              <w:top w:w="60" w:type="dxa"/>
              <w:start w:w="60" w:type="dxa"/>
              <w:bottom w:w="60" w:type="dxa"/>
              <w:end w:w="60" w:type="dxa"/>
            </w:tcMar>
            <w:tcBorders>
              <w:bottom w:val="single" w:sz="2" w:color="D8E1E8"/>
            </w:tcBorders>
          </w:tcPr>
          <w:p>
            <w:r>
              <w:rPr>
                <w:rFonts w:ascii="Aptos" w:hAnsi="Aptos" w:eastAsia="Aptos"/>
                <w:b/>
                <w:color w:val="243B53"/>
                <w:sz w:val="14"/>
              </w:rPr>
              <w:t>3</w:t>
            </w:r>
          </w:p>
        </w:tc>
        <w:tc>
          <w:tcPr>
            <w:tcW w:type="dxa" w:w="2376"/>
            <w:shd w:fill="FFFFFF"/>
            <w:tcMar>
              <w:top w:w="60" w:type="dxa"/>
              <w:start w:w="60" w:type="dxa"/>
              <w:bottom w:w="60" w:type="dxa"/>
              <w:end w:w="60" w:type="dxa"/>
            </w:tcMar>
            <w:tcBorders>
              <w:bottom w:val="single" w:sz="2" w:color="D8E1E8"/>
            </w:tcBorders>
          </w:tcPr>
          <w:p>
            <w:r>
              <w:rPr>
                <w:rFonts w:ascii="Aptos" w:hAnsi="Aptos" w:eastAsia="Aptos"/>
                <w:b/>
                <w:color w:val="243B53"/>
                <w:sz w:val="14"/>
              </w:rPr>
              <w:t>P05 Single dominant Start or Resume action</w:t>
            </w:r>
          </w:p>
        </w:tc>
        <w:tc>
          <w:tcPr>
            <w:tcW w:type="dxa" w:w="792"/>
            <w:shd w:fill="FFFFFF"/>
            <w:tcMar>
              <w:top w:w="60" w:type="dxa"/>
              <w:start w:w="60" w:type="dxa"/>
              <w:bottom w:w="60" w:type="dxa"/>
              <w:end w:w="60" w:type="dxa"/>
            </w:tcMar>
            <w:tcBorders>
              <w:bottom w:val="single" w:sz="2" w:color="D8E1E8"/>
            </w:tcBorders>
          </w:tcPr>
          <w:p>
            <w:r>
              <w:rPr>
                <w:rFonts w:ascii="Aptos" w:hAnsi="Aptos" w:eastAsia="Aptos"/>
                <w:b/>
                <w:color w:val="045D65"/>
                <w:sz w:val="14"/>
              </w:rPr>
              <w:t>DIRECT</w:t>
            </w:r>
          </w:p>
        </w:tc>
        <w:tc>
          <w:tcPr>
            <w:tcW w:type="dxa" w:w="1036"/>
            <w:shd w:fill="FFFFFF"/>
            <w:tcMar>
              <w:top w:w="60" w:type="dxa"/>
              <w:start w:w="60" w:type="dxa"/>
              <w:bottom w:w="60" w:type="dxa"/>
              <w:end w:w="60" w:type="dxa"/>
            </w:tcMar>
            <w:tcBorders>
              <w:bottom w:val="single" w:sz="2" w:color="D8E1E8"/>
            </w:tcBorders>
          </w:tcPr>
          <w:p>
            <w:r>
              <w:rPr>
                <w:rFonts w:ascii="Aptos" w:hAnsi="Aptos" w:eastAsia="Aptos"/>
                <w:b w:val="0"/>
                <w:color w:val="243B53"/>
                <w:sz w:val="14"/>
              </w:rPr>
              <w:t>UI</w:t>
            </w:r>
          </w:p>
        </w:tc>
        <w:tc>
          <w:tcPr>
            <w:tcW w:type="dxa" w:w="4824"/>
            <w:shd w:fill="FFFFFF"/>
            <w:tcMar>
              <w:top w:w="60" w:type="dxa"/>
              <w:start w:w="60" w:type="dxa"/>
              <w:bottom w:w="60" w:type="dxa"/>
              <w:end w:w="60" w:type="dxa"/>
            </w:tcMar>
            <w:tcBorders>
              <w:bottom w:val="single" w:sz="2" w:color="D8E1E8"/>
            </w:tcBorders>
          </w:tcPr>
          <w:p>
            <w:r>
              <w:rPr>
                <w:rFonts w:ascii="Aptos" w:hAnsi="Aptos" w:eastAsia="Aptos"/>
                <w:b w:val="0"/>
                <w:color w:val="243B53"/>
                <w:sz w:val="14"/>
              </w:rPr>
              <w:t>One dominant action removes navigation work on every visit, especially on phones.</w:t>
            </w:r>
          </w:p>
        </w:tc>
      </w:tr>
      <w:tr>
        <w:trPr>
          <w:cantSplit/>
        </w:trPr>
        <w:tc>
          <w:tcPr>
            <w:tcW w:type="dxa" w:w="460"/>
            <w:shd w:fill="F2F5F7"/>
            <w:tcMar>
              <w:top w:w="60" w:type="dxa"/>
              <w:start w:w="60" w:type="dxa"/>
              <w:bottom w:w="60" w:type="dxa"/>
              <w:end w:w="60" w:type="dxa"/>
            </w:tcMar>
            <w:tcBorders>
              <w:bottom w:val="single" w:sz="2" w:color="D8E1E8"/>
            </w:tcBorders>
          </w:tcPr>
          <w:p>
            <w:r>
              <w:rPr>
                <w:rFonts w:ascii="Aptos" w:hAnsi="Aptos" w:eastAsia="Aptos"/>
                <w:b/>
                <w:color w:val="243B53"/>
                <w:sz w:val="14"/>
              </w:rPr>
              <w:t>4</w:t>
            </w:r>
          </w:p>
        </w:tc>
        <w:tc>
          <w:tcPr>
            <w:tcW w:type="dxa" w:w="2376"/>
            <w:shd w:fill="F2F5F7"/>
            <w:tcMar>
              <w:top w:w="60" w:type="dxa"/>
              <w:start w:w="60" w:type="dxa"/>
              <w:bottom w:w="60" w:type="dxa"/>
              <w:end w:w="60" w:type="dxa"/>
            </w:tcMar>
            <w:tcBorders>
              <w:bottom w:val="single" w:sz="2" w:color="D8E1E8"/>
            </w:tcBorders>
          </w:tcPr>
          <w:p>
            <w:r>
              <w:rPr>
                <w:rFonts w:ascii="Aptos" w:hAnsi="Aptos" w:eastAsia="Aptos"/>
                <w:b/>
                <w:color w:val="243B53"/>
                <w:sz w:val="14"/>
              </w:rPr>
              <w:t>P24 Resume card with memory cue</w:t>
            </w:r>
          </w:p>
        </w:tc>
        <w:tc>
          <w:tcPr>
            <w:tcW w:type="dxa" w:w="792"/>
            <w:shd w:fill="F2F5F7"/>
            <w:tcMar>
              <w:top w:w="60" w:type="dxa"/>
              <w:start w:w="60" w:type="dxa"/>
              <w:bottom w:w="60" w:type="dxa"/>
              <w:end w:w="60" w:type="dxa"/>
            </w:tcMar>
            <w:tcBorders>
              <w:bottom w:val="single" w:sz="2" w:color="D8E1E8"/>
            </w:tcBorders>
          </w:tcPr>
          <w:p>
            <w:r>
              <w:rPr>
                <w:rFonts w:ascii="Aptos" w:hAnsi="Aptos" w:eastAsia="Aptos"/>
                <w:b/>
                <w:color w:val="045D65"/>
                <w:sz w:val="14"/>
              </w:rPr>
              <w:t>DIRECT</w:t>
            </w:r>
          </w:p>
        </w:tc>
        <w:tc>
          <w:tcPr>
            <w:tcW w:type="dxa" w:w="1036"/>
            <w:shd w:fill="F2F5F7"/>
            <w:tcMar>
              <w:top w:w="60" w:type="dxa"/>
              <w:start w:w="60" w:type="dxa"/>
              <w:bottom w:w="60" w:type="dxa"/>
              <w:end w:w="60" w:type="dxa"/>
            </w:tcMar>
            <w:tcBorders>
              <w:bottom w:val="single" w:sz="2" w:color="D8E1E8"/>
            </w:tcBorders>
          </w:tcPr>
          <w:p>
            <w:r>
              <w:rPr>
                <w:rFonts w:ascii="Aptos" w:hAnsi="Aptos" w:eastAsia="Aptos"/>
                <w:b w:val="0"/>
                <w:color w:val="243B53"/>
                <w:sz w:val="14"/>
              </w:rPr>
              <w:t>UI</w:t>
            </w:r>
          </w:p>
        </w:tc>
        <w:tc>
          <w:tcPr>
            <w:tcW w:type="dxa" w:w="4824"/>
            <w:shd w:fill="F2F5F7"/>
            <w:tcMar>
              <w:top w:w="60" w:type="dxa"/>
              <w:start w:w="60" w:type="dxa"/>
              <w:bottom w:w="60" w:type="dxa"/>
              <w:end w:w="60" w:type="dxa"/>
            </w:tcMar>
            <w:tcBorders>
              <w:bottom w:val="single" w:sz="2" w:color="D8E1E8"/>
            </w:tcBorders>
          </w:tcPr>
          <w:p>
            <w:r>
              <w:rPr>
                <w:rFonts w:ascii="Aptos" w:hAnsi="Aptos" w:eastAsia="Aptos"/>
                <w:b w:val="0"/>
                <w:color w:val="243B53"/>
                <w:sz w:val="14"/>
              </w:rPr>
              <w:t>Restores both location and mental context after the interruption pattern most likely for busy advisors.</w:t>
            </w:r>
          </w:p>
        </w:tc>
      </w:tr>
      <w:tr>
        <w:trPr>
          <w:cantSplit/>
        </w:trPr>
        <w:tc>
          <w:tcPr>
            <w:tcW w:type="dxa" w:w="460"/>
            <w:shd w:fill="FFFFFF"/>
            <w:tcMar>
              <w:top w:w="60" w:type="dxa"/>
              <w:start w:w="60" w:type="dxa"/>
              <w:bottom w:w="60" w:type="dxa"/>
              <w:end w:w="60" w:type="dxa"/>
            </w:tcMar>
            <w:tcBorders>
              <w:bottom w:val="single" w:sz="2" w:color="D8E1E8"/>
            </w:tcBorders>
          </w:tcPr>
          <w:p>
            <w:r>
              <w:rPr>
                <w:rFonts w:ascii="Aptos" w:hAnsi="Aptos" w:eastAsia="Aptos"/>
                <w:b/>
                <w:color w:val="243B53"/>
                <w:sz w:val="14"/>
              </w:rPr>
              <w:t>5</w:t>
            </w:r>
          </w:p>
        </w:tc>
        <w:tc>
          <w:tcPr>
            <w:tcW w:type="dxa" w:w="2376"/>
            <w:shd w:fill="FFFFFF"/>
            <w:tcMar>
              <w:top w:w="60" w:type="dxa"/>
              <w:start w:w="60" w:type="dxa"/>
              <w:bottom w:w="60" w:type="dxa"/>
              <w:end w:w="60" w:type="dxa"/>
            </w:tcMar>
            <w:tcBorders>
              <w:bottom w:val="single" w:sz="2" w:color="D8E1E8"/>
            </w:tcBorders>
          </w:tcPr>
          <w:p>
            <w:r>
              <w:rPr>
                <w:rFonts w:ascii="Aptos" w:hAnsi="Aptos" w:eastAsia="Aptos"/>
                <w:b/>
                <w:color w:val="243B53"/>
                <w:sz w:val="14"/>
              </w:rPr>
              <w:t>P30 Immediate, unambiguous result</w:t>
            </w:r>
          </w:p>
        </w:tc>
        <w:tc>
          <w:tcPr>
            <w:tcW w:type="dxa" w:w="792"/>
            <w:shd w:fill="FFFFFF"/>
            <w:tcMar>
              <w:top w:w="60" w:type="dxa"/>
              <w:start w:w="60" w:type="dxa"/>
              <w:bottom w:w="60" w:type="dxa"/>
              <w:end w:w="60" w:type="dxa"/>
            </w:tcMar>
            <w:tcBorders>
              <w:bottom w:val="single" w:sz="2" w:color="D8E1E8"/>
            </w:tcBorders>
          </w:tcPr>
          <w:p>
            <w:r>
              <w:rPr>
                <w:rFonts w:ascii="Aptos" w:hAnsi="Aptos" w:eastAsia="Aptos"/>
                <w:b/>
                <w:color w:val="045D65"/>
                <w:sz w:val="14"/>
              </w:rPr>
              <w:t>DIRECT</w:t>
            </w:r>
          </w:p>
        </w:tc>
        <w:tc>
          <w:tcPr>
            <w:tcW w:type="dxa" w:w="1036"/>
            <w:shd w:fill="FFFFFF"/>
            <w:tcMar>
              <w:top w:w="60" w:type="dxa"/>
              <w:start w:w="60" w:type="dxa"/>
              <w:bottom w:w="60" w:type="dxa"/>
              <w:end w:w="60" w:type="dxa"/>
            </w:tcMar>
            <w:tcBorders>
              <w:bottom w:val="single" w:sz="2" w:color="D8E1E8"/>
            </w:tcBorders>
          </w:tcPr>
          <w:p>
            <w:r>
              <w:rPr>
                <w:rFonts w:ascii="Aptos" w:hAnsi="Aptos" w:eastAsia="Aptos"/>
                <w:b w:val="0"/>
                <w:color w:val="243B53"/>
                <w:sz w:val="14"/>
              </w:rPr>
              <w:t>Copy</w:t>
            </w:r>
          </w:p>
        </w:tc>
        <w:tc>
          <w:tcPr>
            <w:tcW w:type="dxa" w:w="4824"/>
            <w:shd w:fill="FFFFFF"/>
            <w:tcMar>
              <w:top w:w="60" w:type="dxa"/>
              <w:start w:w="60" w:type="dxa"/>
              <w:bottom w:w="60" w:type="dxa"/>
              <w:end w:w="60" w:type="dxa"/>
            </w:tcMar>
            <w:tcBorders>
              <w:bottom w:val="single" w:sz="2" w:color="D8E1E8"/>
            </w:tcBorders>
          </w:tcPr>
          <w:p>
            <w:r>
              <w:rPr>
                <w:rFonts w:ascii="Aptos" w:hAnsi="Aptos" w:eastAsia="Aptos"/>
                <w:b w:val="0"/>
                <w:color w:val="243B53"/>
                <w:sz w:val="14"/>
              </w:rPr>
              <w:t>An immediate pass/fail statement prevents score interpretation and support-seeking at the highest-anxiety moment.</w:t>
            </w:r>
          </w:p>
        </w:tc>
      </w:tr>
      <w:tr>
        <w:trPr>
          <w:cantSplit/>
        </w:trPr>
        <w:tc>
          <w:tcPr>
            <w:tcW w:type="dxa" w:w="460"/>
            <w:shd w:fill="F2F5F7"/>
            <w:tcMar>
              <w:top w:w="60" w:type="dxa"/>
              <w:start w:w="60" w:type="dxa"/>
              <w:bottom w:w="60" w:type="dxa"/>
              <w:end w:w="60" w:type="dxa"/>
            </w:tcMar>
            <w:tcBorders>
              <w:bottom w:val="single" w:sz="2" w:color="D8E1E8"/>
            </w:tcBorders>
          </w:tcPr>
          <w:p>
            <w:r>
              <w:rPr>
                <w:rFonts w:ascii="Aptos" w:hAnsi="Aptos" w:eastAsia="Aptos"/>
                <w:b/>
                <w:color w:val="243B53"/>
                <w:sz w:val="14"/>
              </w:rPr>
              <w:t>6</w:t>
            </w:r>
          </w:p>
        </w:tc>
        <w:tc>
          <w:tcPr>
            <w:tcW w:type="dxa" w:w="2376"/>
            <w:shd w:fill="F2F5F7"/>
            <w:tcMar>
              <w:top w:w="60" w:type="dxa"/>
              <w:start w:w="60" w:type="dxa"/>
              <w:bottom w:w="60" w:type="dxa"/>
              <w:end w:w="60" w:type="dxa"/>
            </w:tcMar>
            <w:tcBorders>
              <w:bottom w:val="single" w:sz="2" w:color="D8E1E8"/>
            </w:tcBorders>
          </w:tcPr>
          <w:p>
            <w:r>
              <w:rPr>
                <w:rFonts w:ascii="Aptos" w:hAnsi="Aptos" w:eastAsia="Aptos"/>
                <w:b/>
                <w:color w:val="243B53"/>
                <w:sz w:val="14"/>
              </w:rPr>
              <w:t>P31 Failure as guided recovery, not dead end</w:t>
            </w:r>
          </w:p>
        </w:tc>
        <w:tc>
          <w:tcPr>
            <w:tcW w:type="dxa" w:w="792"/>
            <w:shd w:fill="F2F5F7"/>
            <w:tcMar>
              <w:top w:w="60" w:type="dxa"/>
              <w:start w:w="60" w:type="dxa"/>
              <w:bottom w:w="60" w:type="dxa"/>
              <w:end w:w="60" w:type="dxa"/>
            </w:tcMar>
            <w:tcBorders>
              <w:bottom w:val="single" w:sz="2" w:color="D8E1E8"/>
            </w:tcBorders>
          </w:tcPr>
          <w:p>
            <w:r>
              <w:rPr>
                <w:rFonts w:ascii="Aptos" w:hAnsi="Aptos" w:eastAsia="Aptos"/>
                <w:b/>
                <w:color w:val="045D65"/>
                <w:sz w:val="14"/>
              </w:rPr>
              <w:t>DIRECT</w:t>
            </w:r>
          </w:p>
        </w:tc>
        <w:tc>
          <w:tcPr>
            <w:tcW w:type="dxa" w:w="1036"/>
            <w:shd w:fill="F2F5F7"/>
            <w:tcMar>
              <w:top w:w="60" w:type="dxa"/>
              <w:start w:w="60" w:type="dxa"/>
              <w:bottom w:w="60" w:type="dxa"/>
              <w:end w:w="60" w:type="dxa"/>
            </w:tcMar>
            <w:tcBorders>
              <w:bottom w:val="single" w:sz="2" w:color="D8E1E8"/>
            </w:tcBorders>
          </w:tcPr>
          <w:p>
            <w:r>
              <w:rPr>
                <w:rFonts w:ascii="Aptos" w:hAnsi="Aptos" w:eastAsia="Aptos"/>
                <w:b w:val="0"/>
                <w:color w:val="243B53"/>
                <w:sz w:val="14"/>
              </w:rPr>
              <w:t>Copy</w:t>
            </w:r>
          </w:p>
        </w:tc>
        <w:tc>
          <w:tcPr>
            <w:tcW w:type="dxa" w:w="4824"/>
            <w:shd w:fill="F2F5F7"/>
            <w:tcMar>
              <w:top w:w="60" w:type="dxa"/>
              <w:start w:w="60" w:type="dxa"/>
              <w:bottom w:w="60" w:type="dxa"/>
              <w:end w:w="60" w:type="dxa"/>
            </w:tcMar>
            <w:tcBorders>
              <w:bottom w:val="single" w:sz="2" w:color="D8E1E8"/>
            </w:tcBorders>
          </w:tcPr>
          <w:p>
            <w:r>
              <w:rPr>
                <w:rFonts w:ascii="Aptos" w:hAnsi="Aptos" w:eastAsia="Aptos"/>
                <w:b w:val="0"/>
                <w:color w:val="243B53"/>
                <w:sz w:val="14"/>
              </w:rPr>
              <w:t>A specific recovery route preserves motivation and makes unlimited attempts feel academically intentional.</w:t>
            </w:r>
          </w:p>
        </w:tc>
      </w:tr>
      <w:tr>
        <w:trPr>
          <w:cantSplit/>
        </w:trPr>
        <w:tc>
          <w:tcPr>
            <w:tcW w:type="dxa" w:w="460"/>
            <w:shd w:fill="FFFFFF"/>
            <w:tcMar>
              <w:top w:w="60" w:type="dxa"/>
              <w:start w:w="60" w:type="dxa"/>
              <w:bottom w:w="60" w:type="dxa"/>
              <w:end w:w="60" w:type="dxa"/>
            </w:tcMar>
            <w:tcBorders>
              <w:bottom w:val="single" w:sz="2" w:color="D8E1E8"/>
            </w:tcBorders>
          </w:tcPr>
          <w:p>
            <w:r>
              <w:rPr>
                <w:rFonts w:ascii="Aptos" w:hAnsi="Aptos" w:eastAsia="Aptos"/>
                <w:b/>
                <w:color w:val="243B53"/>
                <w:sz w:val="14"/>
              </w:rPr>
              <w:t>7</w:t>
            </w:r>
          </w:p>
        </w:tc>
        <w:tc>
          <w:tcPr>
            <w:tcW w:type="dxa" w:w="2376"/>
            <w:shd w:fill="FFFFFF"/>
            <w:tcMar>
              <w:top w:w="60" w:type="dxa"/>
              <w:start w:w="60" w:type="dxa"/>
              <w:bottom w:w="60" w:type="dxa"/>
              <w:end w:w="60" w:type="dxa"/>
            </w:tcMar>
            <w:tcBorders>
              <w:bottom w:val="single" w:sz="2" w:color="D8E1E8"/>
            </w:tcBorders>
          </w:tcPr>
          <w:p>
            <w:r>
              <w:rPr>
                <w:rFonts w:ascii="Aptos" w:hAnsi="Aptos" w:eastAsia="Aptos"/>
                <w:b/>
                <w:color w:val="243B53"/>
                <w:sz w:val="14"/>
              </w:rPr>
              <w:t>P43 Explicit completion checklist</w:t>
            </w:r>
          </w:p>
        </w:tc>
        <w:tc>
          <w:tcPr>
            <w:tcW w:type="dxa" w:w="792"/>
            <w:shd w:fill="FFFFFF"/>
            <w:tcMar>
              <w:top w:w="60" w:type="dxa"/>
              <w:start w:w="60" w:type="dxa"/>
              <w:bottom w:w="60" w:type="dxa"/>
              <w:end w:w="60" w:type="dxa"/>
            </w:tcMar>
            <w:tcBorders>
              <w:bottom w:val="single" w:sz="2" w:color="D8E1E8"/>
            </w:tcBorders>
          </w:tcPr>
          <w:p>
            <w:r>
              <w:rPr>
                <w:rFonts w:ascii="Aptos" w:hAnsi="Aptos" w:eastAsia="Aptos"/>
                <w:b/>
                <w:color w:val="045D65"/>
                <w:sz w:val="14"/>
              </w:rPr>
              <w:t>DIRECT</w:t>
            </w:r>
          </w:p>
        </w:tc>
        <w:tc>
          <w:tcPr>
            <w:tcW w:type="dxa" w:w="1036"/>
            <w:shd w:fill="FFFFFF"/>
            <w:tcMar>
              <w:top w:w="60" w:type="dxa"/>
              <w:start w:w="60" w:type="dxa"/>
              <w:bottom w:w="60" w:type="dxa"/>
              <w:end w:w="60" w:type="dxa"/>
            </w:tcMar>
            <w:tcBorders>
              <w:bottom w:val="single" w:sz="2" w:color="D8E1E8"/>
            </w:tcBorders>
          </w:tcPr>
          <w:p>
            <w:r>
              <w:rPr>
                <w:rFonts w:ascii="Aptos" w:hAnsi="Aptos" w:eastAsia="Aptos"/>
                <w:b w:val="0"/>
                <w:color w:val="243B53"/>
                <w:sz w:val="14"/>
              </w:rPr>
              <w:t>UI</w:t>
            </w:r>
          </w:p>
        </w:tc>
        <w:tc>
          <w:tcPr>
            <w:tcW w:type="dxa" w:w="4824"/>
            <w:shd w:fill="FFFFFF"/>
            <w:tcMar>
              <w:top w:w="60" w:type="dxa"/>
              <w:start w:w="60" w:type="dxa"/>
              <w:bottom w:w="60" w:type="dxa"/>
              <w:end w:w="60" w:type="dxa"/>
            </w:tcMar>
            <w:tcBorders>
              <w:bottom w:val="single" w:sz="2" w:color="D8E1E8"/>
            </w:tcBorders>
          </w:tcPr>
          <w:p>
            <w:r>
              <w:rPr>
                <w:rFonts w:ascii="Aptos" w:hAnsi="Aptos" w:eastAsia="Aptos"/>
                <w:b w:val="0"/>
                <w:color w:val="243B53"/>
                <w:sz w:val="14"/>
              </w:rPr>
              <w:t>A visible checklist turns 14 modules and 14 quizzes into an auditable finish line.</w:t>
            </w:r>
          </w:p>
        </w:tc>
      </w:tr>
      <w:tr>
        <w:trPr>
          <w:cantSplit/>
        </w:trPr>
        <w:tc>
          <w:tcPr>
            <w:tcW w:type="dxa" w:w="460"/>
            <w:shd w:fill="F2F5F7"/>
            <w:tcMar>
              <w:top w:w="60" w:type="dxa"/>
              <w:start w:w="60" w:type="dxa"/>
              <w:bottom w:w="60" w:type="dxa"/>
              <w:end w:w="60" w:type="dxa"/>
            </w:tcMar>
            <w:tcBorders>
              <w:bottom w:val="single" w:sz="2" w:color="D8E1E8"/>
            </w:tcBorders>
          </w:tcPr>
          <w:p>
            <w:r>
              <w:rPr>
                <w:rFonts w:ascii="Aptos" w:hAnsi="Aptos" w:eastAsia="Aptos"/>
                <w:b/>
                <w:color w:val="243B53"/>
                <w:sz w:val="14"/>
              </w:rPr>
              <w:t>8</w:t>
            </w:r>
          </w:p>
        </w:tc>
        <w:tc>
          <w:tcPr>
            <w:tcW w:type="dxa" w:w="2376"/>
            <w:shd w:fill="F2F5F7"/>
            <w:tcMar>
              <w:top w:w="60" w:type="dxa"/>
              <w:start w:w="60" w:type="dxa"/>
              <w:bottom w:w="60" w:type="dxa"/>
              <w:end w:w="60" w:type="dxa"/>
            </w:tcMar>
            <w:tcBorders>
              <w:bottom w:val="single" w:sz="2" w:color="D8E1E8"/>
            </w:tcBorders>
          </w:tcPr>
          <w:p>
            <w:r>
              <w:rPr>
                <w:rFonts w:ascii="Aptos" w:hAnsi="Aptos" w:eastAsia="Aptos"/>
                <w:b/>
                <w:color w:val="243B53"/>
                <w:sz w:val="14"/>
              </w:rPr>
              <w:t>P45 Immediate credential reveal and durable home</w:t>
            </w:r>
          </w:p>
        </w:tc>
        <w:tc>
          <w:tcPr>
            <w:tcW w:type="dxa" w:w="792"/>
            <w:shd w:fill="F2F5F7"/>
            <w:tcMar>
              <w:top w:w="60" w:type="dxa"/>
              <w:start w:w="60" w:type="dxa"/>
              <w:bottom w:w="60" w:type="dxa"/>
              <w:end w:w="60" w:type="dxa"/>
            </w:tcMar>
            <w:tcBorders>
              <w:bottom w:val="single" w:sz="2" w:color="D8E1E8"/>
            </w:tcBorders>
          </w:tcPr>
          <w:p>
            <w:r>
              <w:rPr>
                <w:rFonts w:ascii="Aptos" w:hAnsi="Aptos" w:eastAsia="Aptos"/>
                <w:b/>
                <w:color w:val="045D65"/>
                <w:sz w:val="14"/>
              </w:rPr>
              <w:t>DIRECT</w:t>
            </w:r>
          </w:p>
        </w:tc>
        <w:tc>
          <w:tcPr>
            <w:tcW w:type="dxa" w:w="1036"/>
            <w:shd w:fill="F2F5F7"/>
            <w:tcMar>
              <w:top w:w="60" w:type="dxa"/>
              <w:start w:w="60" w:type="dxa"/>
              <w:bottom w:w="60" w:type="dxa"/>
              <w:end w:w="60" w:type="dxa"/>
            </w:tcMar>
            <w:tcBorders>
              <w:bottom w:val="single" w:sz="2" w:color="D8E1E8"/>
            </w:tcBorders>
          </w:tcPr>
          <w:p>
            <w:r>
              <w:rPr>
                <w:rFonts w:ascii="Aptos" w:hAnsi="Aptos" w:eastAsia="Aptos"/>
                <w:b w:val="0"/>
                <w:color w:val="243B53"/>
                <w:sz w:val="14"/>
              </w:rPr>
              <w:t>UI</w:t>
            </w:r>
          </w:p>
        </w:tc>
        <w:tc>
          <w:tcPr>
            <w:tcW w:type="dxa" w:w="4824"/>
            <w:shd w:fill="F2F5F7"/>
            <w:tcMar>
              <w:top w:w="60" w:type="dxa"/>
              <w:start w:w="60" w:type="dxa"/>
              <w:bottom w:w="60" w:type="dxa"/>
              <w:end w:w="60" w:type="dxa"/>
            </w:tcMar>
            <w:tcBorders>
              <w:bottom w:val="single" w:sz="2" w:color="D8E1E8"/>
            </w:tcBorders>
          </w:tcPr>
          <w:p>
            <w:r>
              <w:rPr>
                <w:rFonts w:ascii="Aptos" w:hAnsi="Aptos" w:eastAsia="Aptos"/>
                <w:b w:val="0"/>
                <w:color w:val="243B53"/>
                <w:sz w:val="14"/>
              </w:rPr>
              <w:t>Immediate reveal plus a permanent home resolves the recurring question of where the certificate lives.</w:t>
            </w:r>
          </w:p>
        </w:tc>
      </w:tr>
      <w:tr>
        <w:trPr>
          <w:cantSplit/>
        </w:trPr>
        <w:tc>
          <w:tcPr>
            <w:tcW w:type="dxa" w:w="460"/>
            <w:shd w:fill="FFFFFF"/>
            <w:tcMar>
              <w:top w:w="60" w:type="dxa"/>
              <w:start w:w="60" w:type="dxa"/>
              <w:bottom w:w="60" w:type="dxa"/>
              <w:end w:w="60" w:type="dxa"/>
            </w:tcMar>
            <w:tcBorders>
              <w:bottom w:val="single" w:sz="2" w:color="D8E1E8"/>
            </w:tcBorders>
          </w:tcPr>
          <w:p>
            <w:r>
              <w:rPr>
                <w:rFonts w:ascii="Aptos" w:hAnsi="Aptos" w:eastAsia="Aptos"/>
                <w:b/>
                <w:color w:val="243B53"/>
                <w:sz w:val="14"/>
              </w:rPr>
              <w:t>9</w:t>
            </w:r>
          </w:p>
        </w:tc>
        <w:tc>
          <w:tcPr>
            <w:tcW w:type="dxa" w:w="2376"/>
            <w:shd w:fill="FFFFFF"/>
            <w:tcMar>
              <w:top w:w="60" w:type="dxa"/>
              <w:start w:w="60" w:type="dxa"/>
              <w:bottom w:w="60" w:type="dxa"/>
              <w:end w:w="60" w:type="dxa"/>
            </w:tcMar>
            <w:tcBorders>
              <w:bottom w:val="single" w:sz="2" w:color="D8E1E8"/>
            </w:tcBorders>
          </w:tcPr>
          <w:p>
            <w:r>
              <w:rPr>
                <w:rFonts w:ascii="Aptos" w:hAnsi="Aptos" w:eastAsia="Aptos"/>
                <w:b/>
                <w:color w:val="243B53"/>
                <w:sz w:val="14"/>
              </w:rPr>
              <w:t>P51 CE and credential status confirmation after external posting</w:t>
            </w:r>
          </w:p>
        </w:tc>
        <w:tc>
          <w:tcPr>
            <w:tcW w:type="dxa" w:w="792"/>
            <w:shd w:fill="FFFFFF"/>
            <w:tcMar>
              <w:top w:w="60" w:type="dxa"/>
              <w:start w:w="60" w:type="dxa"/>
              <w:bottom w:w="60" w:type="dxa"/>
              <w:end w:w="60" w:type="dxa"/>
            </w:tcMar>
            <w:tcBorders>
              <w:bottom w:val="single" w:sz="2" w:color="D8E1E8"/>
            </w:tcBorders>
          </w:tcPr>
          <w:p>
            <w:r>
              <w:rPr>
                <w:rFonts w:ascii="Aptos" w:hAnsi="Aptos" w:eastAsia="Aptos"/>
                <w:b/>
                <w:color w:val="045D65"/>
                <w:sz w:val="14"/>
              </w:rPr>
              <w:t>DIRECT</w:t>
            </w:r>
          </w:p>
        </w:tc>
        <w:tc>
          <w:tcPr>
            <w:tcW w:type="dxa" w:w="1036"/>
            <w:shd w:fill="FFFFFF"/>
            <w:tcMar>
              <w:top w:w="60" w:type="dxa"/>
              <w:start w:w="60" w:type="dxa"/>
              <w:bottom w:w="60" w:type="dxa"/>
              <w:end w:w="60" w:type="dxa"/>
            </w:tcMar>
            <w:tcBorders>
              <w:bottom w:val="single" w:sz="2" w:color="D8E1E8"/>
            </w:tcBorders>
          </w:tcPr>
          <w:p>
            <w:r>
              <w:rPr>
                <w:rFonts w:ascii="Aptos" w:hAnsi="Aptos" w:eastAsia="Aptos"/>
                <w:b w:val="0"/>
                <w:color w:val="243B53"/>
                <w:sz w:val="14"/>
              </w:rPr>
              <w:t>Feature</w:t>
            </w:r>
          </w:p>
        </w:tc>
        <w:tc>
          <w:tcPr>
            <w:tcW w:type="dxa" w:w="4824"/>
            <w:shd w:fill="FFFFFF"/>
            <w:tcMar>
              <w:top w:w="60" w:type="dxa"/>
              <w:start w:w="60" w:type="dxa"/>
              <w:bottom w:w="60" w:type="dxa"/>
              <w:end w:w="60" w:type="dxa"/>
            </w:tcMar>
            <w:tcBorders>
              <w:bottom w:val="single" w:sz="2" w:color="D8E1E8"/>
            </w:tcBorders>
          </w:tcPr>
          <w:p>
            <w:r>
              <w:rPr>
                <w:rFonts w:ascii="Aptos" w:hAnsi="Aptos" w:eastAsia="Aptos"/>
                <w:b w:val="0"/>
                <w:color w:val="243B53"/>
                <w:sz w:val="14"/>
              </w:rPr>
              <w:t>A second confirmation after external posting closes the trust gap that provider completion alone cannot close.</w:t>
            </w:r>
          </w:p>
        </w:tc>
      </w:tr>
      <w:tr>
        <w:trPr>
          <w:cantSplit/>
        </w:trPr>
        <w:tc>
          <w:tcPr>
            <w:tcW w:type="dxa" w:w="460"/>
            <w:shd w:fill="F2F5F7"/>
            <w:tcMar>
              <w:top w:w="60" w:type="dxa"/>
              <w:start w:w="60" w:type="dxa"/>
              <w:bottom w:w="60" w:type="dxa"/>
              <w:end w:w="60" w:type="dxa"/>
            </w:tcMar>
            <w:tcBorders>
              <w:bottom w:val="single" w:sz="2" w:color="D8E1E8"/>
            </w:tcBorders>
          </w:tcPr>
          <w:p>
            <w:r>
              <w:rPr>
                <w:rFonts w:ascii="Aptos" w:hAnsi="Aptos" w:eastAsia="Aptos"/>
                <w:b/>
                <w:color w:val="243B53"/>
                <w:sz w:val="14"/>
              </w:rPr>
              <w:t>10</w:t>
            </w:r>
          </w:p>
        </w:tc>
        <w:tc>
          <w:tcPr>
            <w:tcW w:type="dxa" w:w="2376"/>
            <w:shd w:fill="F2F5F7"/>
            <w:tcMar>
              <w:top w:w="60" w:type="dxa"/>
              <w:start w:w="60" w:type="dxa"/>
              <w:bottom w:w="60" w:type="dxa"/>
              <w:end w:w="60" w:type="dxa"/>
            </w:tcMar>
            <w:tcBorders>
              <w:bottom w:val="single" w:sz="2" w:color="D8E1E8"/>
            </w:tcBorders>
          </w:tcPr>
          <w:p>
            <w:r>
              <w:rPr>
                <w:rFonts w:ascii="Aptos" w:hAnsi="Aptos" w:eastAsia="Aptos"/>
                <w:b/>
                <w:color w:val="243B53"/>
                <w:sz w:val="14"/>
              </w:rPr>
              <w:t>P14 Persistent module checklist and total progress</w:t>
            </w:r>
          </w:p>
        </w:tc>
        <w:tc>
          <w:tcPr>
            <w:tcW w:type="dxa" w:w="792"/>
            <w:shd w:fill="F2F5F7"/>
            <w:tcMar>
              <w:top w:w="60" w:type="dxa"/>
              <w:start w:w="60" w:type="dxa"/>
              <w:bottom w:w="60" w:type="dxa"/>
              <w:end w:w="60" w:type="dxa"/>
            </w:tcMar>
            <w:tcBorders>
              <w:bottom w:val="single" w:sz="2" w:color="D8E1E8"/>
            </w:tcBorders>
          </w:tcPr>
          <w:p>
            <w:r>
              <w:rPr>
                <w:rFonts w:ascii="Aptos" w:hAnsi="Aptos" w:eastAsia="Aptos"/>
                <w:b/>
                <w:color w:val="045D65"/>
                <w:sz w:val="14"/>
              </w:rPr>
              <w:t>DIRECT</w:t>
            </w:r>
          </w:p>
        </w:tc>
        <w:tc>
          <w:tcPr>
            <w:tcW w:type="dxa" w:w="1036"/>
            <w:shd w:fill="F2F5F7"/>
            <w:tcMar>
              <w:top w:w="60" w:type="dxa"/>
              <w:start w:w="60" w:type="dxa"/>
              <w:bottom w:w="60" w:type="dxa"/>
              <w:end w:w="60" w:type="dxa"/>
            </w:tcMar>
            <w:tcBorders>
              <w:bottom w:val="single" w:sz="2" w:color="D8E1E8"/>
            </w:tcBorders>
          </w:tcPr>
          <w:p>
            <w:r>
              <w:rPr>
                <w:rFonts w:ascii="Aptos" w:hAnsi="Aptos" w:eastAsia="Aptos"/>
                <w:b w:val="0"/>
                <w:color w:val="243B53"/>
                <w:sz w:val="14"/>
              </w:rPr>
              <w:t>UI</w:t>
            </w:r>
          </w:p>
        </w:tc>
        <w:tc>
          <w:tcPr>
            <w:tcW w:type="dxa" w:w="4824"/>
            <w:shd w:fill="F2F5F7"/>
            <w:tcMar>
              <w:top w:w="60" w:type="dxa"/>
              <w:start w:w="60" w:type="dxa"/>
              <w:bottom w:w="60" w:type="dxa"/>
              <w:end w:w="60" w:type="dxa"/>
            </w:tcMar>
            <w:tcBorders>
              <w:bottom w:val="single" w:sz="2" w:color="D8E1E8"/>
            </w:tcBorders>
          </w:tcPr>
          <w:p>
            <w:r>
              <w:rPr>
                <w:rFonts w:ascii="Aptos" w:hAnsi="Aptos" w:eastAsia="Aptos"/>
                <w:b w:val="0"/>
                <w:color w:val="243B53"/>
                <w:sz w:val="14"/>
              </w:rPr>
              <w:t>A persistent checklist lets learners orient themselves without leaving the player or mentally reconstructing the course.</w:t>
            </w:r>
          </w:p>
        </w:tc>
      </w:tr>
      <w:tr>
        <w:trPr>
          <w:cantSplit/>
        </w:trPr>
        <w:tc>
          <w:tcPr>
            <w:tcW w:type="dxa" w:w="460"/>
            <w:shd w:fill="FFFFFF"/>
            <w:tcMar>
              <w:top w:w="60" w:type="dxa"/>
              <w:start w:w="60" w:type="dxa"/>
              <w:bottom w:w="60" w:type="dxa"/>
              <w:end w:w="60" w:type="dxa"/>
            </w:tcMar>
            <w:tcBorders>
              <w:bottom w:val="single" w:sz="2" w:color="D8E1E8"/>
            </w:tcBorders>
          </w:tcPr>
          <w:p>
            <w:r>
              <w:rPr>
                <w:rFonts w:ascii="Aptos" w:hAnsi="Aptos" w:eastAsia="Aptos"/>
                <w:b/>
                <w:color w:val="243B53"/>
                <w:sz w:val="14"/>
              </w:rPr>
              <w:t>11</w:t>
            </w:r>
          </w:p>
        </w:tc>
        <w:tc>
          <w:tcPr>
            <w:tcW w:type="dxa" w:w="2376"/>
            <w:shd w:fill="FFFFFF"/>
            <w:tcMar>
              <w:top w:w="60" w:type="dxa"/>
              <w:start w:w="60" w:type="dxa"/>
              <w:bottom w:w="60" w:type="dxa"/>
              <w:end w:w="60" w:type="dxa"/>
            </w:tcMar>
            <w:tcBorders>
              <w:bottom w:val="single" w:sz="2" w:color="D8E1E8"/>
            </w:tcBorders>
          </w:tcPr>
          <w:p>
            <w:r>
              <w:rPr>
                <w:rFonts w:ascii="Aptos" w:hAnsi="Aptos" w:eastAsia="Aptos"/>
                <w:b/>
                <w:color w:val="243B53"/>
                <w:sz w:val="14"/>
              </w:rPr>
              <w:t>P09 Visible lock with actionable reason</w:t>
            </w:r>
          </w:p>
        </w:tc>
        <w:tc>
          <w:tcPr>
            <w:tcW w:type="dxa" w:w="792"/>
            <w:shd w:fill="FFFFFF"/>
            <w:tcMar>
              <w:top w:w="60" w:type="dxa"/>
              <w:start w:w="60" w:type="dxa"/>
              <w:bottom w:w="60" w:type="dxa"/>
              <w:end w:w="60" w:type="dxa"/>
            </w:tcMar>
            <w:tcBorders>
              <w:bottom w:val="single" w:sz="2" w:color="D8E1E8"/>
            </w:tcBorders>
          </w:tcPr>
          <w:p>
            <w:r>
              <w:rPr>
                <w:rFonts w:ascii="Aptos" w:hAnsi="Aptos" w:eastAsia="Aptos"/>
                <w:b/>
                <w:color w:val="045D65"/>
                <w:sz w:val="14"/>
              </w:rPr>
              <w:t>DIRECT</w:t>
            </w:r>
          </w:p>
        </w:tc>
        <w:tc>
          <w:tcPr>
            <w:tcW w:type="dxa" w:w="1036"/>
            <w:shd w:fill="FFFFFF"/>
            <w:tcMar>
              <w:top w:w="60" w:type="dxa"/>
              <w:start w:w="60" w:type="dxa"/>
              <w:bottom w:w="60" w:type="dxa"/>
              <w:end w:w="60" w:type="dxa"/>
            </w:tcMar>
            <w:tcBorders>
              <w:bottom w:val="single" w:sz="2" w:color="D8E1E8"/>
            </w:tcBorders>
          </w:tcPr>
          <w:p>
            <w:r>
              <w:rPr>
                <w:rFonts w:ascii="Aptos" w:hAnsi="Aptos" w:eastAsia="Aptos"/>
                <w:b w:val="0"/>
                <w:color w:val="243B53"/>
                <w:sz w:val="14"/>
              </w:rPr>
              <w:t>Copy</w:t>
            </w:r>
          </w:p>
        </w:tc>
        <w:tc>
          <w:tcPr>
            <w:tcW w:type="dxa" w:w="4824"/>
            <w:shd w:fill="FFFFFF"/>
            <w:tcMar>
              <w:top w:w="60" w:type="dxa"/>
              <w:start w:w="60" w:type="dxa"/>
              <w:bottom w:w="60" w:type="dxa"/>
              <w:end w:w="60" w:type="dxa"/>
            </w:tcMar>
            <w:tcBorders>
              <w:bottom w:val="single" w:sz="2" w:color="D8E1E8"/>
            </w:tcBorders>
          </w:tcPr>
          <w:p>
            <w:r>
              <w:rPr>
                <w:rFonts w:ascii="Aptos" w:hAnsi="Aptos" w:eastAsia="Aptos"/>
                <w:b w:val="0"/>
                <w:color w:val="243B53"/>
                <w:sz w:val="14"/>
              </w:rPr>
              <w:t>Actionable lock text converts a compliance restriction from an apparent defect into an understandable rule.</w:t>
            </w:r>
          </w:p>
        </w:tc>
      </w:tr>
      <w:tr>
        <w:trPr>
          <w:cantSplit/>
        </w:trPr>
        <w:tc>
          <w:tcPr>
            <w:tcW w:type="dxa" w:w="460"/>
            <w:shd w:fill="F2F5F7"/>
            <w:tcMar>
              <w:top w:w="60" w:type="dxa"/>
              <w:start w:w="60" w:type="dxa"/>
              <w:bottom w:w="60" w:type="dxa"/>
              <w:end w:w="60" w:type="dxa"/>
            </w:tcMar>
            <w:tcBorders>
              <w:bottom w:val="single" w:sz="2" w:color="D8E1E8"/>
            </w:tcBorders>
          </w:tcPr>
          <w:p>
            <w:r>
              <w:rPr>
                <w:rFonts w:ascii="Aptos" w:hAnsi="Aptos" w:eastAsia="Aptos"/>
                <w:b/>
                <w:color w:val="243B53"/>
                <w:sz w:val="14"/>
              </w:rPr>
              <w:t>12</w:t>
            </w:r>
          </w:p>
        </w:tc>
        <w:tc>
          <w:tcPr>
            <w:tcW w:type="dxa" w:w="2376"/>
            <w:shd w:fill="F2F5F7"/>
            <w:tcMar>
              <w:top w:w="60" w:type="dxa"/>
              <w:start w:w="60" w:type="dxa"/>
              <w:bottom w:w="60" w:type="dxa"/>
              <w:end w:w="60" w:type="dxa"/>
            </w:tcMar>
            <w:tcBorders>
              <w:bottom w:val="single" w:sz="2" w:color="D8E1E8"/>
            </w:tcBorders>
          </w:tcPr>
          <w:p>
            <w:r>
              <w:rPr>
                <w:rFonts w:ascii="Aptos" w:hAnsi="Aptos" w:eastAsia="Aptos"/>
                <w:b/>
                <w:color w:val="243B53"/>
                <w:sz w:val="14"/>
              </w:rPr>
              <w:t>P39 Chapter-transition bridge</w:t>
            </w:r>
          </w:p>
        </w:tc>
        <w:tc>
          <w:tcPr>
            <w:tcW w:type="dxa" w:w="792"/>
            <w:shd w:fill="F2F5F7"/>
            <w:tcMar>
              <w:top w:w="60" w:type="dxa"/>
              <w:start w:w="60" w:type="dxa"/>
              <w:bottom w:w="60" w:type="dxa"/>
              <w:end w:w="60" w:type="dxa"/>
            </w:tcMar>
            <w:tcBorders>
              <w:bottom w:val="single" w:sz="2" w:color="D8E1E8"/>
            </w:tcBorders>
          </w:tcPr>
          <w:p>
            <w:r>
              <w:rPr>
                <w:rFonts w:ascii="Aptos" w:hAnsi="Aptos" w:eastAsia="Aptos"/>
                <w:b/>
                <w:color w:val="045D65"/>
                <w:sz w:val="14"/>
              </w:rPr>
              <w:t>DIRECT</w:t>
            </w:r>
          </w:p>
        </w:tc>
        <w:tc>
          <w:tcPr>
            <w:tcW w:type="dxa" w:w="1036"/>
            <w:shd w:fill="F2F5F7"/>
            <w:tcMar>
              <w:top w:w="60" w:type="dxa"/>
              <w:start w:w="60" w:type="dxa"/>
              <w:bottom w:w="60" w:type="dxa"/>
              <w:end w:w="60" w:type="dxa"/>
            </w:tcMar>
            <w:tcBorders>
              <w:bottom w:val="single" w:sz="2" w:color="D8E1E8"/>
            </w:tcBorders>
          </w:tcPr>
          <w:p>
            <w:r>
              <w:rPr>
                <w:rFonts w:ascii="Aptos" w:hAnsi="Aptos" w:eastAsia="Aptos"/>
                <w:b w:val="0"/>
                <w:color w:val="243B53"/>
                <w:sz w:val="14"/>
              </w:rPr>
              <w:t>UI</w:t>
            </w:r>
          </w:p>
        </w:tc>
        <w:tc>
          <w:tcPr>
            <w:tcW w:type="dxa" w:w="4824"/>
            <w:shd w:fill="F2F5F7"/>
            <w:tcMar>
              <w:top w:w="60" w:type="dxa"/>
              <w:start w:w="60" w:type="dxa"/>
              <w:bottom w:w="60" w:type="dxa"/>
              <w:end w:w="60" w:type="dxa"/>
            </w:tcMar>
            <w:tcBorders>
              <w:bottom w:val="single" w:sz="2" w:color="D8E1E8"/>
            </w:tcBorders>
          </w:tcPr>
          <w:p>
            <w:r>
              <w:rPr>
                <w:rFonts w:ascii="Aptos" w:hAnsi="Aptos" w:eastAsia="Aptos"/>
                <w:b w:val="0"/>
                <w:color w:val="243B53"/>
                <w:sz w:val="14"/>
              </w:rPr>
              <w:t>A bridge at every module close protects the point where large online courses show elevated dropout.</w:t>
            </w:r>
          </w:p>
        </w:tc>
      </w:tr>
      <w:tr>
        <w:trPr>
          <w:cantSplit/>
        </w:trPr>
        <w:tc>
          <w:tcPr>
            <w:tcW w:type="dxa" w:w="460"/>
            <w:shd w:fill="FFFFFF"/>
            <w:tcMar>
              <w:top w:w="60" w:type="dxa"/>
              <w:start w:w="60" w:type="dxa"/>
              <w:bottom w:w="60" w:type="dxa"/>
              <w:end w:w="60" w:type="dxa"/>
            </w:tcMar>
            <w:tcBorders>
              <w:bottom w:val="single" w:sz="2" w:color="D8E1E8"/>
            </w:tcBorders>
          </w:tcPr>
          <w:p>
            <w:r>
              <w:rPr>
                <w:rFonts w:ascii="Aptos" w:hAnsi="Aptos" w:eastAsia="Aptos"/>
                <w:b/>
                <w:color w:val="243B53"/>
                <w:sz w:val="14"/>
              </w:rPr>
              <w:t>13</w:t>
            </w:r>
          </w:p>
        </w:tc>
        <w:tc>
          <w:tcPr>
            <w:tcW w:type="dxa" w:w="2376"/>
            <w:shd w:fill="FFFFFF"/>
            <w:tcMar>
              <w:top w:w="60" w:type="dxa"/>
              <w:start w:w="60" w:type="dxa"/>
              <w:bottom w:w="60" w:type="dxa"/>
              <w:end w:w="60" w:type="dxa"/>
            </w:tcMar>
            <w:tcBorders>
              <w:bottom w:val="single" w:sz="2" w:color="D8E1E8"/>
            </w:tcBorders>
          </w:tcPr>
          <w:p>
            <w:r>
              <w:rPr>
                <w:rFonts w:ascii="Aptos" w:hAnsi="Aptos" w:eastAsia="Aptos"/>
                <w:b/>
                <w:color w:val="243B53"/>
                <w:sz w:val="14"/>
              </w:rPr>
              <w:t>P52 Expiration reminder ladder</w:t>
            </w:r>
          </w:p>
        </w:tc>
        <w:tc>
          <w:tcPr>
            <w:tcW w:type="dxa" w:w="792"/>
            <w:shd w:fill="FFFFFF"/>
            <w:tcMar>
              <w:top w:w="60" w:type="dxa"/>
              <w:start w:w="60" w:type="dxa"/>
              <w:bottom w:w="60" w:type="dxa"/>
              <w:end w:w="60" w:type="dxa"/>
            </w:tcMar>
            <w:tcBorders>
              <w:bottom w:val="single" w:sz="2" w:color="D8E1E8"/>
            </w:tcBorders>
          </w:tcPr>
          <w:p>
            <w:r>
              <w:rPr>
                <w:rFonts w:ascii="Aptos" w:hAnsi="Aptos" w:eastAsia="Aptos"/>
                <w:b/>
                <w:color w:val="045D65"/>
                <w:sz w:val="14"/>
              </w:rPr>
              <w:t>DIRECT</w:t>
            </w:r>
          </w:p>
        </w:tc>
        <w:tc>
          <w:tcPr>
            <w:tcW w:type="dxa" w:w="1036"/>
            <w:shd w:fill="FFFFFF"/>
            <w:tcMar>
              <w:top w:w="60" w:type="dxa"/>
              <w:start w:w="60" w:type="dxa"/>
              <w:bottom w:w="60" w:type="dxa"/>
              <w:end w:w="60" w:type="dxa"/>
            </w:tcMar>
            <w:tcBorders>
              <w:bottom w:val="single" w:sz="2" w:color="D8E1E8"/>
            </w:tcBorders>
          </w:tcPr>
          <w:p>
            <w:r>
              <w:rPr>
                <w:rFonts w:ascii="Aptos" w:hAnsi="Aptos" w:eastAsia="Aptos"/>
                <w:b w:val="0"/>
                <w:color w:val="243B53"/>
                <w:sz w:val="14"/>
              </w:rPr>
              <w:t>Feature</w:t>
            </w:r>
          </w:p>
        </w:tc>
        <w:tc>
          <w:tcPr>
            <w:tcW w:type="dxa" w:w="4824"/>
            <w:shd w:fill="FFFFFF"/>
            <w:tcMar>
              <w:top w:w="60" w:type="dxa"/>
              <w:start w:w="60" w:type="dxa"/>
              <w:bottom w:w="60" w:type="dxa"/>
              <w:end w:w="60" w:type="dxa"/>
            </w:tcMar>
            <w:tcBorders>
              <w:bottom w:val="single" w:sz="2" w:color="D8E1E8"/>
            </w:tcBorders>
          </w:tcPr>
          <w:p>
            <w:r>
              <w:rPr>
                <w:rFonts w:ascii="Aptos" w:hAnsi="Aptos" w:eastAsia="Aptos"/>
                <w:b w:val="0"/>
                <w:color w:val="243B53"/>
                <w:sz w:val="14"/>
              </w:rPr>
              <w:t>A 60/30/7-day ladder creates urgency gradually while avoiding the noise of year-round reminders.</w:t>
            </w:r>
          </w:p>
        </w:tc>
      </w:tr>
      <w:tr>
        <w:trPr>
          <w:cantSplit/>
        </w:trPr>
        <w:tc>
          <w:tcPr>
            <w:tcW w:type="dxa" w:w="460"/>
            <w:shd w:fill="F2F5F7"/>
            <w:tcMar>
              <w:top w:w="60" w:type="dxa"/>
              <w:start w:w="60" w:type="dxa"/>
              <w:bottom w:w="60" w:type="dxa"/>
              <w:end w:w="60" w:type="dxa"/>
            </w:tcMar>
            <w:tcBorders>
              <w:bottom w:val="single" w:sz="2" w:color="D8E1E8"/>
            </w:tcBorders>
          </w:tcPr>
          <w:p>
            <w:r>
              <w:rPr>
                <w:rFonts w:ascii="Aptos" w:hAnsi="Aptos" w:eastAsia="Aptos"/>
                <w:b/>
                <w:color w:val="243B53"/>
                <w:sz w:val="14"/>
              </w:rPr>
              <w:t>14</w:t>
            </w:r>
          </w:p>
        </w:tc>
        <w:tc>
          <w:tcPr>
            <w:tcW w:type="dxa" w:w="2376"/>
            <w:shd w:fill="F2F5F7"/>
            <w:tcMar>
              <w:top w:w="60" w:type="dxa"/>
              <w:start w:w="60" w:type="dxa"/>
              <w:bottom w:w="60" w:type="dxa"/>
              <w:end w:w="60" w:type="dxa"/>
            </w:tcMar>
            <w:tcBorders>
              <w:bottom w:val="single" w:sz="2" w:color="D8E1E8"/>
            </w:tcBorders>
          </w:tcPr>
          <w:p>
            <w:r>
              <w:rPr>
                <w:rFonts w:ascii="Aptos" w:hAnsi="Aptos" w:eastAsia="Aptos"/>
                <w:b/>
                <w:color w:val="243B53"/>
                <w:sz w:val="14"/>
              </w:rPr>
              <w:t>P49 Persistent credential health card</w:t>
            </w:r>
          </w:p>
        </w:tc>
        <w:tc>
          <w:tcPr>
            <w:tcW w:type="dxa" w:w="792"/>
            <w:shd w:fill="F2F5F7"/>
            <w:tcMar>
              <w:top w:w="60" w:type="dxa"/>
              <w:start w:w="60" w:type="dxa"/>
              <w:bottom w:w="60" w:type="dxa"/>
              <w:end w:w="60" w:type="dxa"/>
            </w:tcMar>
            <w:tcBorders>
              <w:bottom w:val="single" w:sz="2" w:color="D8E1E8"/>
            </w:tcBorders>
          </w:tcPr>
          <w:p>
            <w:r>
              <w:rPr>
                <w:rFonts w:ascii="Aptos" w:hAnsi="Aptos" w:eastAsia="Aptos"/>
                <w:b/>
                <w:color w:val="045D65"/>
                <w:sz w:val="14"/>
              </w:rPr>
              <w:t>DIRECT</w:t>
            </w:r>
          </w:p>
        </w:tc>
        <w:tc>
          <w:tcPr>
            <w:tcW w:type="dxa" w:w="1036"/>
            <w:shd w:fill="F2F5F7"/>
            <w:tcMar>
              <w:top w:w="60" w:type="dxa"/>
              <w:start w:w="60" w:type="dxa"/>
              <w:bottom w:w="60" w:type="dxa"/>
              <w:end w:w="60" w:type="dxa"/>
            </w:tcMar>
            <w:tcBorders>
              <w:bottom w:val="single" w:sz="2" w:color="D8E1E8"/>
            </w:tcBorders>
          </w:tcPr>
          <w:p>
            <w:r>
              <w:rPr>
                <w:rFonts w:ascii="Aptos" w:hAnsi="Aptos" w:eastAsia="Aptos"/>
                <w:b w:val="0"/>
                <w:color w:val="243B53"/>
                <w:sz w:val="14"/>
              </w:rPr>
              <w:t>UI</w:t>
            </w:r>
          </w:p>
        </w:tc>
        <w:tc>
          <w:tcPr>
            <w:tcW w:type="dxa" w:w="4824"/>
            <w:shd w:fill="F2F5F7"/>
            <w:tcMar>
              <w:top w:w="60" w:type="dxa"/>
              <w:start w:w="60" w:type="dxa"/>
              <w:bottom w:w="60" w:type="dxa"/>
              <w:end w:w="60" w:type="dxa"/>
            </w:tcMar>
            <w:tcBorders>
              <w:bottom w:val="single" w:sz="2" w:color="D8E1E8"/>
            </w:tcBorders>
          </w:tcPr>
          <w:p>
            <w:r>
              <w:rPr>
                <w:rFonts w:ascii="Aptos" w:hAnsi="Aptos" w:eastAsia="Aptos"/>
                <w:b w:val="0"/>
                <w:color w:val="243B53"/>
                <w:sz w:val="14"/>
              </w:rPr>
              <w:t>A durable credential-health card keeps status, expiry, certificate, and reporting answers in one place.</w:t>
            </w:r>
          </w:p>
        </w:tc>
      </w:tr>
      <w:tr>
        <w:trPr>
          <w:cantSplit/>
        </w:trPr>
        <w:tc>
          <w:tcPr>
            <w:tcW w:type="dxa" w:w="460"/>
            <w:shd w:fill="FFFFFF"/>
            <w:tcMar>
              <w:top w:w="60" w:type="dxa"/>
              <w:start w:w="60" w:type="dxa"/>
              <w:bottom w:w="60" w:type="dxa"/>
              <w:end w:w="60" w:type="dxa"/>
            </w:tcMar>
            <w:tcBorders>
              <w:bottom w:val="single" w:sz="2" w:color="D8E1E8"/>
            </w:tcBorders>
          </w:tcPr>
          <w:p>
            <w:r>
              <w:rPr>
                <w:rFonts w:ascii="Aptos" w:hAnsi="Aptos" w:eastAsia="Aptos"/>
                <w:b/>
                <w:color w:val="243B53"/>
                <w:sz w:val="14"/>
              </w:rPr>
              <w:t>15</w:t>
            </w:r>
          </w:p>
        </w:tc>
        <w:tc>
          <w:tcPr>
            <w:tcW w:type="dxa" w:w="2376"/>
            <w:shd w:fill="FFFFFF"/>
            <w:tcMar>
              <w:top w:w="60" w:type="dxa"/>
              <w:start w:w="60" w:type="dxa"/>
              <w:bottom w:w="60" w:type="dxa"/>
              <w:end w:w="60" w:type="dxa"/>
            </w:tcMar>
            <w:tcBorders>
              <w:bottom w:val="single" w:sz="2" w:color="D8E1E8"/>
            </w:tcBorders>
          </w:tcPr>
          <w:p>
            <w:r>
              <w:rPr>
                <w:rFonts w:ascii="Aptos" w:hAnsi="Aptos" w:eastAsia="Aptos"/>
                <w:b/>
                <w:color w:val="243B53"/>
                <w:sz w:val="14"/>
              </w:rPr>
              <w:t>P53 Returning-holder landing page</w:t>
            </w:r>
          </w:p>
        </w:tc>
        <w:tc>
          <w:tcPr>
            <w:tcW w:type="dxa" w:w="792"/>
            <w:shd w:fill="FFFFFF"/>
            <w:tcMar>
              <w:top w:w="60" w:type="dxa"/>
              <w:start w:w="60" w:type="dxa"/>
              <w:bottom w:w="60" w:type="dxa"/>
              <w:end w:w="60" w:type="dxa"/>
            </w:tcMar>
            <w:tcBorders>
              <w:bottom w:val="single" w:sz="2" w:color="D8E1E8"/>
            </w:tcBorders>
          </w:tcPr>
          <w:p>
            <w:r>
              <w:rPr>
                <w:rFonts w:ascii="Aptos" w:hAnsi="Aptos" w:eastAsia="Aptos"/>
                <w:b/>
                <w:color w:val="045D65"/>
                <w:sz w:val="14"/>
              </w:rPr>
              <w:t>DIRECT</w:t>
            </w:r>
          </w:p>
        </w:tc>
        <w:tc>
          <w:tcPr>
            <w:tcW w:type="dxa" w:w="1036"/>
            <w:shd w:fill="FFFFFF"/>
            <w:tcMar>
              <w:top w:w="60" w:type="dxa"/>
              <w:start w:w="60" w:type="dxa"/>
              <w:bottom w:w="60" w:type="dxa"/>
              <w:end w:w="60" w:type="dxa"/>
            </w:tcMar>
            <w:tcBorders>
              <w:bottom w:val="single" w:sz="2" w:color="D8E1E8"/>
            </w:tcBorders>
          </w:tcPr>
          <w:p>
            <w:r>
              <w:rPr>
                <w:rFonts w:ascii="Aptos" w:hAnsi="Aptos" w:eastAsia="Aptos"/>
                <w:b w:val="0"/>
                <w:color w:val="243B53"/>
                <w:sz w:val="14"/>
              </w:rPr>
              <w:t>UI</w:t>
            </w:r>
          </w:p>
        </w:tc>
        <w:tc>
          <w:tcPr>
            <w:tcW w:type="dxa" w:w="4824"/>
            <w:shd w:fill="FFFFFF"/>
            <w:tcMar>
              <w:top w:w="60" w:type="dxa"/>
              <w:start w:w="60" w:type="dxa"/>
              <w:bottom w:w="60" w:type="dxa"/>
              <w:end w:w="60" w:type="dxa"/>
            </w:tcMar>
            <w:tcBorders>
              <w:bottom w:val="single" w:sz="2" w:color="D8E1E8"/>
            </w:tcBorders>
          </w:tcPr>
          <w:p>
            <w:r>
              <w:rPr>
                <w:rFonts w:ascii="Aptos" w:hAnsi="Aptos" w:eastAsia="Aptos"/>
                <w:b w:val="0"/>
                <w:color w:val="243B53"/>
                <w:sz w:val="14"/>
              </w:rPr>
              <w:t>A returning-holder landing page collapses renewal reorientation into one screen and one next action.</w:t>
            </w:r>
          </w:p>
        </w:tc>
      </w:tr>
    </w:tbl>
    <w:p>
      <w:r>
        <w:br w:type="page"/>
      </w:r>
    </w:p>
    <w:p>
      <w:pPr>
        <w:spacing w:after="80"/>
      </w:pPr>
      <w:r>
        <w:rPr>
          <w:rFonts w:ascii="Aptos" w:hAnsi="Aptos" w:eastAsia="Aptos"/>
          <w:b/>
          <w:smallCaps/>
          <w:color w:val="C58B18"/>
          <w:sz w:val="15"/>
        </w:rPr>
        <w:t>TRADEOFF REGISTER</w:t>
      </w:r>
    </w:p>
    <w:p>
      <w:pPr>
        <w:pStyle w:val="Heading1"/>
      </w:pPr>
      <w:r>
        <w:t>Worth knowing: what DACFP gives up by choosing against consumer mechanics</w:t>
      </w:r>
    </w:p>
    <w:p>
      <w:r>
        <w:t>These behaviors work in strong products, but they conflict with verified-engagement requirements, professional tone, or the annual renewal model. Declining them is a design choice with a real cost—not evidence that the underlying mechanic is ineffective.</w:t>
      </w:r>
    </w:p>
    <w:tbl>
      <w:tblPr>
        <w:tblW w:type="auto" w:w="0"/>
        <w:jc w:val="center"/>
        <w:tblLayout w:type="fixed"/>
        <w:tblLook w:firstColumn="1" w:firstRow="1" w:lastColumn="0" w:lastRow="0" w:noHBand="0" w:noVBand="1" w:val="04A0"/>
      </w:tblPr>
      <w:tblGrid>
        <w:gridCol w:w="4708"/>
        <w:gridCol w:w="4708"/>
      </w:tblGrid>
      <w:tr>
        <w:trPr>
          <w:cantSplit/>
          <w:cantSplit/>
        </w:trPr>
        <w:tc>
          <w:tcPr>
            <w:tcW w:type="dxa" w:w="4708"/>
            <w:shd w:fill="F2F5F7"/>
            <w:tcMar>
              <w:top w:w="125" w:type="dxa"/>
              <w:start w:w="135" w:type="dxa"/>
              <w:bottom w:w="125" w:type="dxa"/>
              <w:end w:w="135" w:type="dxa"/>
            </w:tcMar>
            <w:tcBorders>
              <w:top w:val="single" w:sz="8" w:color="C58B18"/>
              <w:left w:val="single" w:sz="3" w:color="D8E1E8"/>
              <w:bottom w:val="single" w:sz="3" w:color="D8E1E8"/>
              <w:right w:val="single" w:sz="3" w:color="D8E1E8"/>
            </w:tcBorders>
          </w:tcPr>
          <w:p>
            <w:pPr>
              <w:spacing w:after="80"/>
            </w:pPr>
            <w:r>
              <w:rPr>
                <w:rFonts w:ascii="Aptos" w:hAnsi="Aptos" w:eastAsia="Aptos"/>
                <w:b/>
                <w:color w:val="102A43"/>
                <w:sz w:val="18"/>
              </w:rPr>
              <w:t>P21  Audio-only playback</w:t>
            </w:r>
          </w:p>
          <w:p>
            <w:pPr>
              <w:spacing w:after="60"/>
            </w:pPr>
            <w:r>
              <w:rPr>
                <w:rFonts w:ascii="Aptos" w:hAnsi="Aptos" w:eastAsia="Aptos"/>
                <w:b/>
                <w:color w:val="C58B18"/>
                <w:sz w:val="13"/>
              </w:rPr>
              <w:t xml:space="preserve">WHY IT WORKS ELSEWHERE  </w:t>
            </w:r>
            <w:r>
              <w:rPr>
                <w:rFonts w:ascii="Aptos" w:hAnsi="Aptos" w:eastAsia="Aptos"/>
                <w:color w:val="243B53"/>
                <w:sz w:val="16"/>
              </w:rPr>
              <w:t>It expands access to otherwise unusable moments.</w:t>
            </w:r>
          </w:p>
          <w:p>
            <w:pPr>
              <w:spacing w:after="60"/>
            </w:pPr>
            <w:r>
              <w:rPr>
                <w:rFonts w:ascii="Aptos" w:hAnsi="Aptos" w:eastAsia="Aptos"/>
                <w:b/>
                <w:color w:val="52667A"/>
                <w:sz w:val="13"/>
              </w:rPr>
              <w:t xml:space="preserve">WHY DACFP DECLINES IT  </w:t>
            </w:r>
            <w:r>
              <w:rPr>
                <w:rFonts w:ascii="Aptos" w:hAnsi="Aptos" w:eastAsia="Aptos"/>
                <w:color w:val="243B53"/>
                <w:sz w:val="16"/>
              </w:rPr>
              <w:t>Audio-only conflicts with a sequential compliance-video model if visual content or verified video completion matters.</w:t>
            </w:r>
          </w:p>
          <w:p>
            <w:pPr>
              <w:spacing w:after="0"/>
            </w:pPr>
            <w:r>
              <w:rPr>
                <w:rFonts w:ascii="Aptos" w:hAnsi="Aptos" w:eastAsia="Aptos"/>
                <w:b/>
                <w:color w:val="A43E3E"/>
                <w:sz w:val="13"/>
              </w:rPr>
              <w:t xml:space="preserve">COST  </w:t>
            </w:r>
            <w:r>
              <w:rPr>
                <w:rFonts w:ascii="Aptos" w:hAnsi="Aptos" w:eastAsia="Aptos"/>
                <w:i/>
                <w:color w:val="52667A"/>
                <w:sz w:val="16"/>
              </w:rPr>
              <w:t>Do not adopt for required first-pass completion; the tradeoff is losing commute-friendly consumption.</w:t>
            </w:r>
          </w:p>
        </w:tc>
        <w:tc>
          <w:tcPr>
            <w:tcW w:type="dxa" w:w="4708"/>
            <w:shd w:fill="F2F5F7"/>
            <w:tcMar>
              <w:top w:w="125" w:type="dxa"/>
              <w:start w:w="135" w:type="dxa"/>
              <w:bottom w:w="125" w:type="dxa"/>
              <w:end w:w="135" w:type="dxa"/>
            </w:tcMar>
            <w:tcBorders>
              <w:top w:val="single" w:sz="8" w:color="C58B18"/>
              <w:left w:val="single" w:sz="3" w:color="D8E1E8"/>
              <w:bottom w:val="single" w:sz="3" w:color="D8E1E8"/>
              <w:right w:val="single" w:sz="3" w:color="D8E1E8"/>
            </w:tcBorders>
          </w:tcPr>
          <w:p>
            <w:pPr>
              <w:spacing w:after="80"/>
            </w:pPr>
            <w:r>
              <w:rPr>
                <w:rFonts w:ascii="Aptos" w:hAnsi="Aptos" w:eastAsia="Aptos"/>
                <w:b/>
                <w:color w:val="102A43"/>
                <w:sz w:val="18"/>
              </w:rPr>
              <w:t>P22  Offline course download</w:t>
            </w:r>
          </w:p>
          <w:p>
            <w:pPr>
              <w:spacing w:after="60"/>
            </w:pPr>
            <w:r>
              <w:rPr>
                <w:rFonts w:ascii="Aptos" w:hAnsi="Aptos" w:eastAsia="Aptos"/>
                <w:b/>
                <w:color w:val="C58B18"/>
                <w:sz w:val="13"/>
              </w:rPr>
              <w:t xml:space="preserve">WHY IT WORKS ELSEWHERE  </w:t>
            </w:r>
            <w:r>
              <w:rPr>
                <w:rFonts w:ascii="Aptos" w:hAnsi="Aptos" w:eastAsia="Aptos"/>
                <w:color w:val="243B53"/>
                <w:sz w:val="16"/>
              </w:rPr>
              <w:t>Offline access removes connectivity as a barrier.</w:t>
            </w:r>
          </w:p>
          <w:p>
            <w:pPr>
              <w:spacing w:after="60"/>
            </w:pPr>
            <w:r>
              <w:rPr>
                <w:rFonts w:ascii="Aptos" w:hAnsi="Aptos" w:eastAsia="Aptos"/>
                <w:b/>
                <w:color w:val="52667A"/>
                <w:sz w:val="13"/>
              </w:rPr>
              <w:t xml:space="preserve">WHY DACFP DECLINES IT  </w:t>
            </w:r>
            <w:r>
              <w:rPr>
                <w:rFonts w:ascii="Aptos" w:hAnsi="Aptos" w:eastAsia="Aptos"/>
                <w:color w:val="243B53"/>
                <w:sz w:val="16"/>
              </w:rPr>
              <w:t>Reliable compliance tracking, content security, and state synchronization make this a poor first fit.</w:t>
            </w:r>
          </w:p>
          <w:p>
            <w:pPr>
              <w:spacing w:after="0"/>
            </w:pPr>
            <w:r>
              <w:rPr>
                <w:rFonts w:ascii="Aptos" w:hAnsi="Aptos" w:eastAsia="Aptos"/>
                <w:b/>
                <w:color w:val="A43E3E"/>
                <w:sz w:val="13"/>
              </w:rPr>
              <w:t xml:space="preserve">COST  </w:t>
            </w:r>
            <w:r>
              <w:rPr>
                <w:rFonts w:ascii="Aptos" w:hAnsi="Aptos" w:eastAsia="Aptos"/>
                <w:i/>
                <w:color w:val="52667A"/>
                <w:sz w:val="16"/>
              </w:rPr>
              <w:t>Defer unless offline completion can be reconciled reliably; the tradeoff is weaker airplane/commute usability.</w:t>
            </w:r>
          </w:p>
        </w:tc>
      </w:tr>
      <w:tr>
        <w:trPr>
          <w:cantSplit/>
          <w:cantSplit/>
        </w:trPr>
        <w:tc>
          <w:tcPr>
            <w:tcW w:type="dxa" w:w="4708"/>
            <w:shd w:fill="F2F5F7"/>
            <w:tcMar>
              <w:top w:w="125" w:type="dxa"/>
              <w:start w:w="135" w:type="dxa"/>
              <w:bottom w:w="125" w:type="dxa"/>
              <w:end w:w="135" w:type="dxa"/>
            </w:tcMar>
            <w:tcBorders>
              <w:top w:val="single" w:sz="8" w:color="C58B18"/>
              <w:left w:val="single" w:sz="3" w:color="D8E1E8"/>
              <w:bottom w:val="single" w:sz="3" w:color="D8E1E8"/>
              <w:right w:val="single" w:sz="3" w:color="D8E1E8"/>
            </w:tcBorders>
          </w:tcPr>
          <w:p>
            <w:pPr>
              <w:spacing w:after="80"/>
            </w:pPr>
            <w:r>
              <w:rPr>
                <w:rFonts w:ascii="Aptos" w:hAnsi="Aptos" w:eastAsia="Aptos"/>
                <w:b/>
                <w:color w:val="102A43"/>
                <w:sz w:val="18"/>
              </w:rPr>
              <w:t>P23  Autoplay into the next lesson</w:t>
            </w:r>
          </w:p>
          <w:p>
            <w:pPr>
              <w:spacing w:after="60"/>
            </w:pPr>
            <w:r>
              <w:rPr>
                <w:rFonts w:ascii="Aptos" w:hAnsi="Aptos" w:eastAsia="Aptos"/>
                <w:b/>
                <w:color w:val="C58B18"/>
                <w:sz w:val="13"/>
              </w:rPr>
              <w:t xml:space="preserve">WHY IT WORKS ELSEWHERE  </w:t>
            </w:r>
            <w:r>
              <w:rPr>
                <w:rFonts w:ascii="Aptos" w:hAnsi="Aptos" w:eastAsia="Aptos"/>
                <w:color w:val="243B53"/>
                <w:sz w:val="16"/>
              </w:rPr>
              <w:t>Autoplay reduces friction in entertainment-style consumption.</w:t>
            </w:r>
          </w:p>
          <w:p>
            <w:pPr>
              <w:spacing w:after="60"/>
            </w:pPr>
            <w:r>
              <w:rPr>
                <w:rFonts w:ascii="Aptos" w:hAnsi="Aptos" w:eastAsia="Aptos"/>
                <w:b/>
                <w:color w:val="52667A"/>
                <w:sz w:val="13"/>
              </w:rPr>
              <w:t xml:space="preserve">WHY DACFP DECLINES IT  </w:t>
            </w:r>
            <w:r>
              <w:rPr>
                <w:rFonts w:ascii="Aptos" w:hAnsi="Aptos" w:eastAsia="Aptos"/>
                <w:color w:val="243B53"/>
                <w:sz w:val="16"/>
              </w:rPr>
              <w:t>A required quiz and deliberate module boundary make automatic progression inappropriate.</w:t>
            </w:r>
          </w:p>
          <w:p>
            <w:pPr>
              <w:spacing w:after="0"/>
            </w:pPr>
            <w:r>
              <w:rPr>
                <w:rFonts w:ascii="Aptos" w:hAnsi="Aptos" w:eastAsia="Aptos"/>
                <w:b/>
                <w:color w:val="A43E3E"/>
                <w:sz w:val="13"/>
              </w:rPr>
              <w:t xml:space="preserve">COST  </w:t>
            </w:r>
            <w:r>
              <w:rPr>
                <w:rFonts w:ascii="Aptos" w:hAnsi="Aptos" w:eastAsia="Aptos"/>
                <w:i/>
                <w:color w:val="52667A"/>
                <w:sz w:val="16"/>
              </w:rPr>
              <w:t>Do not autoplay across a quiz boundary; the tradeoff is a less seamless binge experience but a clearer compliance checkpoint.</w:t>
            </w:r>
          </w:p>
        </w:tc>
        <w:tc>
          <w:tcPr>
            <w:tcW w:type="dxa" w:w="4708"/>
            <w:shd w:fill="F2F5F7"/>
            <w:tcMar>
              <w:top w:w="125" w:type="dxa"/>
              <w:start w:w="135" w:type="dxa"/>
              <w:bottom w:w="125" w:type="dxa"/>
              <w:end w:w="135" w:type="dxa"/>
            </w:tcMar>
            <w:tcBorders>
              <w:top w:val="single" w:sz="8" w:color="C58B18"/>
              <w:left w:val="single" w:sz="3" w:color="D8E1E8"/>
              <w:bottom w:val="single" w:sz="3" w:color="D8E1E8"/>
              <w:right w:val="single" w:sz="3" w:color="D8E1E8"/>
            </w:tcBorders>
          </w:tcPr>
          <w:p>
            <w:pPr>
              <w:spacing w:after="80"/>
            </w:pPr>
            <w:r>
              <w:rPr>
                <w:rFonts w:ascii="Aptos" w:hAnsi="Aptos" w:eastAsia="Aptos"/>
                <w:b/>
                <w:color w:val="102A43"/>
                <w:sz w:val="18"/>
              </w:rPr>
              <w:t>P41  Daily streak and streak freeze</w:t>
            </w:r>
          </w:p>
          <w:p>
            <w:pPr>
              <w:spacing w:after="60"/>
            </w:pPr>
            <w:r>
              <w:rPr>
                <w:rFonts w:ascii="Aptos" w:hAnsi="Aptos" w:eastAsia="Aptos"/>
                <w:b/>
                <w:color w:val="C58B18"/>
                <w:sz w:val="13"/>
              </w:rPr>
              <w:t xml:space="preserve">WHY IT WORKS ELSEWHERE  </w:t>
            </w:r>
            <w:r>
              <w:rPr>
                <w:rFonts w:ascii="Aptos" w:hAnsi="Aptos" w:eastAsia="Aptos"/>
                <w:color w:val="243B53"/>
                <w:sz w:val="16"/>
              </w:rPr>
              <w:t>Streaks create a strong daily habit loop but also introduce loss pressure.</w:t>
            </w:r>
          </w:p>
          <w:p>
            <w:pPr>
              <w:spacing w:after="60"/>
            </w:pPr>
            <w:r>
              <w:rPr>
                <w:rFonts w:ascii="Aptos" w:hAnsi="Aptos" w:eastAsia="Aptos"/>
                <w:b/>
                <w:color w:val="52667A"/>
                <w:sz w:val="13"/>
              </w:rPr>
              <w:t xml:space="preserve">WHY DACFP DECLINES IT  </w:t>
            </w:r>
            <w:r>
              <w:rPr>
                <w:rFonts w:ascii="Aptos" w:hAnsi="Aptos" w:eastAsia="Aptos"/>
                <w:color w:val="243B53"/>
                <w:sz w:val="16"/>
              </w:rPr>
              <w:t>A long professional course does not require daily practice and the tone/risk is misaligned.</w:t>
            </w:r>
          </w:p>
          <w:p>
            <w:pPr>
              <w:spacing w:after="0"/>
            </w:pPr>
            <w:r>
              <w:rPr>
                <w:rFonts w:ascii="Aptos" w:hAnsi="Aptos" w:eastAsia="Aptos"/>
                <w:b/>
                <w:color w:val="A43E3E"/>
                <w:sz w:val="13"/>
              </w:rPr>
              <w:t xml:space="preserve">COST  </w:t>
            </w:r>
            <w:r>
              <w:rPr>
                <w:rFonts w:ascii="Aptos" w:hAnsi="Aptos" w:eastAsia="Aptos"/>
                <w:i/>
                <w:color w:val="52667A"/>
                <w:sz w:val="16"/>
              </w:rPr>
              <w:t>Do not adopt a daily streak; the tradeoff is giving up a proven habit cue for consumer learning.</w:t>
            </w:r>
          </w:p>
        </w:tc>
      </w:tr>
      <w:tr>
        <w:trPr>
          <w:cantSplit/>
          <w:cantSplit/>
        </w:trPr>
        <w:tc>
          <w:tcPr>
            <w:tcW w:type="dxa" w:w="4708"/>
            <w:shd w:fill="F2F5F7"/>
            <w:tcMar>
              <w:top w:w="125" w:type="dxa"/>
              <w:start w:w="135" w:type="dxa"/>
              <w:bottom w:w="125" w:type="dxa"/>
              <w:end w:w="135" w:type="dxa"/>
            </w:tcMar>
            <w:tcBorders>
              <w:top w:val="single" w:sz="8" w:color="C58B18"/>
              <w:left w:val="single" w:sz="3" w:color="D8E1E8"/>
              <w:bottom w:val="single" w:sz="3" w:color="D8E1E8"/>
              <w:right w:val="single" w:sz="3" w:color="D8E1E8"/>
            </w:tcBorders>
          </w:tcPr>
          <w:p>
            <w:pPr>
              <w:spacing w:after="80"/>
            </w:pPr>
            <w:r>
              <w:rPr>
                <w:rFonts w:ascii="Aptos" w:hAnsi="Aptos" w:eastAsia="Aptos"/>
                <w:b/>
                <w:color w:val="102A43"/>
                <w:sz w:val="18"/>
              </w:rPr>
              <w:t>P42  XP, leagues, gems, and leaderboards</w:t>
            </w:r>
          </w:p>
          <w:p>
            <w:pPr>
              <w:spacing w:after="60"/>
            </w:pPr>
            <w:r>
              <w:rPr>
                <w:rFonts w:ascii="Aptos" w:hAnsi="Aptos" w:eastAsia="Aptos"/>
                <w:b/>
                <w:color w:val="C58B18"/>
                <w:sz w:val="13"/>
              </w:rPr>
              <w:t xml:space="preserve">WHY IT WORKS ELSEWHERE  </w:t>
            </w:r>
            <w:r>
              <w:rPr>
                <w:rFonts w:ascii="Aptos" w:hAnsi="Aptos" w:eastAsia="Aptos"/>
                <w:color w:val="243B53"/>
                <w:sz w:val="16"/>
              </w:rPr>
              <w:t>These mechanics create repeat engagement and social comparison.</w:t>
            </w:r>
          </w:p>
          <w:p>
            <w:pPr>
              <w:spacing w:after="60"/>
            </w:pPr>
            <w:r>
              <w:rPr>
                <w:rFonts w:ascii="Aptos" w:hAnsi="Aptos" w:eastAsia="Aptos"/>
                <w:b/>
                <w:color w:val="52667A"/>
                <w:sz w:val="13"/>
              </w:rPr>
              <w:t xml:space="preserve">WHY DACFP DECLINES IT  </w:t>
            </w:r>
            <w:r>
              <w:rPr>
                <w:rFonts w:ascii="Aptos" w:hAnsi="Aptos" w:eastAsia="Aptos"/>
                <w:color w:val="243B53"/>
                <w:sz w:val="16"/>
              </w:rPr>
              <w:t>They conflict with a professional designation's tone and can redirect effort toward points rather than competence.</w:t>
            </w:r>
          </w:p>
          <w:p>
            <w:pPr>
              <w:spacing w:after="0"/>
            </w:pPr>
            <w:r>
              <w:rPr>
                <w:rFonts w:ascii="Aptos" w:hAnsi="Aptos" w:eastAsia="Aptos"/>
                <w:b/>
                <w:color w:val="A43E3E"/>
                <w:sz w:val="13"/>
              </w:rPr>
              <w:t xml:space="preserve">COST  </w:t>
            </w:r>
            <w:r>
              <w:rPr>
                <w:rFonts w:ascii="Aptos" w:hAnsi="Aptos" w:eastAsia="Aptos"/>
                <w:i/>
                <w:color w:val="52667A"/>
                <w:sz w:val="16"/>
              </w:rPr>
              <w:t>Do not adopt; the tradeoff is less social competition and fewer extrinsic engagement loops.</w:t>
            </w:r>
          </w:p>
        </w:tc>
        <w:tc>
          <w:tcPr>
            <w:tcW w:type="dxa" w:w="4708"/>
            <w:shd w:fill="F2F5F7"/>
            <w:tcMar>
              <w:top w:w="125" w:type="dxa"/>
              <w:start w:w="135" w:type="dxa"/>
              <w:bottom w:w="125" w:type="dxa"/>
              <w:end w:w="135" w:type="dxa"/>
            </w:tcMar>
            <w:tcBorders>
              <w:top w:val="single" w:sz="8" w:color="C58B18"/>
              <w:left w:val="single" w:sz="3" w:color="D8E1E8"/>
              <w:bottom w:val="single" w:sz="3" w:color="D8E1E8"/>
              <w:right w:val="single" w:sz="3" w:color="D8E1E8"/>
            </w:tcBorders>
          </w:tcPr>
          <w:p>
            <w:pPr>
              <w:spacing w:after="80"/>
            </w:pPr>
            <w:r>
              <w:rPr>
                <w:rFonts w:ascii="Aptos" w:hAnsi="Aptos" w:eastAsia="Aptos"/>
                <w:b/>
                <w:color w:val="102A43"/>
                <w:sz w:val="18"/>
              </w:rPr>
              <w:t>P57  Cohort deadlines and peer pacing</w:t>
            </w:r>
          </w:p>
          <w:p>
            <w:pPr>
              <w:spacing w:after="60"/>
            </w:pPr>
            <w:r>
              <w:rPr>
                <w:rFonts w:ascii="Aptos" w:hAnsi="Aptos" w:eastAsia="Aptos"/>
                <w:b/>
                <w:color w:val="C58B18"/>
                <w:sz w:val="13"/>
              </w:rPr>
              <w:t xml:space="preserve">WHY IT WORKS ELSEWHERE  </w:t>
            </w:r>
            <w:r>
              <w:rPr>
                <w:rFonts w:ascii="Aptos" w:hAnsi="Aptos" w:eastAsia="Aptos"/>
                <w:color w:val="243B53"/>
                <w:sz w:val="16"/>
              </w:rPr>
              <w:t>Cohorts can create accountability and social momentum.</w:t>
            </w:r>
          </w:p>
          <w:p>
            <w:pPr>
              <w:spacing w:after="60"/>
            </w:pPr>
            <w:r>
              <w:rPr>
                <w:rFonts w:ascii="Aptos" w:hAnsi="Aptos" w:eastAsia="Aptos"/>
                <w:b/>
                <w:color w:val="52667A"/>
                <w:sz w:val="13"/>
              </w:rPr>
              <w:t xml:space="preserve">WHY DACFP DECLINES IT  </w:t>
            </w:r>
            <w:r>
              <w:rPr>
                <w:rFonts w:ascii="Aptos" w:hAnsi="Aptos" w:eastAsia="Aptos"/>
                <w:color w:val="243B53"/>
                <w:sz w:val="16"/>
              </w:rPr>
              <w:t>A continuously available annual renewal for individual advisors is operationally and culturally different.</w:t>
            </w:r>
          </w:p>
          <w:p>
            <w:pPr>
              <w:spacing w:after="0"/>
            </w:pPr>
            <w:r>
              <w:rPr>
                <w:rFonts w:ascii="Aptos" w:hAnsi="Aptos" w:eastAsia="Aptos"/>
                <w:b/>
                <w:color w:val="A43E3E"/>
                <w:sz w:val="13"/>
              </w:rPr>
              <w:t xml:space="preserve">COST  </w:t>
            </w:r>
            <w:r>
              <w:rPr>
                <w:rFonts w:ascii="Aptos" w:hAnsi="Aptos" w:eastAsia="Aptos"/>
                <w:i/>
                <w:color w:val="52667A"/>
                <w:sz w:val="16"/>
              </w:rPr>
              <w:t>the tradeoff is less peer accountability and fewer shared finish lines.</w:t>
            </w:r>
          </w:p>
        </w:tc>
      </w:tr>
    </w:tbl>
    <w:tbl>
      <w:tblPr>
        <w:tblW w:type="auto" w:w="0"/>
        <w:jc w:val="center"/>
        <w:tblLayout w:type="fixed"/>
        <w:tblLook w:firstColumn="1" w:firstRow="1" w:lastColumn="0" w:lastRow="0" w:noHBand="0" w:noVBand="1" w:val="04A0"/>
      </w:tblPr>
      <w:tblGrid>
        <w:gridCol w:w="9619"/>
      </w:tblGrid>
      <w:tr>
        <w:tc>
          <w:tcPr>
            <w:tcW w:type="dxa" w:w="9619"/>
            <w:shd w:fill="FFF6DF"/>
            <w:tcMar>
              <w:top w:w="120" w:type="dxa"/>
              <w:start w:w="150" w:type="dxa"/>
              <w:bottom w:w="120" w:type="dxa"/>
              <w:end w:w="150" w:type="dxa"/>
            </w:tcMar>
            <w:tcBorders>
              <w:top w:val="nil"/>
              <w:left w:val="single" w:sz="18" w:color="C58B18"/>
              <w:bottom w:val="nil"/>
              <w:right w:val="nil"/>
            </w:tcBorders>
          </w:tcPr>
          <w:p>
            <w:pPr>
              <w:spacing w:after="40"/>
            </w:pPr>
            <w:r>
              <w:rPr>
                <w:rFonts w:ascii="Aptos" w:hAnsi="Aptos" w:eastAsia="Aptos"/>
                <w:b/>
                <w:color w:val="102A43"/>
                <w:sz w:val="18"/>
              </w:rPr>
              <w:t>Revisit only if the operating model changes</w:t>
            </w:r>
          </w:p>
          <w:p>
            <w:pPr>
              <w:spacing w:after="0"/>
            </w:pPr>
            <w:r>
              <w:rPr>
                <w:rFonts w:ascii="Aptos" w:hAnsi="Aptos" w:eastAsia="Aptos"/>
                <w:color w:val="243B53"/>
                <w:sz w:val="17"/>
              </w:rPr>
              <w:t>Audio/offline modes become viable if verified engagement can be reconciled. Cohort pacing becomes viable if renewal moves to scheduled windows. Streaks or game economies should be reconsidered only if DACFP intentionally changes its professional motivation model.</w:t>
            </w:r>
          </w:p>
        </w:tc>
      </w:tr>
    </w:tbl>
    <w:p>
      <w:pPr>
        <w:spacing w:after="20"/>
      </w:pPr>
    </w:p>
    <w:p>
      <w:r>
        <w:br w:type="page"/>
      </w:r>
    </w:p>
    <w:p>
      <w:pPr>
        <w:spacing w:after="80"/>
      </w:pPr>
      <w:r>
        <w:rPr>
          <w:rFonts w:ascii="Aptos" w:hAnsi="Aptos" w:eastAsia="Aptos"/>
          <w:b/>
          <w:smallCaps/>
          <w:color w:val="C58B18"/>
          <w:sz w:val="15"/>
        </w:rPr>
        <w:t>SOURCE INDEX</w:t>
      </w:r>
    </w:p>
    <w:p>
      <w:pPr>
        <w:pStyle w:val="Heading1"/>
      </w:pPr>
      <w:r>
        <w:t>Evidence base</w:t>
      </w:r>
    </w:p>
    <w:p>
      <w:r>
        <w:t>Every source below is linked. Platform sources verify behavior; research sources support behavioral mechanisms. Access and synthesis date: July 26, 2026.</w:t>
      </w:r>
    </w:p>
    <w:p>
      <w:pPr>
        <w:pStyle w:val="Heading2"/>
      </w:pPr>
      <w:r>
        <w:t>Accessibility standard</w:t>
      </w:r>
    </w:p>
    <w:p>
      <w:pPr>
        <w:spacing w:after="44"/>
        <w:ind w:left="374" w:hanging="374"/>
      </w:pPr>
      <w:r>
        <w:rPr>
          <w:rFonts w:ascii="Aptos" w:hAnsi="Aptos" w:eastAsia="Aptos"/>
          <w:b/>
          <w:color w:val="045D65"/>
          <w:sz w:val="15"/>
        </w:rPr>
        <w:t xml:space="preserve">S44  </w:t>
      </w:r>
      <w:r>
        <w:rPr>
          <w:rFonts w:ascii="Aptos" w:hAnsi="Aptos" w:eastAsia="Aptos"/>
          <w:b/>
          <w:color w:val="102A43"/>
          <w:sz w:val="15"/>
        </w:rPr>
        <w:t xml:space="preserve">W3C. </w:t>
      </w:r>
      <w:hyperlink r:id="rId31">
        <w:r>
          <w:rPr>
            <w:color w:val="045D65"/>
            <w:u w:val="single"/>
          </w:rPr>
          <w:t>WCAG 2.2 - Captions (Prerecorded)</w:t>
        </w:r>
      </w:hyperlink>
    </w:p>
    <w:p>
      <w:pPr>
        <w:pStyle w:val="Heading2"/>
      </w:pPr>
      <w:r>
        <w:t>Meta-analysis</w:t>
      </w:r>
    </w:p>
    <w:p>
      <w:pPr>
        <w:spacing w:after="44"/>
        <w:ind w:left="374" w:hanging="374"/>
      </w:pPr>
      <w:r>
        <w:rPr>
          <w:rFonts w:ascii="Aptos" w:hAnsi="Aptos" w:eastAsia="Aptos"/>
          <w:b/>
          <w:color w:val="045D65"/>
          <w:sz w:val="15"/>
        </w:rPr>
        <w:t xml:space="preserve">S51  </w:t>
      </w:r>
      <w:r>
        <w:rPr>
          <w:rFonts w:ascii="Aptos" w:hAnsi="Aptos" w:eastAsia="Aptos"/>
          <w:b/>
          <w:color w:val="102A43"/>
          <w:sz w:val="15"/>
        </w:rPr>
        <w:t xml:space="preserve">Advances in Experimental Social Psychology. </w:t>
      </w:r>
      <w:hyperlink r:id="rId23">
        <w:r>
          <w:rPr>
            <w:color w:val="045D65"/>
            <w:u w:val="single"/>
          </w:rPr>
          <w:t>Implementation Intentions and Goal Achievement</w:t>
        </w:r>
      </w:hyperlink>
    </w:p>
    <w:p>
      <w:pPr>
        <w:spacing w:after="44"/>
        <w:ind w:left="374" w:hanging="374"/>
      </w:pPr>
      <w:r>
        <w:rPr>
          <w:rFonts w:ascii="Aptos" w:hAnsi="Aptos" w:eastAsia="Aptos"/>
          <w:b/>
          <w:color w:val="045D65"/>
          <w:sz w:val="15"/>
        </w:rPr>
        <w:t xml:space="preserve">S53  </w:t>
      </w:r>
      <w:r>
        <w:rPr>
          <w:rFonts w:ascii="Aptos" w:hAnsi="Aptos" w:eastAsia="Aptos"/>
          <w:b/>
          <w:color w:val="102A43"/>
          <w:sz w:val="15"/>
        </w:rPr>
        <w:t xml:space="preserve">Educational Psychology Review. </w:t>
      </w:r>
      <w:hyperlink r:id="rId43">
        <w:r>
          <w:rPr>
            <w:color w:val="045D65"/>
            <w:u w:val="single"/>
          </w:rPr>
          <w:t>Do Practice Tests Reduce or Provoke Test Anxiety?</w:t>
        </w:r>
      </w:hyperlink>
    </w:p>
    <w:p>
      <w:pPr>
        <w:spacing w:after="44"/>
        <w:ind w:left="374" w:hanging="374"/>
      </w:pPr>
      <w:r>
        <w:rPr>
          <w:rFonts w:ascii="Aptos" w:hAnsi="Aptos" w:eastAsia="Aptos"/>
          <w:b/>
          <w:color w:val="045D65"/>
          <w:sz w:val="15"/>
        </w:rPr>
        <w:t xml:space="preserve">S55  </w:t>
      </w:r>
      <w:r>
        <w:rPr>
          <w:rFonts w:ascii="Aptos" w:hAnsi="Aptos" w:eastAsia="Aptos"/>
          <w:b/>
          <w:color w:val="102A43"/>
          <w:sz w:val="15"/>
        </w:rPr>
        <w:t xml:space="preserve">Psychological Bulletin. </w:t>
      </w:r>
      <w:hyperlink r:id="rId62">
        <w:r>
          <w:rPr>
            <w:color w:val="045D65"/>
            <w:u w:val="single"/>
          </w:rPr>
          <w:t>Distributed Practice in Verbal Recall Tasks</w:t>
        </w:r>
      </w:hyperlink>
    </w:p>
    <w:p>
      <w:pPr>
        <w:pStyle w:val="Heading2"/>
      </w:pPr>
      <w:r>
        <w:t>Official credential-platform documentation</w:t>
      </w:r>
    </w:p>
    <w:p>
      <w:pPr>
        <w:spacing w:after="44"/>
        <w:ind w:left="374" w:hanging="374"/>
      </w:pPr>
      <w:r>
        <w:rPr>
          <w:rFonts w:ascii="Aptos" w:hAnsi="Aptos" w:eastAsia="Aptos"/>
          <w:b/>
          <w:color w:val="045D65"/>
          <w:sz w:val="15"/>
        </w:rPr>
        <w:t xml:space="preserve">S41  </w:t>
      </w:r>
      <w:r>
        <w:rPr>
          <w:rFonts w:ascii="Aptos" w:hAnsi="Aptos" w:eastAsia="Aptos"/>
          <w:b/>
          <w:color w:val="102A43"/>
          <w:sz w:val="15"/>
        </w:rPr>
        <w:t xml:space="preserve">Credly. </w:t>
      </w:r>
      <w:hyperlink r:id="rId56">
        <w:r>
          <w:rPr>
            <w:color w:val="045D65"/>
            <w:u w:val="single"/>
          </w:rPr>
          <w:t>Add a Badge to LinkedIn and Share It</w:t>
        </w:r>
      </w:hyperlink>
    </w:p>
    <w:p>
      <w:pPr>
        <w:spacing w:after="44"/>
        <w:ind w:left="374" w:hanging="374"/>
      </w:pPr>
      <w:r>
        <w:rPr>
          <w:rFonts w:ascii="Aptos" w:hAnsi="Aptos" w:eastAsia="Aptos"/>
          <w:b/>
          <w:color w:val="045D65"/>
          <w:sz w:val="15"/>
        </w:rPr>
        <w:t xml:space="preserve">S42  </w:t>
      </w:r>
      <w:r>
        <w:rPr>
          <w:rFonts w:ascii="Aptos" w:hAnsi="Aptos" w:eastAsia="Aptos"/>
          <w:b/>
          <w:color w:val="102A43"/>
          <w:sz w:val="15"/>
        </w:rPr>
        <w:t xml:space="preserve">Credly. </w:t>
      </w:r>
      <w:hyperlink r:id="rId61">
        <w:r>
          <w:rPr>
            <w:color w:val="045D65"/>
            <w:u w:val="single"/>
          </w:rPr>
          <w:t>Digital Credentials FAQs</w:t>
        </w:r>
      </w:hyperlink>
    </w:p>
    <w:p>
      <w:pPr>
        <w:spacing w:after="44"/>
        <w:ind w:left="374" w:hanging="374"/>
      </w:pPr>
      <w:r>
        <w:rPr>
          <w:rFonts w:ascii="Aptos" w:hAnsi="Aptos" w:eastAsia="Aptos"/>
          <w:b/>
          <w:color w:val="045D65"/>
          <w:sz w:val="15"/>
        </w:rPr>
        <w:t xml:space="preserve">S43  </w:t>
      </w:r>
      <w:r>
        <w:rPr>
          <w:rFonts w:ascii="Aptos" w:hAnsi="Aptos" w:eastAsia="Aptos"/>
          <w:b/>
          <w:color w:val="102A43"/>
          <w:sz w:val="15"/>
        </w:rPr>
        <w:t xml:space="preserve">Credly. </w:t>
      </w:r>
      <w:hyperlink r:id="rId66">
        <w:r>
          <w:rPr>
            <w:color w:val="045D65"/>
            <w:u w:val="single"/>
          </w:rPr>
          <w:t>Download and Print a Badge Certificate</w:t>
        </w:r>
      </w:hyperlink>
    </w:p>
    <w:p>
      <w:pPr>
        <w:pStyle w:val="Heading2"/>
      </w:pPr>
      <w:r>
        <w:t>Official platform documentation</w:t>
      </w:r>
    </w:p>
    <w:p>
      <w:pPr>
        <w:spacing w:after="44"/>
        <w:ind w:left="374" w:hanging="374"/>
      </w:pPr>
      <w:r>
        <w:rPr>
          <w:rFonts w:ascii="Aptos" w:hAnsi="Aptos" w:eastAsia="Aptos"/>
          <w:b/>
          <w:color w:val="045D65"/>
          <w:sz w:val="15"/>
        </w:rPr>
        <w:t xml:space="preserve">S01  </w:t>
      </w:r>
      <w:r>
        <w:rPr>
          <w:rFonts w:ascii="Aptos" w:hAnsi="Aptos" w:eastAsia="Aptos"/>
          <w:b/>
          <w:color w:val="102A43"/>
          <w:sz w:val="15"/>
        </w:rPr>
        <w:t xml:space="preserve">Thinkific. </w:t>
      </w:r>
      <w:hyperlink r:id="rId11">
        <w:r>
          <w:rPr>
            <w:color w:val="045D65"/>
            <w:u w:val="single"/>
          </w:rPr>
          <w:t>The Thinkific Student Experience</w:t>
        </w:r>
      </w:hyperlink>
    </w:p>
    <w:p>
      <w:pPr>
        <w:spacing w:after="44"/>
        <w:ind w:left="374" w:hanging="374"/>
      </w:pPr>
      <w:r>
        <w:rPr>
          <w:rFonts w:ascii="Aptos" w:hAnsi="Aptos" w:eastAsia="Aptos"/>
          <w:b/>
          <w:color w:val="045D65"/>
          <w:sz w:val="15"/>
        </w:rPr>
        <w:t xml:space="preserve">S02  </w:t>
      </w:r>
      <w:r>
        <w:rPr>
          <w:rFonts w:ascii="Aptos" w:hAnsi="Aptos" w:eastAsia="Aptos"/>
          <w:b/>
          <w:color w:val="102A43"/>
          <w:sz w:val="15"/>
        </w:rPr>
        <w:t xml:space="preserve">Thinkific. </w:t>
      </w:r>
      <w:hyperlink r:id="rId14">
        <w:r>
          <w:rPr>
            <w:color w:val="045D65"/>
            <w:u w:val="single"/>
          </w:rPr>
          <w:t>Course Lesson Enhancements</w:t>
        </w:r>
      </w:hyperlink>
    </w:p>
    <w:p>
      <w:pPr>
        <w:spacing w:after="44"/>
        <w:ind w:left="374" w:hanging="374"/>
      </w:pPr>
      <w:r>
        <w:rPr>
          <w:rFonts w:ascii="Aptos" w:hAnsi="Aptos" w:eastAsia="Aptos"/>
          <w:b/>
          <w:color w:val="045D65"/>
          <w:sz w:val="15"/>
        </w:rPr>
        <w:t xml:space="preserve">S03  </w:t>
      </w:r>
      <w:r>
        <w:rPr>
          <w:rFonts w:ascii="Aptos" w:hAnsi="Aptos" w:eastAsia="Aptos"/>
          <w:b/>
          <w:color w:val="102A43"/>
          <w:sz w:val="15"/>
        </w:rPr>
        <w:t xml:space="preserve">Thinkific. </w:t>
      </w:r>
      <w:hyperlink r:id="rId26">
        <w:r>
          <w:rPr>
            <w:color w:val="045D65"/>
            <w:u w:val="single"/>
          </w:rPr>
          <w:t>Create a Course</w:t>
        </w:r>
      </w:hyperlink>
    </w:p>
    <w:p>
      <w:pPr>
        <w:spacing w:after="44"/>
        <w:ind w:left="374" w:hanging="374"/>
      </w:pPr>
      <w:r>
        <w:rPr>
          <w:rFonts w:ascii="Aptos" w:hAnsi="Aptos" w:eastAsia="Aptos"/>
          <w:b/>
          <w:color w:val="045D65"/>
          <w:sz w:val="15"/>
        </w:rPr>
        <w:t xml:space="preserve">S04  </w:t>
      </w:r>
      <w:r>
        <w:rPr>
          <w:rFonts w:ascii="Aptos" w:hAnsi="Aptos" w:eastAsia="Aptos"/>
          <w:b/>
          <w:color w:val="102A43"/>
          <w:sz w:val="15"/>
        </w:rPr>
        <w:t xml:space="preserve">Thinkific. </w:t>
      </w:r>
      <w:hyperlink r:id="rId17">
        <w:r>
          <w:rPr>
            <w:color w:val="045D65"/>
            <w:u w:val="single"/>
          </w:rPr>
          <w:t>Share Learning Content on the Mobile App</w:t>
        </w:r>
      </w:hyperlink>
    </w:p>
    <w:p>
      <w:pPr>
        <w:spacing w:after="44"/>
        <w:ind w:left="374" w:hanging="374"/>
      </w:pPr>
      <w:r>
        <w:rPr>
          <w:rFonts w:ascii="Aptos" w:hAnsi="Aptos" w:eastAsia="Aptos"/>
          <w:b/>
          <w:color w:val="045D65"/>
          <w:sz w:val="15"/>
        </w:rPr>
        <w:t xml:space="preserve">S05  </w:t>
      </w:r>
      <w:r>
        <w:rPr>
          <w:rFonts w:ascii="Aptos" w:hAnsi="Aptos" w:eastAsia="Aptos"/>
          <w:b/>
          <w:color w:val="102A43"/>
          <w:sz w:val="15"/>
        </w:rPr>
        <w:t xml:space="preserve">Thinkific. </w:t>
      </w:r>
      <w:hyperlink r:id="rId16">
        <w:r>
          <w:rPr>
            <w:color w:val="045D65"/>
            <w:u w:val="single"/>
          </w:rPr>
          <w:t>Prerequisite Lessons</w:t>
        </w:r>
      </w:hyperlink>
    </w:p>
    <w:p>
      <w:pPr>
        <w:spacing w:after="44"/>
        <w:ind w:left="374" w:hanging="374"/>
      </w:pPr>
      <w:r>
        <w:rPr>
          <w:rFonts w:ascii="Aptos" w:hAnsi="Aptos" w:eastAsia="Aptos"/>
          <w:b/>
          <w:color w:val="045D65"/>
          <w:sz w:val="15"/>
        </w:rPr>
        <w:t xml:space="preserve">S06  </w:t>
      </w:r>
      <w:r>
        <w:rPr>
          <w:rFonts w:ascii="Aptos" w:hAnsi="Aptos" w:eastAsia="Aptos"/>
          <w:b/>
          <w:color w:val="102A43"/>
          <w:sz w:val="15"/>
        </w:rPr>
        <w:t xml:space="preserve">Thinkific. </w:t>
      </w:r>
      <w:hyperlink r:id="rId39">
        <w:r>
          <w:rPr>
            <w:color w:val="045D65"/>
            <w:u w:val="single"/>
          </w:rPr>
          <w:t>Weekly Reminder Emails</w:t>
        </w:r>
      </w:hyperlink>
    </w:p>
    <w:p>
      <w:pPr>
        <w:spacing w:after="44"/>
        <w:ind w:left="374" w:hanging="374"/>
      </w:pPr>
      <w:r>
        <w:rPr>
          <w:rFonts w:ascii="Aptos" w:hAnsi="Aptos" w:eastAsia="Aptos"/>
          <w:b/>
          <w:color w:val="045D65"/>
          <w:sz w:val="15"/>
        </w:rPr>
        <w:t xml:space="preserve">S07  </w:t>
      </w:r>
      <w:r>
        <w:rPr>
          <w:rFonts w:ascii="Aptos" w:hAnsi="Aptos" w:eastAsia="Aptos"/>
          <w:b/>
          <w:color w:val="102A43"/>
          <w:sz w:val="15"/>
        </w:rPr>
        <w:t xml:space="preserve">Thinkific. </w:t>
      </w:r>
      <w:hyperlink r:id="rId55">
        <w:r>
          <w:rPr>
            <w:color w:val="045D65"/>
            <w:u w:val="single"/>
          </w:rPr>
          <w:t>Send a Course Completion Email</w:t>
        </w:r>
      </w:hyperlink>
    </w:p>
    <w:p>
      <w:pPr>
        <w:spacing w:after="44"/>
        <w:ind w:left="374" w:hanging="374"/>
      </w:pPr>
      <w:r>
        <w:rPr>
          <w:rFonts w:ascii="Aptos" w:hAnsi="Aptos" w:eastAsia="Aptos"/>
          <w:b/>
          <w:color w:val="045D65"/>
          <w:sz w:val="15"/>
        </w:rPr>
        <w:t xml:space="preserve">S08  </w:t>
      </w:r>
      <w:r>
        <w:rPr>
          <w:rFonts w:ascii="Aptos" w:hAnsi="Aptos" w:eastAsia="Aptos"/>
          <w:b/>
          <w:color w:val="102A43"/>
          <w:sz w:val="15"/>
        </w:rPr>
        <w:t xml:space="preserve">Thinkific. </w:t>
      </w:r>
      <w:hyperlink r:id="rId51">
        <w:r>
          <w:rPr>
            <w:color w:val="045D65"/>
            <w:u w:val="single"/>
          </w:rPr>
          <w:t>Thinkific Certificates</w:t>
        </w:r>
      </w:hyperlink>
    </w:p>
    <w:p>
      <w:pPr>
        <w:spacing w:after="44"/>
        <w:ind w:left="374" w:hanging="374"/>
      </w:pPr>
      <w:r>
        <w:rPr>
          <w:rFonts w:ascii="Aptos" w:hAnsi="Aptos" w:eastAsia="Aptos"/>
          <w:b/>
          <w:color w:val="045D65"/>
          <w:sz w:val="15"/>
        </w:rPr>
        <w:t xml:space="preserve">S09  </w:t>
      </w:r>
      <w:r>
        <w:rPr>
          <w:rFonts w:ascii="Aptos" w:hAnsi="Aptos" w:eastAsia="Aptos"/>
          <w:b/>
          <w:color w:val="102A43"/>
          <w:sz w:val="15"/>
        </w:rPr>
        <w:t xml:space="preserve">Thinkific. </w:t>
      </w:r>
      <w:hyperlink r:id="rId64">
        <w:r>
          <w:rPr>
            <w:color w:val="045D65"/>
            <w:u w:val="single"/>
          </w:rPr>
          <w:t>TCommerce Automated Reminders</w:t>
        </w:r>
      </w:hyperlink>
    </w:p>
    <w:p>
      <w:pPr>
        <w:spacing w:after="44"/>
        <w:ind w:left="374" w:hanging="374"/>
      </w:pPr>
      <w:r>
        <w:rPr>
          <w:rFonts w:ascii="Aptos" w:hAnsi="Aptos" w:eastAsia="Aptos"/>
          <w:b/>
          <w:color w:val="045D65"/>
          <w:sz w:val="15"/>
        </w:rPr>
        <w:t xml:space="preserve">S10  </w:t>
      </w:r>
      <w:r>
        <w:rPr>
          <w:rFonts w:ascii="Aptos" w:hAnsi="Aptos" w:eastAsia="Aptos"/>
          <w:b/>
          <w:color w:val="102A43"/>
          <w:sz w:val="15"/>
        </w:rPr>
        <w:t xml:space="preserve">Teachable. </w:t>
      </w:r>
      <w:hyperlink r:id="rId15">
        <w:r>
          <w:rPr>
            <w:color w:val="045D65"/>
            <w:u w:val="single"/>
          </w:rPr>
          <w:t>Course Compliance</w:t>
        </w:r>
      </w:hyperlink>
    </w:p>
    <w:p>
      <w:pPr>
        <w:spacing w:after="44"/>
        <w:ind w:left="374" w:hanging="374"/>
      </w:pPr>
      <w:r>
        <w:rPr>
          <w:rFonts w:ascii="Aptos" w:hAnsi="Aptos" w:eastAsia="Aptos"/>
          <w:b/>
          <w:color w:val="045D65"/>
          <w:sz w:val="15"/>
        </w:rPr>
        <w:t xml:space="preserve">S11  </w:t>
      </w:r>
      <w:r>
        <w:rPr>
          <w:rFonts w:ascii="Aptos" w:hAnsi="Aptos" w:eastAsia="Aptos"/>
          <w:b/>
          <w:color w:val="102A43"/>
          <w:sz w:val="15"/>
        </w:rPr>
        <w:t xml:space="preserve">Teachable. </w:t>
      </w:r>
      <w:hyperlink r:id="rId12">
        <w:r>
          <w:rPr>
            <w:color w:val="045D65"/>
            <w:u w:val="single"/>
          </w:rPr>
          <w:t>Navigate and View Course Content</w:t>
        </w:r>
      </w:hyperlink>
    </w:p>
    <w:p>
      <w:pPr>
        <w:spacing w:after="44"/>
        <w:ind w:left="374" w:hanging="374"/>
      </w:pPr>
      <w:r>
        <w:rPr>
          <w:rFonts w:ascii="Aptos" w:hAnsi="Aptos" w:eastAsia="Aptos"/>
          <w:b/>
          <w:color w:val="045D65"/>
          <w:sz w:val="15"/>
        </w:rPr>
        <w:t xml:space="preserve">S12  </w:t>
      </w:r>
      <w:r>
        <w:rPr>
          <w:rFonts w:ascii="Aptos" w:hAnsi="Aptos" w:eastAsia="Aptos"/>
          <w:b/>
          <w:color w:val="102A43"/>
          <w:sz w:val="15"/>
        </w:rPr>
        <w:t xml:space="preserve">Teachable. </w:t>
      </w:r>
      <w:hyperlink r:id="rId28">
        <w:r>
          <w:rPr>
            <w:color w:val="045D65"/>
            <w:u w:val="single"/>
          </w:rPr>
          <w:t>Use the iOS App as a Student</w:t>
        </w:r>
      </w:hyperlink>
    </w:p>
    <w:p>
      <w:pPr>
        <w:spacing w:after="44"/>
        <w:ind w:left="374" w:hanging="374"/>
      </w:pPr>
      <w:r>
        <w:rPr>
          <w:rFonts w:ascii="Aptos" w:hAnsi="Aptos" w:eastAsia="Aptos"/>
          <w:b/>
          <w:color w:val="045D65"/>
          <w:sz w:val="15"/>
        </w:rPr>
        <w:t xml:space="preserve">S13  </w:t>
      </w:r>
      <w:r>
        <w:rPr>
          <w:rFonts w:ascii="Aptos" w:hAnsi="Aptos" w:eastAsia="Aptos"/>
          <w:b/>
          <w:color w:val="102A43"/>
          <w:sz w:val="15"/>
        </w:rPr>
        <w:t xml:space="preserve">Teachable. </w:t>
      </w:r>
      <w:hyperlink r:id="rId52">
        <w:r>
          <w:rPr>
            <w:color w:val="045D65"/>
            <w:u w:val="single"/>
          </w:rPr>
          <w:t>Certificates of Completion</w:t>
        </w:r>
      </w:hyperlink>
    </w:p>
    <w:p>
      <w:pPr>
        <w:spacing w:after="44"/>
        <w:ind w:left="374" w:hanging="374"/>
      </w:pPr>
      <w:r>
        <w:rPr>
          <w:rFonts w:ascii="Aptos" w:hAnsi="Aptos" w:eastAsia="Aptos"/>
          <w:b/>
          <w:color w:val="045D65"/>
          <w:sz w:val="15"/>
        </w:rPr>
        <w:t xml:space="preserve">S14  </w:t>
      </w:r>
      <w:r>
        <w:rPr>
          <w:rFonts w:ascii="Aptos" w:hAnsi="Aptos" w:eastAsia="Aptos"/>
          <w:b/>
          <w:color w:val="102A43"/>
          <w:sz w:val="15"/>
        </w:rPr>
        <w:t xml:space="preserve">Teachable. </w:t>
      </w:r>
      <w:hyperlink r:id="rId67">
        <w:r>
          <w:rPr>
            <w:color w:val="045D65"/>
            <w:u w:val="single"/>
          </w:rPr>
          <w:t>Add Lesson Content</w:t>
        </w:r>
      </w:hyperlink>
    </w:p>
    <w:p>
      <w:pPr>
        <w:spacing w:after="44"/>
        <w:ind w:left="374" w:hanging="374"/>
      </w:pPr>
      <w:r>
        <w:rPr>
          <w:rFonts w:ascii="Aptos" w:hAnsi="Aptos" w:eastAsia="Aptos"/>
          <w:b/>
          <w:color w:val="045D65"/>
          <w:sz w:val="15"/>
        </w:rPr>
        <w:t xml:space="preserve">S15  </w:t>
      </w:r>
      <w:r>
        <w:rPr>
          <w:rFonts w:ascii="Aptos" w:hAnsi="Aptos" w:eastAsia="Aptos"/>
          <w:b/>
          <w:color w:val="102A43"/>
          <w:sz w:val="15"/>
        </w:rPr>
        <w:t xml:space="preserve">MasterClass. </w:t>
      </w:r>
      <w:hyperlink r:id="rId19">
        <w:r>
          <w:rPr>
            <w:color w:val="045D65"/>
            <w:u w:val="single"/>
          </w:rPr>
          <w:t>Managing Your Class Progress</w:t>
        </w:r>
      </w:hyperlink>
    </w:p>
    <w:p>
      <w:pPr>
        <w:spacing w:after="44"/>
        <w:ind w:left="374" w:hanging="374"/>
      </w:pPr>
      <w:r>
        <w:rPr>
          <w:rFonts w:ascii="Aptos" w:hAnsi="Aptos" w:eastAsia="Aptos"/>
          <w:b/>
          <w:color w:val="045D65"/>
          <w:sz w:val="15"/>
        </w:rPr>
        <w:t xml:space="preserve">S16  </w:t>
      </w:r>
      <w:r>
        <w:rPr>
          <w:rFonts w:ascii="Aptos" w:hAnsi="Aptos" w:eastAsia="Aptos"/>
          <w:b/>
          <w:color w:val="102A43"/>
          <w:sz w:val="15"/>
        </w:rPr>
        <w:t xml:space="preserve">MasterClass. </w:t>
      </w:r>
      <w:hyperlink r:id="rId18">
        <w:r>
          <w:rPr>
            <w:color w:val="045D65"/>
            <w:u w:val="single"/>
          </w:rPr>
          <w:t>Watching a MasterClass, Notes, and Guides</w:t>
        </w:r>
      </w:hyperlink>
    </w:p>
    <w:p>
      <w:pPr>
        <w:spacing w:after="44"/>
        <w:ind w:left="374" w:hanging="374"/>
      </w:pPr>
      <w:r>
        <w:rPr>
          <w:rFonts w:ascii="Aptos" w:hAnsi="Aptos" w:eastAsia="Aptos"/>
          <w:b/>
          <w:color w:val="045D65"/>
          <w:sz w:val="15"/>
        </w:rPr>
        <w:t xml:space="preserve">S17  </w:t>
      </w:r>
      <w:r>
        <w:rPr>
          <w:rFonts w:ascii="Aptos" w:hAnsi="Aptos" w:eastAsia="Aptos"/>
          <w:b/>
          <w:color w:val="102A43"/>
          <w:sz w:val="15"/>
        </w:rPr>
        <w:t xml:space="preserve">MasterClass. </w:t>
      </w:r>
      <w:hyperlink r:id="rId20">
        <w:r>
          <w:rPr>
            <w:color w:val="045D65"/>
            <w:u w:val="single"/>
          </w:rPr>
          <w:t>Accessing MasterClass on Android</w:t>
        </w:r>
      </w:hyperlink>
    </w:p>
    <w:p>
      <w:pPr>
        <w:spacing w:after="44"/>
        <w:ind w:left="374" w:hanging="374"/>
      </w:pPr>
      <w:r>
        <w:rPr>
          <w:rFonts w:ascii="Aptos" w:hAnsi="Aptos" w:eastAsia="Aptos"/>
          <w:b/>
          <w:color w:val="045D65"/>
          <w:sz w:val="15"/>
        </w:rPr>
        <w:t xml:space="preserve">S18  </w:t>
      </w:r>
      <w:r>
        <w:rPr>
          <w:rFonts w:ascii="Aptos" w:hAnsi="Aptos" w:eastAsia="Aptos"/>
          <w:b/>
          <w:color w:val="102A43"/>
          <w:sz w:val="15"/>
        </w:rPr>
        <w:t xml:space="preserve">MasterClass. </w:t>
      </w:r>
      <w:hyperlink r:id="rId37">
        <w:r>
          <w:rPr>
            <w:color w:val="045D65"/>
            <w:u w:val="single"/>
          </w:rPr>
          <w:t>Downloading Classes for Offline Viewing</w:t>
        </w:r>
      </w:hyperlink>
    </w:p>
    <w:p>
      <w:pPr>
        <w:spacing w:after="44"/>
        <w:ind w:left="374" w:hanging="374"/>
      </w:pPr>
      <w:r>
        <w:rPr>
          <w:rFonts w:ascii="Aptos" w:hAnsi="Aptos" w:eastAsia="Aptos"/>
          <w:b/>
          <w:color w:val="045D65"/>
          <w:sz w:val="15"/>
        </w:rPr>
        <w:t xml:space="preserve">S19  </w:t>
      </w:r>
      <w:r>
        <w:rPr>
          <w:rFonts w:ascii="Aptos" w:hAnsi="Aptos" w:eastAsia="Aptos"/>
          <w:b/>
          <w:color w:val="102A43"/>
          <w:sz w:val="15"/>
        </w:rPr>
        <w:t xml:space="preserve">Coursera. </w:t>
      </w:r>
      <w:hyperlink r:id="rId22">
        <w:r>
          <w:rPr>
            <w:color w:val="045D65"/>
            <w:u w:val="single"/>
          </w:rPr>
          <w:t>Assignments and Deadlines</w:t>
        </w:r>
      </w:hyperlink>
    </w:p>
    <w:p>
      <w:pPr>
        <w:spacing w:after="44"/>
        <w:ind w:left="374" w:hanging="374"/>
      </w:pPr>
      <w:r>
        <w:rPr>
          <w:rFonts w:ascii="Aptos" w:hAnsi="Aptos" w:eastAsia="Aptos"/>
          <w:b/>
          <w:color w:val="045D65"/>
          <w:sz w:val="15"/>
        </w:rPr>
        <w:t xml:space="preserve">S21  </w:t>
      </w:r>
      <w:r>
        <w:rPr>
          <w:rFonts w:ascii="Aptos" w:hAnsi="Aptos" w:eastAsia="Aptos"/>
          <w:b/>
          <w:color w:val="102A43"/>
          <w:sz w:val="15"/>
        </w:rPr>
        <w:t xml:space="preserve">Coursera. </w:t>
      </w:r>
      <w:hyperlink r:id="rId33">
        <w:r>
          <w:rPr>
            <w:color w:val="045D65"/>
            <w:u w:val="single"/>
          </w:rPr>
          <w:t>Change Video Settings</w:t>
        </w:r>
      </w:hyperlink>
    </w:p>
    <w:p>
      <w:pPr>
        <w:spacing w:after="44"/>
        <w:ind w:left="374" w:hanging="374"/>
      </w:pPr>
      <w:r>
        <w:rPr>
          <w:rFonts w:ascii="Aptos" w:hAnsi="Aptos" w:eastAsia="Aptos"/>
          <w:b/>
          <w:color w:val="045D65"/>
          <w:sz w:val="15"/>
        </w:rPr>
        <w:t xml:space="preserve">S22  </w:t>
      </w:r>
      <w:r>
        <w:rPr>
          <w:rFonts w:ascii="Aptos" w:hAnsi="Aptos" w:eastAsia="Aptos"/>
          <w:b/>
          <w:color w:val="102A43"/>
          <w:sz w:val="15"/>
        </w:rPr>
        <w:t xml:space="preserve">Coursera. </w:t>
      </w:r>
      <w:hyperlink r:id="rId57">
        <w:r>
          <w:rPr>
            <w:color w:val="045D65"/>
            <w:u w:val="single"/>
          </w:rPr>
          <w:t>Share Your Coursera Certificates</w:t>
        </w:r>
      </w:hyperlink>
    </w:p>
    <w:p>
      <w:pPr>
        <w:spacing w:after="44"/>
        <w:ind w:left="374" w:hanging="374"/>
      </w:pPr>
      <w:r>
        <w:rPr>
          <w:rFonts w:ascii="Aptos" w:hAnsi="Aptos" w:eastAsia="Aptos"/>
          <w:b/>
          <w:color w:val="045D65"/>
          <w:sz w:val="15"/>
        </w:rPr>
        <w:t xml:space="preserve">S23  </w:t>
      </w:r>
      <w:r>
        <w:rPr>
          <w:rFonts w:ascii="Aptos" w:hAnsi="Aptos" w:eastAsia="Aptos"/>
          <w:b/>
          <w:color w:val="102A43"/>
          <w:sz w:val="15"/>
        </w:rPr>
        <w:t xml:space="preserve">Coursera. </w:t>
      </w:r>
      <w:hyperlink r:id="rId30">
        <w:r>
          <w:rPr>
            <w:color w:val="045D65"/>
            <w:u w:val="single"/>
          </w:rPr>
          <w:t>Accommodations for Learners with Disabilities</w:t>
        </w:r>
      </w:hyperlink>
    </w:p>
    <w:p>
      <w:pPr>
        <w:spacing w:after="44"/>
        <w:ind w:left="374" w:hanging="374"/>
      </w:pPr>
      <w:r>
        <w:rPr>
          <w:rFonts w:ascii="Aptos" w:hAnsi="Aptos" w:eastAsia="Aptos"/>
          <w:b/>
          <w:color w:val="045D65"/>
          <w:sz w:val="15"/>
        </w:rPr>
        <w:t xml:space="preserve">S24  </w:t>
      </w:r>
      <w:r>
        <w:rPr>
          <w:rFonts w:ascii="Aptos" w:hAnsi="Aptos" w:eastAsia="Aptos"/>
          <w:b/>
          <w:color w:val="102A43"/>
          <w:sz w:val="15"/>
        </w:rPr>
        <w:t xml:space="preserve">Coursera. </w:t>
      </w:r>
      <w:hyperlink r:id="rId38">
        <w:r>
          <w:rPr>
            <w:color w:val="045D65"/>
            <w:u w:val="single"/>
          </w:rPr>
          <w:t>Download Videos</w:t>
        </w:r>
      </w:hyperlink>
    </w:p>
    <w:p>
      <w:pPr>
        <w:spacing w:after="44"/>
        <w:ind w:left="374" w:hanging="374"/>
      </w:pPr>
      <w:r>
        <w:rPr>
          <w:rFonts w:ascii="Aptos" w:hAnsi="Aptos" w:eastAsia="Aptos"/>
          <w:b/>
          <w:color w:val="045D65"/>
          <w:sz w:val="15"/>
        </w:rPr>
        <w:t xml:space="preserve">S26  </w:t>
      </w:r>
      <w:r>
        <w:rPr>
          <w:rFonts w:ascii="Aptos" w:hAnsi="Aptos" w:eastAsia="Aptos"/>
          <w:b/>
          <w:color w:val="102A43"/>
          <w:sz w:val="15"/>
        </w:rPr>
        <w:t xml:space="preserve">Duolingo. </w:t>
      </w:r>
      <w:hyperlink r:id="rId50">
        <w:r>
          <w:rPr>
            <w:color w:val="045D65"/>
            <w:u w:val="single"/>
          </w:rPr>
          <w:t>How to Use Duolingo for Language Learning</w:t>
        </w:r>
      </w:hyperlink>
    </w:p>
    <w:p>
      <w:pPr>
        <w:spacing w:after="44"/>
        <w:ind w:left="374" w:hanging="374"/>
      </w:pPr>
      <w:r>
        <w:rPr>
          <w:rFonts w:ascii="Aptos" w:hAnsi="Aptos" w:eastAsia="Aptos"/>
          <w:b/>
          <w:color w:val="045D65"/>
          <w:sz w:val="15"/>
        </w:rPr>
        <w:t xml:space="preserve">S27  </w:t>
      </w:r>
      <w:r>
        <w:rPr>
          <w:rFonts w:ascii="Aptos" w:hAnsi="Aptos" w:eastAsia="Aptos"/>
          <w:b/>
          <w:color w:val="102A43"/>
          <w:sz w:val="15"/>
        </w:rPr>
        <w:t xml:space="preserve">Codecademy. </w:t>
      </w:r>
      <w:hyperlink r:id="rId27">
        <w:r>
          <w:rPr>
            <w:color w:val="045D65"/>
            <w:u w:val="single"/>
          </w:rPr>
          <w:t>Weekly Targets</w:t>
        </w:r>
      </w:hyperlink>
    </w:p>
    <w:p>
      <w:pPr>
        <w:spacing w:after="44"/>
        <w:ind w:left="374" w:hanging="374"/>
      </w:pPr>
      <w:r>
        <w:rPr>
          <w:rFonts w:ascii="Aptos" w:hAnsi="Aptos" w:eastAsia="Aptos"/>
          <w:b/>
          <w:color w:val="045D65"/>
          <w:sz w:val="15"/>
        </w:rPr>
        <w:t xml:space="preserve">S28  </w:t>
      </w:r>
      <w:r>
        <w:rPr>
          <w:rFonts w:ascii="Aptos" w:hAnsi="Aptos" w:eastAsia="Aptos"/>
          <w:b/>
          <w:color w:val="102A43"/>
          <w:sz w:val="15"/>
        </w:rPr>
        <w:t xml:space="preserve">Codecademy. </w:t>
      </w:r>
      <w:hyperlink r:id="rId68">
        <w:r>
          <w:rPr>
            <w:color w:val="045D65"/>
            <w:u w:val="single"/>
          </w:rPr>
          <w:t>Professional Certifications Through Codecademy</w:t>
        </w:r>
      </w:hyperlink>
    </w:p>
    <w:p>
      <w:pPr>
        <w:spacing w:after="44"/>
        <w:ind w:left="374" w:hanging="374"/>
      </w:pPr>
      <w:r>
        <w:rPr>
          <w:rFonts w:ascii="Aptos" w:hAnsi="Aptos" w:eastAsia="Aptos"/>
          <w:b/>
          <w:color w:val="045D65"/>
          <w:sz w:val="15"/>
        </w:rPr>
        <w:t xml:space="preserve">S59  </w:t>
      </w:r>
      <w:r>
        <w:rPr>
          <w:rFonts w:ascii="Aptos" w:hAnsi="Aptos" w:eastAsia="Aptos"/>
          <w:b/>
          <w:color w:val="102A43"/>
          <w:sz w:val="15"/>
        </w:rPr>
        <w:t xml:space="preserve">Udemy. </w:t>
      </w:r>
      <w:hyperlink r:id="rId58">
        <w:r>
          <w:rPr>
            <w:color w:val="045D65"/>
            <w:u w:val="single"/>
          </w:rPr>
          <w:t>Download a Certificate of Completion</w:t>
        </w:r>
      </w:hyperlink>
    </w:p>
    <w:p>
      <w:pPr>
        <w:spacing w:after="44"/>
        <w:ind w:left="374" w:hanging="374"/>
      </w:pPr>
      <w:r>
        <w:rPr>
          <w:rFonts w:ascii="Aptos" w:hAnsi="Aptos" w:eastAsia="Aptos"/>
          <w:b/>
          <w:color w:val="045D65"/>
          <w:sz w:val="15"/>
        </w:rPr>
        <w:t xml:space="preserve">S60  </w:t>
      </w:r>
      <w:r>
        <w:rPr>
          <w:rFonts w:ascii="Aptos" w:hAnsi="Aptos" w:eastAsia="Aptos"/>
          <w:b/>
          <w:color w:val="102A43"/>
          <w:sz w:val="15"/>
        </w:rPr>
        <w:t xml:space="preserve">Khan Academy. </w:t>
      </w:r>
      <w:hyperlink r:id="rId47">
        <w:r>
          <w:rPr>
            <w:color w:val="045D65"/>
            <w:u w:val="single"/>
          </w:rPr>
          <w:t>Course and Unit Mastery</w:t>
        </w:r>
      </w:hyperlink>
    </w:p>
    <w:p>
      <w:pPr>
        <w:spacing w:after="44"/>
        <w:ind w:left="374" w:hanging="374"/>
      </w:pPr>
      <w:r>
        <w:rPr>
          <w:rFonts w:ascii="Aptos" w:hAnsi="Aptos" w:eastAsia="Aptos"/>
          <w:b/>
          <w:color w:val="045D65"/>
          <w:sz w:val="15"/>
        </w:rPr>
        <w:t xml:space="preserve">S61  </w:t>
      </w:r>
      <w:r>
        <w:rPr>
          <w:rFonts w:ascii="Aptos" w:hAnsi="Aptos" w:eastAsia="Aptos"/>
          <w:b/>
          <w:color w:val="102A43"/>
          <w:sz w:val="15"/>
        </w:rPr>
        <w:t xml:space="preserve">Khan Academy. </w:t>
      </w:r>
      <w:hyperlink r:id="rId69">
        <w:r>
          <w:rPr>
            <w:color w:val="045D65"/>
            <w:u w:val="single"/>
          </w:rPr>
          <w:t>Mastery Challenges</w:t>
        </w:r>
      </w:hyperlink>
    </w:p>
    <w:p>
      <w:pPr>
        <w:pStyle w:val="Heading2"/>
      </w:pPr>
      <w:r>
        <w:t>Official product announcement</w:t>
      </w:r>
    </w:p>
    <w:p>
      <w:pPr>
        <w:spacing w:after="44"/>
        <w:ind w:left="374" w:hanging="374"/>
      </w:pPr>
      <w:r>
        <w:rPr>
          <w:rFonts w:ascii="Aptos" w:hAnsi="Aptos" w:eastAsia="Aptos"/>
          <w:b/>
          <w:color w:val="045D65"/>
          <w:sz w:val="15"/>
        </w:rPr>
        <w:t xml:space="preserve">S20  </w:t>
      </w:r>
      <w:r>
        <w:rPr>
          <w:rFonts w:ascii="Aptos" w:hAnsi="Aptos" w:eastAsia="Aptos"/>
          <w:b/>
          <w:color w:val="102A43"/>
          <w:sz w:val="15"/>
        </w:rPr>
        <w:t xml:space="preserve">Coursera. </w:t>
      </w:r>
      <w:hyperlink r:id="rId32">
        <w:r>
          <w:rPr>
            <w:color w:val="045D65"/>
            <w:u w:val="single"/>
          </w:rPr>
          <w:t>Updates to Your Learning Experience on Coursera</w:t>
        </w:r>
      </w:hyperlink>
    </w:p>
    <w:p>
      <w:pPr>
        <w:pStyle w:val="Heading2"/>
      </w:pPr>
      <w:r>
        <w:t>Official product research</w:t>
      </w:r>
    </w:p>
    <w:p>
      <w:pPr>
        <w:spacing w:after="44"/>
        <w:ind w:left="374" w:hanging="374"/>
      </w:pPr>
      <w:r>
        <w:rPr>
          <w:rFonts w:ascii="Aptos" w:hAnsi="Aptos" w:eastAsia="Aptos"/>
          <w:b/>
          <w:color w:val="045D65"/>
          <w:sz w:val="15"/>
        </w:rPr>
        <w:t xml:space="preserve">S25  </w:t>
      </w:r>
      <w:r>
        <w:rPr>
          <w:rFonts w:ascii="Aptos" w:hAnsi="Aptos" w:eastAsia="Aptos"/>
          <w:b/>
          <w:color w:val="102A43"/>
          <w:sz w:val="15"/>
        </w:rPr>
        <w:t xml:space="preserve">Duolingo. </w:t>
      </w:r>
      <w:hyperlink r:id="rId46">
        <w:r>
          <w:rPr>
            <w:color w:val="045D65"/>
            <w:u w:val="single"/>
          </w:rPr>
          <w:t>The Habit-Building Research Behind Your Duolingo Streak</w:t>
        </w:r>
      </w:hyperlink>
    </w:p>
    <w:p>
      <w:pPr>
        <w:pStyle w:val="Heading2"/>
      </w:pPr>
      <w:r>
        <w:t>Official professional-body documentation</w:t>
      </w:r>
    </w:p>
    <w:p>
      <w:pPr>
        <w:spacing w:after="44"/>
        <w:ind w:left="374" w:hanging="374"/>
      </w:pPr>
      <w:r>
        <w:rPr>
          <w:rFonts w:ascii="Aptos" w:hAnsi="Aptos" w:eastAsia="Aptos"/>
          <w:b/>
          <w:color w:val="045D65"/>
          <w:sz w:val="15"/>
        </w:rPr>
        <w:t xml:space="preserve">S36  </w:t>
      </w:r>
      <w:r>
        <w:rPr>
          <w:rFonts w:ascii="Aptos" w:hAnsi="Aptos" w:eastAsia="Aptos"/>
          <w:b/>
          <w:color w:val="102A43"/>
          <w:sz w:val="15"/>
        </w:rPr>
        <w:t xml:space="preserve">CFA Institute. </w:t>
      </w:r>
      <w:hyperlink r:id="rId60">
        <w:r>
          <w:rPr>
            <w:color w:val="045D65"/>
            <w:u w:val="single"/>
          </w:rPr>
          <w:t>Professional Learning Program</w:t>
        </w:r>
      </w:hyperlink>
    </w:p>
    <w:p>
      <w:pPr>
        <w:pStyle w:val="Heading2"/>
      </w:pPr>
      <w:r>
        <w:t>Official professional-body policy</w:t>
      </w:r>
    </w:p>
    <w:p>
      <w:pPr>
        <w:spacing w:after="44"/>
        <w:ind w:left="374" w:hanging="374"/>
      </w:pPr>
      <w:r>
        <w:rPr>
          <w:rFonts w:ascii="Aptos" w:hAnsi="Aptos" w:eastAsia="Aptos"/>
          <w:b/>
          <w:color w:val="045D65"/>
          <w:sz w:val="15"/>
        </w:rPr>
        <w:t xml:space="preserve">S34  </w:t>
      </w:r>
      <w:r>
        <w:rPr>
          <w:rFonts w:ascii="Aptos" w:hAnsi="Aptos" w:eastAsia="Aptos"/>
          <w:b/>
          <w:color w:val="102A43"/>
          <w:sz w:val="15"/>
        </w:rPr>
        <w:t xml:space="preserve">CFP Board. </w:t>
      </w:r>
      <w:hyperlink r:id="rId53">
        <w:r>
          <w:rPr>
            <w:color w:val="045D65"/>
            <w:u w:val="single"/>
          </w:rPr>
          <w:t>Report CE Credits</w:t>
        </w:r>
      </w:hyperlink>
    </w:p>
    <w:p>
      <w:pPr>
        <w:spacing w:after="44"/>
        <w:ind w:left="374" w:hanging="374"/>
      </w:pPr>
      <w:r>
        <w:rPr>
          <w:rFonts w:ascii="Aptos" w:hAnsi="Aptos" w:eastAsia="Aptos"/>
          <w:b/>
          <w:color w:val="045D65"/>
          <w:sz w:val="15"/>
        </w:rPr>
        <w:t xml:space="preserve">S35  </w:t>
      </w:r>
      <w:r>
        <w:rPr>
          <w:rFonts w:ascii="Aptos" w:hAnsi="Aptos" w:eastAsia="Aptos"/>
          <w:b/>
          <w:color w:val="102A43"/>
          <w:sz w:val="15"/>
        </w:rPr>
        <w:t xml:space="preserve">CFP Board. </w:t>
      </w:r>
      <w:hyperlink r:id="rId54">
        <w:r>
          <w:rPr>
            <w:color w:val="045D65"/>
            <w:u w:val="single"/>
          </w:rPr>
          <w:t>Continuing Education Requirements</w:t>
        </w:r>
      </w:hyperlink>
    </w:p>
    <w:p>
      <w:pPr>
        <w:pStyle w:val="Heading2"/>
      </w:pPr>
      <w:r>
        <w:t>Official professional-body program page</w:t>
      </w:r>
    </w:p>
    <w:p>
      <w:pPr>
        <w:spacing w:after="44"/>
        <w:ind w:left="374" w:hanging="374"/>
      </w:pPr>
      <w:r>
        <w:rPr>
          <w:rFonts w:ascii="Aptos" w:hAnsi="Aptos" w:eastAsia="Aptos"/>
          <w:b/>
          <w:color w:val="045D65"/>
          <w:sz w:val="15"/>
        </w:rPr>
        <w:t xml:space="preserve">S37  </w:t>
      </w:r>
      <w:r>
        <w:rPr>
          <w:rFonts w:ascii="Aptos" w:hAnsi="Aptos" w:eastAsia="Aptos"/>
          <w:b/>
          <w:color w:val="102A43"/>
          <w:sz w:val="15"/>
        </w:rPr>
        <w:t xml:space="preserve">CFA Institute. </w:t>
      </w:r>
      <w:hyperlink r:id="rId25">
        <w:r>
          <w:rPr>
            <w:color w:val="045D65"/>
            <w:u w:val="single"/>
          </w:rPr>
          <w:t>Private Markets and Alternative Investments Certificate</w:t>
        </w:r>
      </w:hyperlink>
    </w:p>
    <w:p>
      <w:pPr>
        <w:pStyle w:val="Heading2"/>
      </w:pPr>
      <w:r>
        <w:t>Official provider documentation</w:t>
      </w:r>
    </w:p>
    <w:p>
      <w:pPr>
        <w:spacing w:after="44"/>
        <w:ind w:left="374" w:hanging="374"/>
      </w:pPr>
      <w:r>
        <w:rPr>
          <w:rFonts w:ascii="Aptos" w:hAnsi="Aptos" w:eastAsia="Aptos"/>
          <w:b/>
          <w:color w:val="045D65"/>
          <w:sz w:val="15"/>
        </w:rPr>
        <w:t xml:space="preserve">S29  </w:t>
      </w:r>
      <w:r>
        <w:rPr>
          <w:rFonts w:ascii="Aptos" w:hAnsi="Aptos" w:eastAsia="Aptos"/>
          <w:b/>
          <w:color w:val="102A43"/>
          <w:sz w:val="15"/>
        </w:rPr>
        <w:t xml:space="preserve">WebCE. </w:t>
      </w:r>
      <w:hyperlink r:id="rId59">
        <w:r>
          <w:rPr>
            <w:color w:val="045D65"/>
            <w:u w:val="single"/>
          </w:rPr>
          <w:t>Frequently Asked Questions</w:t>
        </w:r>
      </w:hyperlink>
    </w:p>
    <w:p>
      <w:pPr>
        <w:spacing w:after="44"/>
        <w:ind w:left="374" w:hanging="374"/>
      </w:pPr>
      <w:r>
        <w:rPr>
          <w:rFonts w:ascii="Aptos" w:hAnsi="Aptos" w:eastAsia="Aptos"/>
          <w:b/>
          <w:color w:val="045D65"/>
          <w:sz w:val="15"/>
        </w:rPr>
        <w:t xml:space="preserve">S33  </w:t>
      </w:r>
      <w:r>
        <w:rPr>
          <w:rFonts w:ascii="Aptos" w:hAnsi="Aptos" w:eastAsia="Aptos"/>
          <w:b/>
          <w:color w:val="102A43"/>
          <w:sz w:val="15"/>
        </w:rPr>
        <w:t xml:space="preserve">Kaplan Financial Education. </w:t>
      </w:r>
      <w:hyperlink r:id="rId70">
        <w:r>
          <w:rPr>
            <w:color w:val="045D65"/>
            <w:u w:val="single"/>
          </w:rPr>
          <w:t>Frequently Asked Questions</w:t>
        </w:r>
      </w:hyperlink>
    </w:p>
    <w:p>
      <w:pPr>
        <w:pStyle w:val="Heading2"/>
      </w:pPr>
      <w:r>
        <w:t>Official provider guidance</w:t>
      </w:r>
    </w:p>
    <w:p>
      <w:pPr>
        <w:spacing w:after="44"/>
        <w:ind w:left="374" w:hanging="374"/>
      </w:pPr>
      <w:r>
        <w:rPr>
          <w:rFonts w:ascii="Aptos" w:hAnsi="Aptos" w:eastAsia="Aptos"/>
          <w:b/>
          <w:color w:val="045D65"/>
          <w:sz w:val="15"/>
        </w:rPr>
        <w:t xml:space="preserve">S31  </w:t>
      </w:r>
      <w:r>
        <w:rPr>
          <w:rFonts w:ascii="Aptos" w:hAnsi="Aptos" w:eastAsia="Aptos"/>
          <w:b/>
          <w:color w:val="102A43"/>
          <w:sz w:val="15"/>
        </w:rPr>
        <w:t xml:space="preserve">WebCE. </w:t>
      </w:r>
      <w:hyperlink r:id="rId63">
        <w:r>
          <w:rPr>
            <w:color w:val="045D65"/>
            <w:u w:val="single"/>
          </w:rPr>
          <w:t>The Complete Guide to Renewing Your License</w:t>
        </w:r>
      </w:hyperlink>
    </w:p>
    <w:p>
      <w:pPr>
        <w:pStyle w:val="Heading2"/>
      </w:pPr>
      <w:r>
        <w:t>Official provider page</w:t>
      </w:r>
    </w:p>
    <w:p>
      <w:pPr>
        <w:spacing w:after="44"/>
        <w:ind w:left="374" w:hanging="374"/>
      </w:pPr>
      <w:r>
        <w:rPr>
          <w:rFonts w:ascii="Aptos" w:hAnsi="Aptos" w:eastAsia="Aptos"/>
          <w:b/>
          <w:color w:val="045D65"/>
          <w:sz w:val="15"/>
        </w:rPr>
        <w:t xml:space="preserve">S30  </w:t>
      </w:r>
      <w:r>
        <w:rPr>
          <w:rFonts w:ascii="Aptos" w:hAnsi="Aptos" w:eastAsia="Aptos"/>
          <w:b/>
          <w:color w:val="102A43"/>
          <w:sz w:val="15"/>
        </w:rPr>
        <w:t xml:space="preserve">WebCE. </w:t>
      </w:r>
      <w:hyperlink r:id="rId71">
        <w:r>
          <w:rPr>
            <w:color w:val="045D65"/>
            <w:u w:val="single"/>
          </w:rPr>
          <w:t>Online CFP Certification CE</w:t>
        </w:r>
      </w:hyperlink>
    </w:p>
    <w:p>
      <w:pPr>
        <w:spacing w:after="44"/>
        <w:ind w:left="374" w:hanging="374"/>
      </w:pPr>
      <w:r>
        <w:rPr>
          <w:rFonts w:ascii="Aptos" w:hAnsi="Aptos" w:eastAsia="Aptos"/>
          <w:b/>
          <w:color w:val="045D65"/>
          <w:sz w:val="15"/>
        </w:rPr>
        <w:t xml:space="preserve">S32  </w:t>
      </w:r>
      <w:r>
        <w:rPr>
          <w:rFonts w:ascii="Aptos" w:hAnsi="Aptos" w:eastAsia="Aptos"/>
          <w:b/>
          <w:color w:val="102A43"/>
          <w:sz w:val="15"/>
        </w:rPr>
        <w:t xml:space="preserve">Kaplan Financial Education. </w:t>
      </w:r>
      <w:hyperlink r:id="rId21">
        <w:r>
          <w:rPr>
            <w:color w:val="045D65"/>
            <w:u w:val="single"/>
          </w:rPr>
          <w:t>Insurance Course Study Plan and Performance Tracker</w:t>
        </w:r>
      </w:hyperlink>
    </w:p>
    <w:p>
      <w:pPr>
        <w:pStyle w:val="Heading2"/>
      </w:pPr>
      <w:r>
        <w:t>Official regulator documentation</w:t>
      </w:r>
    </w:p>
    <w:p>
      <w:pPr>
        <w:spacing w:after="44"/>
        <w:ind w:left="374" w:hanging="374"/>
      </w:pPr>
      <w:r>
        <w:rPr>
          <w:rFonts w:ascii="Aptos" w:hAnsi="Aptos" w:eastAsia="Aptos"/>
          <w:b/>
          <w:color w:val="045D65"/>
          <w:sz w:val="15"/>
        </w:rPr>
        <w:t xml:space="preserve">S38  </w:t>
      </w:r>
      <w:r>
        <w:rPr>
          <w:rFonts w:ascii="Aptos" w:hAnsi="Aptos" w:eastAsia="Aptos"/>
          <w:b/>
          <w:color w:val="102A43"/>
          <w:sz w:val="15"/>
        </w:rPr>
        <w:t xml:space="preserve">FINRA. </w:t>
      </w:r>
      <w:hyperlink r:id="rId65">
        <w:r>
          <w:rPr>
            <w:color w:val="045D65"/>
            <w:u w:val="single"/>
          </w:rPr>
          <w:t>Financial Professional Gateway</w:t>
        </w:r>
      </w:hyperlink>
    </w:p>
    <w:p>
      <w:pPr>
        <w:pStyle w:val="Heading2"/>
      </w:pPr>
      <w:r>
        <w:t>Official regulator notice</w:t>
      </w:r>
    </w:p>
    <w:p>
      <w:pPr>
        <w:spacing w:after="44"/>
        <w:ind w:left="374" w:hanging="374"/>
      </w:pPr>
      <w:r>
        <w:rPr>
          <w:rFonts w:ascii="Aptos" w:hAnsi="Aptos" w:eastAsia="Aptos"/>
          <w:b/>
          <w:color w:val="045D65"/>
          <w:sz w:val="15"/>
        </w:rPr>
        <w:t xml:space="preserve">S39  </w:t>
      </w:r>
      <w:r>
        <w:rPr>
          <w:rFonts w:ascii="Aptos" w:hAnsi="Aptos" w:eastAsia="Aptos"/>
          <w:b/>
          <w:color w:val="102A43"/>
          <w:sz w:val="15"/>
        </w:rPr>
        <w:t xml:space="preserve">FINRA. </w:t>
      </w:r>
      <w:hyperlink r:id="rId29">
        <w:r>
          <w:rPr>
            <w:color w:val="045D65"/>
            <w:u w:val="single"/>
          </w:rPr>
          <w:t>Information Notice 7/26/23</w:t>
        </w:r>
      </w:hyperlink>
    </w:p>
    <w:p>
      <w:pPr>
        <w:pStyle w:val="Heading2"/>
      </w:pPr>
      <w:r>
        <w:t>Official regulator user guide</w:t>
      </w:r>
    </w:p>
    <w:p>
      <w:pPr>
        <w:spacing w:after="44"/>
        <w:ind w:left="374" w:hanging="374"/>
      </w:pPr>
      <w:r>
        <w:rPr>
          <w:rFonts w:ascii="Aptos" w:hAnsi="Aptos" w:eastAsia="Aptos"/>
          <w:b/>
          <w:color w:val="045D65"/>
          <w:sz w:val="15"/>
        </w:rPr>
        <w:t xml:space="preserve">S40  </w:t>
      </w:r>
      <w:r>
        <w:rPr>
          <w:rFonts w:ascii="Aptos" w:hAnsi="Aptos" w:eastAsia="Aptos"/>
          <w:b/>
          <w:color w:val="102A43"/>
          <w:sz w:val="15"/>
        </w:rPr>
        <w:t xml:space="preserve">FINRA. </w:t>
      </w:r>
      <w:hyperlink r:id="rId13">
        <w:r>
          <w:rPr>
            <w:color w:val="045D65"/>
            <w:u w:val="single"/>
          </w:rPr>
          <w:t>Completing Regulatory Element CE Learning Plans in FinPro</w:t>
        </w:r>
      </w:hyperlink>
    </w:p>
    <w:p>
      <w:pPr>
        <w:pStyle w:val="Heading2"/>
      </w:pPr>
      <w:r>
        <w:t>Peer-reviewed research</w:t>
      </w:r>
    </w:p>
    <w:p>
      <w:pPr>
        <w:spacing w:after="44"/>
        <w:ind w:left="374" w:hanging="374"/>
      </w:pPr>
      <w:r>
        <w:rPr>
          <w:rFonts w:ascii="Aptos" w:hAnsi="Aptos" w:eastAsia="Aptos"/>
          <w:b/>
          <w:color w:val="045D65"/>
          <w:sz w:val="15"/>
        </w:rPr>
        <w:t xml:space="preserve">S45  </w:t>
      </w:r>
      <w:r>
        <w:rPr>
          <w:rFonts w:ascii="Aptos" w:hAnsi="Aptos" w:eastAsia="Aptos"/>
          <w:b/>
          <w:color w:val="102A43"/>
          <w:sz w:val="15"/>
        </w:rPr>
        <w:t xml:space="preserve">Psychological Science. </w:t>
      </w:r>
      <w:hyperlink r:id="rId45">
        <w:r>
          <w:rPr>
            <w:color w:val="045D65"/>
            <w:u w:val="single"/>
          </w:rPr>
          <w:t>Test-Enhanced Learning: Taking Memory Tests Improves Long-Term Retention</w:t>
        </w:r>
      </w:hyperlink>
    </w:p>
    <w:p>
      <w:pPr>
        <w:spacing w:after="44"/>
        <w:ind w:left="374" w:hanging="374"/>
      </w:pPr>
      <w:r>
        <w:rPr>
          <w:rFonts w:ascii="Aptos" w:hAnsi="Aptos" w:eastAsia="Aptos"/>
          <w:b/>
          <w:color w:val="045D65"/>
          <w:sz w:val="15"/>
        </w:rPr>
        <w:t xml:space="preserve">S47  </w:t>
      </w:r>
      <w:r>
        <w:rPr>
          <w:rFonts w:ascii="Aptos" w:hAnsi="Aptos" w:eastAsia="Aptos"/>
          <w:b/>
          <w:color w:val="102A43"/>
          <w:sz w:val="15"/>
        </w:rPr>
        <w:t xml:space="preserve">ACM Learning at Scale. </w:t>
      </w:r>
      <w:hyperlink r:id="rId35">
        <w:r>
          <w:rPr>
            <w:color w:val="045D65"/>
            <w:u w:val="single"/>
          </w:rPr>
          <w:t>How Video Production Affects Student Engagement</w:t>
        </w:r>
      </w:hyperlink>
    </w:p>
    <w:p>
      <w:pPr>
        <w:spacing w:after="44"/>
        <w:ind w:left="374" w:hanging="374"/>
      </w:pPr>
      <w:r>
        <w:rPr>
          <w:rFonts w:ascii="Aptos" w:hAnsi="Aptos" w:eastAsia="Aptos"/>
          <w:b/>
          <w:color w:val="045D65"/>
          <w:sz w:val="15"/>
        </w:rPr>
        <w:t xml:space="preserve">S48  </w:t>
      </w:r>
      <w:r>
        <w:rPr>
          <w:rFonts w:ascii="Aptos" w:hAnsi="Aptos" w:eastAsia="Aptos"/>
          <w:b/>
          <w:color w:val="102A43"/>
          <w:sz w:val="15"/>
        </w:rPr>
        <w:t xml:space="preserve">Journal of Marketing Research. </w:t>
      </w:r>
      <w:hyperlink r:id="rId48">
        <w:r>
          <w:rPr>
            <w:color w:val="045D65"/>
            <w:u w:val="single"/>
          </w:rPr>
          <w:t>The Goal-Gradient Hypothesis Resurrected</w:t>
        </w:r>
      </w:hyperlink>
    </w:p>
    <w:p>
      <w:pPr>
        <w:spacing w:after="44"/>
        <w:ind w:left="374" w:hanging="374"/>
      </w:pPr>
      <w:r>
        <w:rPr>
          <w:rFonts w:ascii="Aptos" w:hAnsi="Aptos" w:eastAsia="Aptos"/>
          <w:b/>
          <w:color w:val="045D65"/>
          <w:sz w:val="15"/>
        </w:rPr>
        <w:t xml:space="preserve">S49  </w:t>
      </w:r>
      <w:r>
        <w:rPr>
          <w:rFonts w:ascii="Aptos" w:hAnsi="Aptos" w:eastAsia="Aptos"/>
          <w:b/>
          <w:color w:val="102A43"/>
          <w:sz w:val="15"/>
        </w:rPr>
        <w:t xml:space="preserve">Journal of Consumer Research. </w:t>
      </w:r>
      <w:hyperlink r:id="rId24">
        <w:r>
          <w:rPr>
            <w:color w:val="045D65"/>
            <w:u w:val="single"/>
          </w:rPr>
          <w:t>The Endowed Progress Effect</w:t>
        </w:r>
      </w:hyperlink>
    </w:p>
    <w:p>
      <w:pPr>
        <w:spacing w:after="44"/>
        <w:ind w:left="374" w:hanging="374"/>
      </w:pPr>
      <w:r>
        <w:rPr>
          <w:rFonts w:ascii="Aptos" w:hAnsi="Aptos" w:eastAsia="Aptos"/>
          <w:b/>
          <w:color w:val="045D65"/>
          <w:sz w:val="15"/>
        </w:rPr>
        <w:t xml:space="preserve">S50  </w:t>
      </w:r>
      <w:r>
        <w:rPr>
          <w:rFonts w:ascii="Aptos" w:hAnsi="Aptos" w:eastAsia="Aptos"/>
          <w:b/>
          <w:color w:val="102A43"/>
          <w:sz w:val="15"/>
        </w:rPr>
        <w:t xml:space="preserve">Management Science. </w:t>
      </w:r>
      <w:hyperlink r:id="rId40">
        <w:r>
          <w:rPr>
            <w:color w:val="045D65"/>
            <w:u w:val="single"/>
          </w:rPr>
          <w:t>The Fresh Start Effect</w:t>
        </w:r>
      </w:hyperlink>
    </w:p>
    <w:p>
      <w:pPr>
        <w:spacing w:after="44"/>
        <w:ind w:left="374" w:hanging="374"/>
      </w:pPr>
      <w:r>
        <w:rPr>
          <w:rFonts w:ascii="Aptos" w:hAnsi="Aptos" w:eastAsia="Aptos"/>
          <w:b/>
          <w:color w:val="045D65"/>
          <w:sz w:val="15"/>
        </w:rPr>
        <w:t xml:space="preserve">S52  </w:t>
      </w:r>
      <w:r>
        <w:rPr>
          <w:rFonts w:ascii="Aptos" w:hAnsi="Aptos" w:eastAsia="Aptos"/>
          <w:b/>
          <w:color w:val="102A43"/>
          <w:sz w:val="15"/>
        </w:rPr>
        <w:t xml:space="preserve">Journal of Marketing Research. </w:t>
      </w:r>
      <w:hyperlink r:id="rId41">
        <w:r>
          <w:rPr>
            <w:color w:val="045D65"/>
            <w:u w:val="single"/>
          </w:rPr>
          <w:t>Greater Preference and Persistence for Goals That Have Slack</w:t>
        </w:r>
      </w:hyperlink>
    </w:p>
    <w:p>
      <w:pPr>
        <w:spacing w:after="44"/>
        <w:ind w:left="374" w:hanging="374"/>
      </w:pPr>
      <w:r>
        <w:rPr>
          <w:rFonts w:ascii="Aptos" w:hAnsi="Aptos" w:eastAsia="Aptos"/>
          <w:b/>
          <w:color w:val="045D65"/>
          <w:sz w:val="15"/>
        </w:rPr>
        <w:t xml:space="preserve">S54  </w:t>
      </w:r>
      <w:r>
        <w:rPr>
          <w:rFonts w:ascii="Aptos" w:hAnsi="Aptos" w:eastAsia="Aptos"/>
          <w:b/>
          <w:color w:val="102A43"/>
          <w:sz w:val="15"/>
        </w:rPr>
        <w:t xml:space="preserve">Discover Education. </w:t>
      </w:r>
      <w:hyperlink r:id="rId44">
        <w:r>
          <w:rPr>
            <w:color w:val="045D65"/>
            <w:u w:val="single"/>
          </w:rPr>
          <w:t>Self-Pacing and Multiple-Attempt Assessment to Address Student Anxiety</w:t>
        </w:r>
      </w:hyperlink>
    </w:p>
    <w:p>
      <w:pPr>
        <w:spacing w:after="44"/>
        <w:ind w:left="374" w:hanging="374"/>
      </w:pPr>
      <w:r>
        <w:rPr>
          <w:rFonts w:ascii="Aptos" w:hAnsi="Aptos" w:eastAsia="Aptos"/>
          <w:b/>
          <w:color w:val="045D65"/>
          <w:sz w:val="15"/>
        </w:rPr>
        <w:t xml:space="preserve">S56  </w:t>
      </w:r>
      <w:r>
        <w:rPr>
          <w:rFonts w:ascii="Aptos" w:hAnsi="Aptos" w:eastAsia="Aptos"/>
          <w:b/>
          <w:color w:val="102A43"/>
          <w:sz w:val="15"/>
        </w:rPr>
        <w:t xml:space="preserve">Applied Cognitive Psychology. </w:t>
      </w:r>
      <w:hyperlink r:id="rId34">
        <w:r>
          <w:rPr>
            <w:color w:val="045D65"/>
            <w:u w:val="single"/>
          </w:rPr>
          <w:t>Learning in Double Time: The Effect of Lecture Video Speed</w:t>
        </w:r>
      </w:hyperlink>
    </w:p>
    <w:p>
      <w:pPr>
        <w:spacing w:after="44"/>
        <w:ind w:left="374" w:hanging="374"/>
      </w:pPr>
      <w:r>
        <w:rPr>
          <w:rFonts w:ascii="Aptos" w:hAnsi="Aptos" w:eastAsia="Aptos"/>
          <w:b/>
          <w:color w:val="045D65"/>
          <w:sz w:val="15"/>
        </w:rPr>
        <w:t xml:space="preserve">S58  </w:t>
      </w:r>
      <w:r>
        <w:rPr>
          <w:rFonts w:ascii="Aptos" w:hAnsi="Aptos" w:eastAsia="Aptos"/>
          <w:b/>
          <w:color w:val="102A43"/>
          <w:sz w:val="15"/>
        </w:rPr>
        <w:t xml:space="preserve">ACM Learning at Scale. </w:t>
      </w:r>
      <w:hyperlink r:id="rId49">
        <w:r>
          <w:rPr>
            <w:color w:val="045D65"/>
            <w:u w:val="single"/>
          </w:rPr>
          <w:t>Going Over the Cliff: MOOC Dropout at Chapter Transition</w:t>
        </w:r>
      </w:hyperlink>
    </w:p>
    <w:p>
      <w:pPr>
        <w:pStyle w:val="Heading2"/>
      </w:pPr>
      <w:r>
        <w:t>Peer-reviewed review</w:t>
      </w:r>
    </w:p>
    <w:p>
      <w:pPr>
        <w:spacing w:after="44"/>
        <w:ind w:left="374" w:hanging="374"/>
      </w:pPr>
      <w:r>
        <w:rPr>
          <w:rFonts w:ascii="Aptos" w:hAnsi="Aptos" w:eastAsia="Aptos"/>
          <w:b/>
          <w:color w:val="045D65"/>
          <w:sz w:val="15"/>
        </w:rPr>
        <w:t xml:space="preserve">S46  </w:t>
      </w:r>
      <w:r>
        <w:rPr>
          <w:rFonts w:ascii="Aptos" w:hAnsi="Aptos" w:eastAsia="Aptos"/>
          <w:b/>
          <w:color w:val="102A43"/>
          <w:sz w:val="15"/>
        </w:rPr>
        <w:t xml:space="preserve">Review of Educational Research. </w:t>
      </w:r>
      <w:hyperlink r:id="rId42">
        <w:r>
          <w:rPr>
            <w:color w:val="045D65"/>
            <w:u w:val="single"/>
          </w:rPr>
          <w:t>Focus on Formative Feedback</w:t>
        </w:r>
      </w:hyperlink>
    </w:p>
    <w:p>
      <w:pPr>
        <w:pStyle w:val="Heading2"/>
      </w:pPr>
      <w:r>
        <w:t>Research synthesis</w:t>
      </w:r>
    </w:p>
    <w:p>
      <w:pPr>
        <w:spacing w:after="44"/>
        <w:ind w:left="374" w:hanging="374"/>
      </w:pPr>
      <w:r>
        <w:rPr>
          <w:rFonts w:ascii="Aptos" w:hAnsi="Aptos" w:eastAsia="Aptos"/>
          <w:b/>
          <w:color w:val="045D65"/>
          <w:sz w:val="15"/>
        </w:rPr>
        <w:t xml:space="preserve">S57  </w:t>
      </w:r>
      <w:r>
        <w:rPr>
          <w:rFonts w:ascii="Aptos" w:hAnsi="Aptos" w:eastAsia="Aptos"/>
          <w:b/>
          <w:color w:val="102A43"/>
          <w:sz w:val="15"/>
        </w:rPr>
        <w:t xml:space="preserve">Cambridge University Press. </w:t>
      </w:r>
      <w:hyperlink r:id="rId36">
        <w:r>
          <w:rPr>
            <w:color w:val="045D65"/>
            <w:u w:val="single"/>
          </w:rPr>
          <w:t>Segmenting, Pre-training, and Modality Principles</w:t>
        </w:r>
      </w:hyperlink>
    </w:p>
    <w:sectPr w:rsidR="00FC693F" w:rsidRPr="0006063C" w:rsidSect="00034616">
      <w:footerReference w:type="default" r:id="rId9"/>
      <w:headerReference w:type="default" r:id="rId10"/>
      <w:pgSz w:w="12240" w:h="15840"/>
      <w:pgMar w:top="1037" w:right="1037" w:bottom="95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ptos" w:hAnsi="Aptos" w:eastAsia="Aptos"/>
        <w:color w:val="829AB1"/>
        <w:sz w:val="14"/>
      </w:rPr>
      <w:t xml:space="preserve">DACFP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045D65"/>
        <w:sz w:val="15"/>
      </w:rPr>
      <w:t>DACFP  /  EXPERIENCE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43B5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Display" w:hAnsi="Aptos Display" w:eastAsia="Aptos Display"/>
      <w:b/>
      <w:bCs/>
      <w:color w:val="102A43"/>
      <w:sz w:val="4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045D65"/>
      <w:sz w:val="29"/>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eastAsia="Aptos"/>
      <w:b/>
      <w:bCs/>
      <w:color w:val="102A4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eastAsia="Aptos Display"/>
      <w:b/>
      <w:color w:val="102A4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Display" w:hAnsi="Aptos Display" w:eastAsia="Aptos Display"/>
      <w:b/>
      <w:i/>
      <w:iCs/>
      <w:color w:val="5266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yperlink" Target="https://support.thinkific.com/hc/en-us/articles/360030353834-The-Thinkific-Student-Experience" TargetMode="External"/><Relationship Id="rId12" Type="http://schemas.openxmlformats.org/officeDocument/2006/relationships/hyperlink" Target="https://support.teachable.com/en/articles/11682425-navigate-and-view-course-content" TargetMode="External"/><Relationship Id="rId13" Type="http://schemas.openxmlformats.org/officeDocument/2006/relationships/hyperlink" Target="https://www.finra.org/sites/default/files/2025-06/completing-regulatory-element-ce-learning-plans-finpro.pdf" TargetMode="External"/><Relationship Id="rId14" Type="http://schemas.openxmlformats.org/officeDocument/2006/relationships/hyperlink" Target="https://support.thinkific.com/hc/en-us/articles/30720826062103-Course-Lesson-Enhancements" TargetMode="External"/><Relationship Id="rId15" Type="http://schemas.openxmlformats.org/officeDocument/2006/relationships/hyperlink" Target="https://support.teachable.com/en/articles/11682463-course-compliance" TargetMode="External"/><Relationship Id="rId16" Type="http://schemas.openxmlformats.org/officeDocument/2006/relationships/hyperlink" Target="https://support.thinkific.com/hc/en-us/articles/360030741153-Prerequisite-Lessons" TargetMode="External"/><Relationship Id="rId17" Type="http://schemas.openxmlformats.org/officeDocument/2006/relationships/hyperlink" Target="https://support.thinkific.com/hc/en-us/articles/10113800644631-Share-Learning-Content-on-the-Mobile-App" TargetMode="External"/><Relationship Id="rId18" Type="http://schemas.openxmlformats.org/officeDocument/2006/relationships/hyperlink" Target="https://www.masterclass.com/help-center/masterclass-at-work/answers/user-access-watching-a-master-class-notes-guides--id--coqiLDPzR5uPBc64qNnsAA" TargetMode="External"/><Relationship Id="rId19" Type="http://schemas.openxmlformats.org/officeDocument/2006/relationships/hyperlink" Target="https://www.masterclass.com/help-center/masterclass/answers/managing-your-class-progress--id---_w7CkGpS22PrV3Fi6khLQ" TargetMode="External"/><Relationship Id="rId20" Type="http://schemas.openxmlformats.org/officeDocument/2006/relationships/hyperlink" Target="https://www.masterclass.com/help-center/masterclass/answers/accessing-master-class-on-android--id--PnfI-RIEQfm83DGU2TSkHg" TargetMode="External"/><Relationship Id="rId21" Type="http://schemas.openxmlformats.org/officeDocument/2006/relationships/hyperlink" Target="https://www.kaplanfinancial.com/insurance/west-virginia/personal-lines" TargetMode="External"/><Relationship Id="rId22" Type="http://schemas.openxmlformats.org/officeDocument/2006/relationships/hyperlink" Target="https://www.coursera.support/s/topic/0TO8W000000y3FCWAY/assignments-deadlines?language=en_US" TargetMode="External"/><Relationship Id="rId23" Type="http://schemas.openxmlformats.org/officeDocument/2006/relationships/hyperlink" Target="https://www.sciencedirect.com/science/chapter/bookseries/pii/S0065260106380021" TargetMode="External"/><Relationship Id="rId24" Type="http://schemas.openxmlformats.org/officeDocument/2006/relationships/hyperlink" Target="https://academic.oup.com/jcr/article-abstract/32/4/504/1787425" TargetMode="External"/><Relationship Id="rId25" Type="http://schemas.openxmlformats.org/officeDocument/2006/relationships/hyperlink" Target="https://www.cfainstitute.org/programs/private-markets-alternative-investments-certificate" TargetMode="External"/><Relationship Id="rId26" Type="http://schemas.openxmlformats.org/officeDocument/2006/relationships/hyperlink" Target="https://support.thinkific.com/hc/en-us/articles/360030371674-Create-a-Course" TargetMode="External"/><Relationship Id="rId27" Type="http://schemas.openxmlformats.org/officeDocument/2006/relationships/hyperlink" Target="https://help.codecademy.com/hc/en-us/articles/360056218734-Weekly-Targets" TargetMode="External"/><Relationship Id="rId28" Type="http://schemas.openxmlformats.org/officeDocument/2006/relationships/hyperlink" Target="https://support.teachable.com/en/articles/11682426-use-the-ios-app-as-a-student" TargetMode="External"/><Relationship Id="rId29" Type="http://schemas.openxmlformats.org/officeDocument/2006/relationships/hyperlink" Target="https://www.finra.org/rules-guidance/notices/information-notice-072623" TargetMode="External"/><Relationship Id="rId30" Type="http://schemas.openxmlformats.org/officeDocument/2006/relationships/hyperlink" Target="https://www.coursera.support/s/article/learner-000001416" TargetMode="External"/><Relationship Id="rId31" Type="http://schemas.openxmlformats.org/officeDocument/2006/relationships/hyperlink" Target="https://www.w3.org/WAI/WCAG22/Understanding/captions-prerecorded.html" TargetMode="External"/><Relationship Id="rId32" Type="http://schemas.openxmlformats.org/officeDocument/2006/relationships/hyperlink" Target="https://blog.coursera.org/updates-to-your-learning-experience-on-coursera/" TargetMode="External"/><Relationship Id="rId33" Type="http://schemas.openxmlformats.org/officeDocument/2006/relationships/hyperlink" Target="https://www.coursera.support/s/article/learner-000001308" TargetMode="External"/><Relationship Id="rId34" Type="http://schemas.openxmlformats.org/officeDocument/2006/relationships/hyperlink" Target="https://castel.psych.ucla.edu/wp-content/uploads/sites/111/2021/11/ACP-Lecture-Speed-Murphy-2021-in-press.pdf" TargetMode="External"/><Relationship Id="rId35" Type="http://schemas.openxmlformats.org/officeDocument/2006/relationships/hyperlink" Target="https://dl.acm.org/doi/10.1145/2556325.2566239" TargetMode="External"/><Relationship Id="rId36" Type="http://schemas.openxmlformats.org/officeDocument/2006/relationships/hyperlink" Target="https://edtechuvic.ca/edci337/wp-content/uploads/sites/11/2022/09/principles-for-managing-essential-processing-in-multimedia-learning-segmenting-pre-training-and-modality-principles.pdf" TargetMode="External"/><Relationship Id="rId37" Type="http://schemas.openxmlformats.org/officeDocument/2006/relationships/hyperlink" Target="https://www.masterclass.com/help-center/masterclass/answers/downloading-classes-for-offline-viewing--id--c1GMEnNOQqiRDFdE0oa_pA" TargetMode="External"/><Relationship Id="rId38" Type="http://schemas.openxmlformats.org/officeDocument/2006/relationships/hyperlink" Target="https://www.coursera.support/s/article/learner-000001476" TargetMode="External"/><Relationship Id="rId39" Type="http://schemas.openxmlformats.org/officeDocument/2006/relationships/hyperlink" Target="https://support.thinkific.com/hc/en-us/articles/360030717833-Weekly-Reminder-Emails" TargetMode="External"/><Relationship Id="rId40" Type="http://schemas.openxmlformats.org/officeDocument/2006/relationships/hyperlink" Target="https://pubsonline.informs.org/doi/10.1287/mnsc.2014.1901" TargetMode="External"/><Relationship Id="rId41" Type="http://schemas.openxmlformats.org/officeDocument/2006/relationships/hyperlink" Target="https://journals.sagepub.com/doi/10.1509/jmr.15.0231" TargetMode="External"/><Relationship Id="rId42" Type="http://schemas.openxmlformats.org/officeDocument/2006/relationships/hyperlink" Target="https://journals.sagepub.com/doi/10.3102/0034654307313795" TargetMode="External"/><Relationship Id="rId43" Type="http://schemas.openxmlformats.org/officeDocument/2006/relationships/hyperlink" Target="https://discovery.ucl.ac.uk/10177686/1/Shanks_Frequent%20Tests%20%26%20TA-R2.pdf" TargetMode="External"/><Relationship Id="rId44" Type="http://schemas.openxmlformats.org/officeDocument/2006/relationships/hyperlink" Target="https://link.springer.com/article/10.1007/s44217-023-00032-3" TargetMode="External"/><Relationship Id="rId45" Type="http://schemas.openxmlformats.org/officeDocument/2006/relationships/hyperlink" Target="https://pubmed.ncbi.nlm.nih.gov/16507066/" TargetMode="External"/><Relationship Id="rId46" Type="http://schemas.openxmlformats.org/officeDocument/2006/relationships/hyperlink" Target="https://blog.duolingo.com/how-duolingo-streak-builds-habit/" TargetMode="External"/><Relationship Id="rId47" Type="http://schemas.openxmlformats.org/officeDocument/2006/relationships/hyperlink" Target="https://support.khanacademy.org/hc/en-us/articles/115002552631-What-are-Course-and-Unit-Mastery" TargetMode="External"/><Relationship Id="rId48" Type="http://schemas.openxmlformats.org/officeDocument/2006/relationships/hyperlink" Target="https://journals.sagepub.com/doi/abs/10.1509/jmkr.43.1.39" TargetMode="External"/><Relationship Id="rId49" Type="http://schemas.openxmlformats.org/officeDocument/2006/relationships/hyperlink" Target="https://cs.harvard.edu/malan/publications/3_17_2020_Going%20over.pdf" TargetMode="External"/><Relationship Id="rId50" Type="http://schemas.openxmlformats.org/officeDocument/2006/relationships/hyperlink" Target="https://blog.duolingo.com/duolingo-101-how-to-learn-a-language-on-duolingo/" TargetMode="External"/><Relationship Id="rId51" Type="http://schemas.openxmlformats.org/officeDocument/2006/relationships/hyperlink" Target="https://support.thinkific.com/hc/en-us/articles/360040594393-Thinkific-Certificates" TargetMode="External"/><Relationship Id="rId52" Type="http://schemas.openxmlformats.org/officeDocument/2006/relationships/hyperlink" Target="https://support.teachable.com/en/articles/11682466-certificates-of-completion" TargetMode="External"/><Relationship Id="rId53" Type="http://schemas.openxmlformats.org/officeDocument/2006/relationships/hyperlink" Target="https://www.cfp.net/for-cfp-pros/continuing-education/report-ce-credits" TargetMode="External"/><Relationship Id="rId54" Type="http://schemas.openxmlformats.org/officeDocument/2006/relationships/hyperlink" Target="https://www.cfp.net/for-cfp-pros/continuing-education/continuing-education-requirements" TargetMode="External"/><Relationship Id="rId55" Type="http://schemas.openxmlformats.org/officeDocument/2006/relationships/hyperlink" Target="https://support.thinkific.com/hc/en-us/articles/360030352054-Send-a-Course-Completion-Email" TargetMode="External"/><Relationship Id="rId56" Type="http://schemas.openxmlformats.org/officeDocument/2006/relationships/hyperlink" Target="https://support.credly.com/hc/en-us/articles/360021221491-How-can-I-add-my-badge-to-my-LinkedIn-profile-and-share-to-my-feed" TargetMode="External"/><Relationship Id="rId57" Type="http://schemas.openxmlformats.org/officeDocument/2006/relationships/hyperlink" Target="https://www.coursera.support/s/article/learner-000001329" TargetMode="External"/><Relationship Id="rId58" Type="http://schemas.openxmlformats.org/officeDocument/2006/relationships/hyperlink" Target="https://support.udemy.com/hc/en-us/articles/229603868-How-to-download-your-certificate-of-completion-on-a-browser" TargetMode="External"/><Relationship Id="rId59" Type="http://schemas.openxmlformats.org/officeDocument/2006/relationships/hyperlink" Target="https://www.webce.com/help" TargetMode="External"/><Relationship Id="rId60" Type="http://schemas.openxmlformats.org/officeDocument/2006/relationships/hyperlink" Target="https://www.cfainstitute.org/membership/benefits/professional-learning-program" TargetMode="External"/><Relationship Id="rId61" Type="http://schemas.openxmlformats.org/officeDocument/2006/relationships/hyperlink" Target="https://info.credly.com/credly-frequently-asked-question" TargetMode="External"/><Relationship Id="rId62" Type="http://schemas.openxmlformats.org/officeDocument/2006/relationships/hyperlink" Target="https://pubmed.ncbi.nlm.nih.gov/16719566/" TargetMode="External"/><Relationship Id="rId63" Type="http://schemas.openxmlformats.org/officeDocument/2006/relationships/hyperlink" Target="https://blog.webce.com/article/insurance-continuing-education-complete-guide-to-renewing-license" TargetMode="External"/><Relationship Id="rId64" Type="http://schemas.openxmlformats.org/officeDocument/2006/relationships/hyperlink" Target="https://support.thinkific.com/hc/en-us/articles/19258193023511-TCommerce-Automated-Reminders" TargetMode="External"/><Relationship Id="rId65" Type="http://schemas.openxmlformats.org/officeDocument/2006/relationships/hyperlink" Target="https://www.finra.org/registration-exams-ce/finpro" TargetMode="External"/><Relationship Id="rId66" Type="http://schemas.openxmlformats.org/officeDocument/2006/relationships/hyperlink" Target="https://support.credly.com/hc/en-us/articles/360026639872-Can-I-download-and-print-my-badge-certificate" TargetMode="External"/><Relationship Id="rId67" Type="http://schemas.openxmlformats.org/officeDocument/2006/relationships/hyperlink" Target="https://support.teachable.com/en/articles/11682455-add-lesson-content" TargetMode="External"/><Relationship Id="rId68" Type="http://schemas.openxmlformats.org/officeDocument/2006/relationships/hyperlink" Target="https://help.codecademy.com/hc/en-us/articles/12943951863451-Professional-Certifications-through-Codecademy" TargetMode="External"/><Relationship Id="rId69" Type="http://schemas.openxmlformats.org/officeDocument/2006/relationships/hyperlink" Target="https://support.khanacademy.org/hc/en-us/articles/360037127892-What-are-Mastery-Challenges-in-course-mastery" TargetMode="External"/><Relationship Id="rId70" Type="http://schemas.openxmlformats.org/officeDocument/2006/relationships/hyperlink" Target="https://www.kaplanfinancial.com/faq" TargetMode="External"/><Relationship Id="rId71" Type="http://schemas.openxmlformats.org/officeDocument/2006/relationships/hyperlink" Target="https://www.webce.com/cfp-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Best Learning Platforms Behave</dc:title>
  <dc:subject>An evidence-based behavioral blueprint for the optimal DACFP learner experience</dc:subject>
  <dc:creator>OpenAI for DACFP</dc:creator>
  <cp:keywords>LMS, learning experience, compliance, CE, behavioral design</cp:keywords>
  <dc:description>generated by python-docx</dc:description>
  <cp:lastModifiedBy/>
  <cp:revision>1</cp:revision>
  <dcterms:created xsi:type="dcterms:W3CDTF">2013-12-23T23:15:00Z</dcterms:created>
  <dcterms:modified xsi:type="dcterms:W3CDTF">2013-12-23T23:15:00Z</dcterms:modified>
  <cp:category/>
</cp:coreProperties>
</file>