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both"/>
      </w:pPr>
      <w:r>
        <w:rPr>
          <w:rFonts w:ascii="Times New Roman" w:eastAsia="Times New Roman" w:hAnsi="Times New Roman" w:cs="Times New Roman"/>
          <w:highlight w:val="none"/>
        </w:rPr>
        <w:t xml:space="preserve">судья: </w:t>
      </w:r>
      <w:r>
        <w:rPr>
          <w:rFonts w:ascii="Times New Roman" w:eastAsia="Times New Roman" w:hAnsi="Times New Roman" w:cs="Times New Roman"/>
          <w:highlight w:val="none"/>
        </w:rPr>
        <w:t>Самойлова И.С.</w:t>
      </w:r>
    </w:p>
    <w:p>
      <w:pPr>
        <w:spacing w:before="0" w:after="0"/>
        <w:ind w:firstLine="567"/>
        <w:jc w:val="both"/>
      </w:pPr>
      <w:r>
        <w:rPr>
          <w:rFonts w:ascii="Times New Roman" w:eastAsia="Times New Roman" w:hAnsi="Times New Roman" w:cs="Times New Roman"/>
          <w:highlight w:val="none"/>
        </w:rPr>
        <w:t xml:space="preserve">адм. дело </w:t>
      </w:r>
      <w:r>
        <w:rPr>
          <w:rFonts w:ascii="Times New Roman" w:eastAsia="Times New Roman" w:hAnsi="Times New Roman" w:cs="Times New Roman"/>
          <w:highlight w:val="none"/>
        </w:rPr>
        <w:t>№33а-</w:t>
      </w:r>
      <w:r>
        <w:rPr>
          <w:rFonts w:ascii="Times New Roman" w:eastAsia="Times New Roman" w:hAnsi="Times New Roman" w:cs="Times New Roman"/>
          <w:highlight w:val="none"/>
        </w:rPr>
        <w:t>6763</w:t>
      </w:r>
      <w:r>
        <w:rPr>
          <w:rFonts w:ascii="Times New Roman" w:eastAsia="Times New Roman" w:hAnsi="Times New Roman" w:cs="Times New Roman"/>
          <w:highlight w:val="none"/>
        </w:rPr>
        <w:t>/202</w:t>
      </w:r>
      <w:r>
        <w:rPr>
          <w:rFonts w:ascii="Times New Roman" w:eastAsia="Times New Roman" w:hAnsi="Times New Roman" w:cs="Times New Roman"/>
          <w:highlight w:val="none"/>
        </w:rPr>
        <w:t>3</w:t>
      </w:r>
    </w:p>
    <w:p>
      <w:pPr>
        <w:spacing w:before="0" w:after="0"/>
        <w:ind w:firstLine="567"/>
        <w:jc w:val="both"/>
      </w:pPr>
    </w:p>
    <w:p>
      <w:pPr>
        <w:spacing w:before="0" w:after="0"/>
        <w:ind w:firstLine="567"/>
        <w:jc w:val="center"/>
      </w:pPr>
      <w:r>
        <w:rPr>
          <w:rFonts w:ascii="Times New Roman" w:eastAsia="Times New Roman" w:hAnsi="Times New Roman" w:cs="Times New Roman"/>
          <w:highlight w:val="none"/>
        </w:rPr>
        <w:t>АПЕЛЛЯЦИОН</w:t>
      </w:r>
      <w:r>
        <w:rPr>
          <w:rFonts w:ascii="Times New Roman" w:eastAsia="Times New Roman" w:hAnsi="Times New Roman" w:cs="Times New Roman"/>
          <w:highlight w:val="none"/>
        </w:rPr>
        <w:t>Н</w:t>
      </w:r>
      <w:r>
        <w:rPr>
          <w:rFonts w:ascii="Times New Roman" w:eastAsia="Times New Roman" w:hAnsi="Times New Roman" w:cs="Times New Roman"/>
          <w:highlight w:val="none"/>
        </w:rPr>
        <w:t>ОЕ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ОПРЕДЕЛЕНИЕ</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13 ноября</w:t>
      </w:r>
      <w:r>
        <w:rPr>
          <w:rFonts w:ascii="Times New Roman" w:eastAsia="Times New Roman" w:hAnsi="Times New Roman" w:cs="Times New Roman"/>
          <w:highlight w:val="none"/>
        </w:rPr>
        <w:t xml:space="preserve"> 2023</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Addressgrp-0rplc-1"/>
          <w:rFonts w:ascii="Times New Roman" w:eastAsia="Times New Roman" w:hAnsi="Times New Roman" w:cs="Times New Roman"/>
          <w:highlight w:val="none"/>
        </w:rPr>
        <w:t>адрес</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 xml:space="preserve">Судебная коллегия </w:t>
      </w:r>
      <w:r>
        <w:rPr>
          <w:rFonts w:ascii="Times New Roman" w:eastAsia="Times New Roman" w:hAnsi="Times New Roman" w:cs="Times New Roman"/>
          <w:highlight w:val="none"/>
        </w:rPr>
        <w:t>по административным делам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w:t>
      </w:r>
      <w:r>
        <w:rPr>
          <w:rFonts w:ascii="Times New Roman" w:eastAsia="Times New Roman" w:hAnsi="Times New Roman" w:cs="Times New Roman"/>
          <w:highlight w:val="none"/>
        </w:rPr>
        <w:t xml:space="preserve">осковского городского суда в составе председательствующего </w:t>
      </w:r>
      <w:r>
        <w:rPr>
          <w:rFonts w:ascii="Times New Roman" w:eastAsia="Times New Roman" w:hAnsi="Times New Roman" w:cs="Times New Roman"/>
          <w:highlight w:val="none"/>
        </w:rPr>
        <w:t xml:space="preserve">судьи </w:t>
      </w:r>
      <w:r>
        <w:rPr>
          <w:rFonts w:ascii="Times New Roman" w:eastAsia="Times New Roman" w:hAnsi="Times New Roman" w:cs="Times New Roman"/>
          <w:highlight w:val="none"/>
        </w:rPr>
        <w:t>Гордеевой О.В.</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удей </w:t>
      </w:r>
      <w:r>
        <w:rPr>
          <w:rFonts w:ascii="Times New Roman" w:eastAsia="Times New Roman" w:hAnsi="Times New Roman" w:cs="Times New Roman"/>
          <w:highlight w:val="none"/>
        </w:rPr>
        <w:t>Тиханской</w:t>
      </w:r>
      <w:r>
        <w:rPr>
          <w:rFonts w:ascii="Times New Roman" w:eastAsia="Times New Roman" w:hAnsi="Times New Roman" w:cs="Times New Roman"/>
          <w:highlight w:val="none"/>
        </w:rPr>
        <w:t xml:space="preserve"> А.В.</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Кирпиковой Н.С</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при секретаре </w:t>
      </w:r>
      <w:r>
        <w:rPr>
          <w:rFonts w:ascii="Times New Roman" w:eastAsia="Times New Roman" w:hAnsi="Times New Roman" w:cs="Times New Roman"/>
          <w:highlight w:val="none"/>
        </w:rPr>
        <w:t>Черных В.В.</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рассмотре</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в открытом судебном заседании </w:t>
      </w:r>
      <w:r>
        <w:rPr>
          <w:rFonts w:ascii="Times New Roman" w:eastAsia="Times New Roman" w:hAnsi="Times New Roman" w:cs="Times New Roman"/>
          <w:highlight w:val="none"/>
        </w:rPr>
        <w:t xml:space="preserve">по докладу судьи </w:t>
      </w:r>
      <w:r>
        <w:rPr>
          <w:rFonts w:ascii="Times New Roman" w:eastAsia="Times New Roman" w:hAnsi="Times New Roman" w:cs="Times New Roman"/>
          <w:highlight w:val="none"/>
        </w:rPr>
        <w:t>Гордеевой О.В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административное</w:t>
      </w:r>
      <w:r>
        <w:rPr>
          <w:rFonts w:ascii="Times New Roman" w:eastAsia="Times New Roman" w:hAnsi="Times New Roman" w:cs="Times New Roman"/>
          <w:highlight w:val="none"/>
        </w:rPr>
        <w:t xml:space="preserve"> дело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2а-723/2022 по административному исковому заявлению </w:t>
      </w:r>
      <w:r>
        <w:rPr>
          <w:rStyle w:val="cat-Addressgrp-1rplc-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к Государственной инспекции труда в </w:t>
      </w:r>
      <w:r>
        <w:rPr>
          <w:rStyle w:val="cat-Addressgrp-2rplc-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 признании незаконным и отмене акта проверки и предписания</w:t>
      </w:r>
    </w:p>
    <w:p>
      <w:pPr>
        <w:spacing w:before="0" w:after="0"/>
        <w:ind w:firstLine="567"/>
        <w:jc w:val="both"/>
      </w:pPr>
      <w:r>
        <w:rPr>
          <w:rFonts w:ascii="Times New Roman" w:eastAsia="Times New Roman" w:hAnsi="Times New Roman" w:cs="Times New Roman"/>
          <w:highlight w:val="none"/>
        </w:rPr>
        <w:t>по апелляционн</w:t>
      </w:r>
      <w:r>
        <w:rPr>
          <w:rFonts w:ascii="Times New Roman" w:eastAsia="Times New Roman" w:hAnsi="Times New Roman" w:cs="Times New Roman"/>
          <w:highlight w:val="none"/>
        </w:rPr>
        <w:t>ой</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представителя административного истца </w:t>
      </w:r>
      <w:r>
        <w:rPr>
          <w:rStyle w:val="cat-Addressgrp-1rplc-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 доверенности </w:t>
      </w:r>
      <w:r>
        <w:rPr>
          <w:rStyle w:val="cat-FIOgrp-13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на решение Кунцевского районного суда </w:t>
      </w:r>
      <w:r>
        <w:rPr>
          <w:rStyle w:val="cat-Addressgrp-2rplc-1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26 июля 2022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 отказе в удовлетворении исковых требований</w:t>
      </w:r>
      <w:r>
        <w:rPr>
          <w:rFonts w:ascii="Times New Roman" w:eastAsia="Times New Roman" w:hAnsi="Times New Roman" w:cs="Times New Roman"/>
          <w:highlight w:val="none"/>
        </w:rPr>
        <w:t>,</w:t>
      </w:r>
    </w:p>
    <w:p>
      <w:pPr>
        <w:spacing w:before="0" w:after="0"/>
        <w:ind w:firstLine="567"/>
        <w:jc w:val="both"/>
      </w:pPr>
    </w:p>
    <w:p>
      <w:pPr>
        <w:spacing w:before="0" w:after="0"/>
        <w:ind w:firstLine="567"/>
        <w:jc w:val="center"/>
      </w:pPr>
      <w:r>
        <w:rPr>
          <w:rFonts w:ascii="Times New Roman" w:eastAsia="Times New Roman" w:hAnsi="Times New Roman" w:cs="Times New Roman"/>
          <w:highlight w:val="none"/>
        </w:rPr>
        <w:t>УСТАНОВИЛА:</w:t>
      </w:r>
    </w:p>
    <w:p>
      <w:pPr>
        <w:spacing w:before="0" w:after="0"/>
        <w:ind w:firstLine="567"/>
        <w:jc w:val="both"/>
      </w:pPr>
    </w:p>
    <w:p>
      <w:pPr>
        <w:spacing w:before="0" w:after="0"/>
        <w:ind w:firstLine="567"/>
        <w:jc w:val="both"/>
      </w:pPr>
      <w:r>
        <w:rPr>
          <w:rStyle w:val="cat-Addressgrp-1rplc-1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обратилось в суд с административным иском к административному ответчику о признании незаконным и отмене акта проверки государственного инспектора труда отдела федерального государственного надзора №4 Государственной инспекции труда в </w:t>
      </w:r>
      <w:r>
        <w:rPr>
          <w:rStyle w:val="cat-Addressgrp-2rplc-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(далее – ГИТ в </w:t>
      </w:r>
      <w:r>
        <w:rPr>
          <w:rStyle w:val="cat-Addressgrp-2rplc-1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4rplc-1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№77/8-8221-21-И/12-11027-И/1388 от 09.03.2022г.</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 в части выявленного нарушения ч.2 ст.22, ч.6 ст.136, ч.5 ст.153 ТК РФ, выразившееся в том, что работодателем </w:t>
      </w:r>
      <w:r>
        <w:rPr>
          <w:rStyle w:val="cat-Addressgrp-1rplc-1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5rplc-1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заработная плата за июнь 2021г. работнику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не была выплачена в полном объеме за работу в праздничные или выходные дни с учетом Постановления Конституционного Суда РФ от 28.06.2018г. №26-П (подпункт 4 п.12 Акта документальной проверки);</w:t>
      </w:r>
    </w:p>
    <w:p>
      <w:pPr>
        <w:spacing w:before="0" w:after="0"/>
        <w:ind w:firstLine="567"/>
        <w:jc w:val="both"/>
      </w:pPr>
      <w:r>
        <w:rPr>
          <w:rFonts w:ascii="Times New Roman" w:eastAsia="Times New Roman" w:hAnsi="Times New Roman" w:cs="Times New Roman"/>
          <w:highlight w:val="none"/>
        </w:rPr>
        <w:t xml:space="preserve">-в части выявленного нарушения ч.2 ст.22, ч.6 ст.136, ч.5 ст.153 ТК РФ, выразившееся в том, что работодателем </w:t>
      </w:r>
      <w:r>
        <w:rPr>
          <w:rStyle w:val="cat-Addressgrp-1rplc-1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5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заработная плата за сентябрь 2021г. работникам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и Зайцеву А.И. не была выплачена в полном объеме за работу в праздничные или выходные дни с учетом Постановления Конституционного Суда РФ от 28.06.2018г. №26-П (подпункт 5 п.12 Акта документальной проверки);</w:t>
      </w:r>
    </w:p>
    <w:p>
      <w:pPr>
        <w:spacing w:before="0" w:after="0"/>
        <w:ind w:firstLine="567"/>
        <w:jc w:val="both"/>
      </w:pPr>
      <w:r>
        <w:rPr>
          <w:rFonts w:ascii="Times New Roman" w:eastAsia="Times New Roman" w:hAnsi="Times New Roman" w:cs="Times New Roman"/>
          <w:highlight w:val="none"/>
        </w:rPr>
        <w:t xml:space="preserve">о признании незаконным и отмене предписания государственного инспектора труда отдела федерального государственного надзора №4 Государственной инспекции труда в </w:t>
      </w:r>
      <w:r>
        <w:rPr>
          <w:rStyle w:val="cat-Addressgrp-3rplc-2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№77/8-8221-21-И/12-11027-И/1388 от 09.03.2022г.:</w:t>
      </w:r>
    </w:p>
    <w:p>
      <w:pPr>
        <w:spacing w:before="0" w:after="0"/>
        <w:ind w:firstLine="567"/>
        <w:jc w:val="both"/>
      </w:pPr>
      <w:r>
        <w:rPr>
          <w:rFonts w:ascii="Times New Roman" w:eastAsia="Times New Roman" w:hAnsi="Times New Roman" w:cs="Times New Roman"/>
          <w:highlight w:val="none"/>
        </w:rPr>
        <w:t xml:space="preserve">- в части требования о выплате работнику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в полном объеме заработной платы за июнь 2021г. за работу в праздничные или выходные дни с учетом Постановления Конституционного Суда РФ от 28.06.2018г. №26-П, с уплатой процентов (денежной компенсации) за нарушенные сроки (п.2 требований Предписания);</w:t>
      </w:r>
    </w:p>
    <w:p>
      <w:pPr>
        <w:spacing w:before="0" w:after="0"/>
        <w:ind w:firstLine="567"/>
        <w:jc w:val="both"/>
      </w:pPr>
      <w:r>
        <w:rPr>
          <w:rFonts w:ascii="Times New Roman" w:eastAsia="Times New Roman" w:hAnsi="Times New Roman" w:cs="Times New Roman"/>
          <w:highlight w:val="none"/>
        </w:rPr>
        <w:t xml:space="preserve">- в части требования о выплате работникам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и Зайцеву А.И. в полном объеме заработной платы за сентябрь 2021г. за работу в праздничные или выходные дни с учетом Постановления Конституционного Суда РФ от 28.06.2018г. №26-П, с уплатой процентов (денежной компенсации) за нарушенные сроки (п.3 требований Предписания).</w:t>
      </w:r>
    </w:p>
    <w:p>
      <w:pPr>
        <w:spacing w:before="0" w:after="0"/>
        <w:ind w:firstLine="567"/>
        <w:jc w:val="both"/>
      </w:pPr>
      <w:r>
        <w:rPr>
          <w:rFonts w:ascii="Times New Roman" w:eastAsia="Times New Roman" w:hAnsi="Times New Roman" w:cs="Times New Roman"/>
          <w:highlight w:val="none"/>
        </w:rPr>
        <w:t xml:space="preserve">В обоснование </w:t>
      </w:r>
      <w:r>
        <w:rPr>
          <w:rFonts w:ascii="Times New Roman" w:eastAsia="Times New Roman" w:hAnsi="Times New Roman" w:cs="Times New Roman"/>
          <w:highlight w:val="none"/>
        </w:rPr>
        <w:t xml:space="preserve">требований административный истец </w:t>
      </w:r>
      <w:r>
        <w:rPr>
          <w:rFonts w:ascii="Times New Roman" w:eastAsia="Times New Roman" w:hAnsi="Times New Roman" w:cs="Times New Roman"/>
          <w:highlight w:val="none"/>
        </w:rPr>
        <w:t xml:space="preserve">указал, </w:t>
      </w:r>
      <w:r>
        <w:rPr>
          <w:rFonts w:ascii="Times New Roman" w:eastAsia="Times New Roman" w:hAnsi="Times New Roman" w:cs="Times New Roman"/>
          <w:highlight w:val="none"/>
        </w:rPr>
        <w:t xml:space="preserve">что в результате внеплановой проверки, проведенной ГИТ по </w:t>
      </w:r>
      <w:r>
        <w:rPr>
          <w:rStyle w:val="cat-Addressgrp-2rplc-2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 решению </w:t>
      </w:r>
      <w:r>
        <w:rPr>
          <w:rFonts w:ascii="Times New Roman" w:eastAsia="Times New Roman" w:hAnsi="Times New Roman" w:cs="Times New Roman"/>
          <w:highlight w:val="none"/>
        </w:rPr>
        <w:t>от 21.02.2022 г.</w:t>
      </w:r>
      <w:r>
        <w:rPr>
          <w:rFonts w:ascii="Times New Roman" w:eastAsia="Times New Roman" w:hAnsi="Times New Roman" w:cs="Times New Roman"/>
          <w:highlight w:val="none"/>
        </w:rPr>
        <w:br/>
      </w:r>
      <w:r>
        <w:rPr>
          <w:rFonts w:ascii="Times New Roman" w:eastAsia="Times New Roman" w:hAnsi="Times New Roman" w:cs="Times New Roman"/>
          <w:highlight w:val="none"/>
        </w:rPr>
        <w:t>№77/8-8221-21-И/12-7339-И/1388</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был составлен акт документальной проверки </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№77/8-8221-21-И/12-11027-И/1388 от 09.03.2022г., в соответствии с которым </w:t>
      </w:r>
      <w:r>
        <w:rPr>
          <w:rFonts w:ascii="Times New Roman" w:eastAsia="Times New Roman" w:hAnsi="Times New Roman" w:cs="Times New Roman"/>
          <w:highlight w:val="none"/>
        </w:rPr>
        <w:t xml:space="preserve">государственным инспектором труда отдела федерального государственного надзора №4 ГИТ в </w:t>
      </w:r>
      <w:r>
        <w:rPr>
          <w:rStyle w:val="cat-Addressgrp-4rplc-2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было выявлено 8 нарушений трудового законодательства, выдано предписание №77/8-8221-21-И/12-11027-И/1388 от 09.03.2022г., в соответствии с которым </w:t>
      </w:r>
      <w:r>
        <w:rPr>
          <w:rStyle w:val="cat-Addressgrp-1rplc-2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обязано выполнить, в том числе, следующие требования: выплатить работнику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в полном объеме заработной платы за июнь 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w:t>
      </w:r>
      <w:r>
        <w:rPr>
          <w:rFonts w:ascii="Times New Roman" w:eastAsia="Times New Roman" w:hAnsi="Times New Roman" w:cs="Times New Roman"/>
          <w:highlight w:val="none"/>
        </w:rPr>
        <w:t>ода</w:t>
      </w:r>
      <w:r>
        <w:rPr>
          <w:rFonts w:ascii="Times New Roman" w:eastAsia="Times New Roman" w:hAnsi="Times New Roman" w:cs="Times New Roman"/>
          <w:highlight w:val="none"/>
        </w:rPr>
        <w:t xml:space="preserve"> за работу в праздничные или выходные дни с учетом Постановления Конституционного Суда </w:t>
      </w:r>
      <w:r>
        <w:rPr>
          <w:rFonts w:ascii="Times New Roman" w:eastAsia="Times New Roman" w:hAnsi="Times New Roman" w:cs="Times New Roman"/>
          <w:highlight w:val="none"/>
        </w:rPr>
        <w:t>Р</w:t>
      </w:r>
      <w:r>
        <w:rPr>
          <w:rFonts w:ascii="Times New Roman" w:eastAsia="Times New Roman" w:hAnsi="Times New Roman" w:cs="Times New Roman"/>
          <w:highlight w:val="none"/>
        </w:rPr>
        <w:t>осийской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Ф</w:t>
      </w:r>
      <w:r>
        <w:rPr>
          <w:rFonts w:ascii="Times New Roman" w:eastAsia="Times New Roman" w:hAnsi="Times New Roman" w:cs="Times New Roman"/>
          <w:highlight w:val="none"/>
        </w:rPr>
        <w:t>едерации</w:t>
      </w:r>
      <w:r>
        <w:rPr>
          <w:rFonts w:ascii="Times New Roman" w:eastAsia="Times New Roman" w:hAnsi="Times New Roman" w:cs="Times New Roman"/>
          <w:highlight w:val="none"/>
        </w:rPr>
        <w:t xml:space="preserve"> от 28.06.2018 №26-П, с уплатой процентов (денежной компенсации) за нарушенные сроки (п.2 требований Предписания); выплатить работникам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и Зайцеву А.И. в полном объеме заработную плату за сентябрь 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w:t>
      </w:r>
      <w:r>
        <w:rPr>
          <w:rFonts w:ascii="Times New Roman" w:eastAsia="Times New Roman" w:hAnsi="Times New Roman" w:cs="Times New Roman"/>
          <w:highlight w:val="none"/>
        </w:rPr>
        <w:t>ода</w:t>
      </w:r>
      <w:r>
        <w:rPr>
          <w:rFonts w:ascii="Times New Roman" w:eastAsia="Times New Roman" w:hAnsi="Times New Roman" w:cs="Times New Roman"/>
          <w:highlight w:val="none"/>
        </w:rPr>
        <w:t xml:space="preserve"> за работу в праздничные или выходные дни с учетом Постановления Конституционного Суда Р</w:t>
      </w:r>
      <w:r>
        <w:rPr>
          <w:rFonts w:ascii="Times New Roman" w:eastAsia="Times New Roman" w:hAnsi="Times New Roman" w:cs="Times New Roman"/>
          <w:highlight w:val="none"/>
        </w:rPr>
        <w:t xml:space="preserve">оссийской </w:t>
      </w:r>
      <w:r>
        <w:rPr>
          <w:rFonts w:ascii="Times New Roman" w:eastAsia="Times New Roman" w:hAnsi="Times New Roman" w:cs="Times New Roman"/>
          <w:highlight w:val="none"/>
        </w:rPr>
        <w:t>Ф</w:t>
      </w:r>
      <w:r>
        <w:rPr>
          <w:rFonts w:ascii="Times New Roman" w:eastAsia="Times New Roman" w:hAnsi="Times New Roman" w:cs="Times New Roman"/>
          <w:highlight w:val="none"/>
        </w:rPr>
        <w:t>едерации</w:t>
      </w:r>
      <w:r>
        <w:rPr>
          <w:rFonts w:ascii="Times New Roman" w:eastAsia="Times New Roman" w:hAnsi="Times New Roman" w:cs="Times New Roman"/>
          <w:highlight w:val="none"/>
        </w:rPr>
        <w:t xml:space="preserve"> от 28.06.2018 №26-П, с уплатой процентов (денежной компенсации) за нарушение сроков (п.3 требований Предписания).</w:t>
      </w:r>
    </w:p>
    <w:p>
      <w:pPr>
        <w:spacing w:before="0" w:after="0"/>
        <w:ind w:firstLine="567"/>
        <w:jc w:val="both"/>
      </w:pPr>
      <w:r>
        <w:rPr>
          <w:rFonts w:ascii="Times New Roman" w:eastAsia="Times New Roman" w:hAnsi="Times New Roman" w:cs="Times New Roman"/>
          <w:highlight w:val="none"/>
        </w:rPr>
        <w:t xml:space="preserve">Исходя из обстоятельств, указанных в подпунктах 4 и 5 п.12 Акта проверки, административный истец при расчете заработной платы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за работу в выходные и нерабочие праздничные дни в июне 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w:t>
      </w:r>
      <w:r>
        <w:rPr>
          <w:rFonts w:ascii="Times New Roman" w:eastAsia="Times New Roman" w:hAnsi="Times New Roman" w:cs="Times New Roman"/>
          <w:highlight w:val="none"/>
        </w:rPr>
        <w:t>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и Зайцеву А.И. за работу в выходные и нерабочие п</w:t>
      </w:r>
      <w:r>
        <w:rPr>
          <w:rFonts w:ascii="Times New Roman" w:eastAsia="Times New Roman" w:hAnsi="Times New Roman" w:cs="Times New Roman"/>
          <w:highlight w:val="none"/>
        </w:rPr>
        <w:t>раздничные дни в сентябре 2021 года</w:t>
      </w:r>
      <w:r>
        <w:rPr>
          <w:rFonts w:ascii="Times New Roman" w:eastAsia="Times New Roman" w:hAnsi="Times New Roman" w:cs="Times New Roman"/>
          <w:highlight w:val="none"/>
        </w:rPr>
        <w:t xml:space="preserve"> не учел компенсационные и стимулирующие выплаты, рассчитал заработную плату за указанные дни только исходя из тарифных ставок (оклада) указанных работников.</w:t>
      </w:r>
    </w:p>
    <w:p>
      <w:pPr>
        <w:spacing w:before="0" w:after="0"/>
        <w:ind w:firstLine="567"/>
        <w:jc w:val="both"/>
      </w:pPr>
      <w:r>
        <w:rPr>
          <w:rFonts w:ascii="Times New Roman" w:eastAsia="Times New Roman" w:hAnsi="Times New Roman" w:cs="Times New Roman"/>
          <w:highlight w:val="none"/>
        </w:rPr>
        <w:t xml:space="preserve">Административный истец считает выданное предписание и акт незаконными, </w:t>
      </w:r>
      <w:r>
        <w:rPr>
          <w:rFonts w:ascii="Times New Roman" w:eastAsia="Times New Roman" w:hAnsi="Times New Roman" w:cs="Times New Roman"/>
          <w:highlight w:val="none"/>
        </w:rPr>
        <w:t>полагает, что поощрение работников за добросовестный труд (в том числе произведение доплат и надбавок стимулирующего характера, премий и иных поощрительных выплат) является правом, а не обязанностью работодателя по общему правилу (если иное не предусмотрено заключенным сторонами трудовым договором, действующими у работодателя локальными нормативными актами, коллективным договором, а также действующим в отношении работодателя соглашениями в сфере труда</w:t>
      </w:r>
      <w:r>
        <w:rPr>
          <w:rFonts w:ascii="Times New Roman" w:eastAsia="Times New Roman" w:hAnsi="Times New Roman" w:cs="Times New Roman"/>
          <w:highlight w:val="none"/>
        </w:rPr>
        <w:t xml:space="preserve"> (отраслевыми, территориальными, региональными и т.д.)</w:t>
      </w:r>
      <w:r>
        <w:rPr>
          <w:rFonts w:ascii="Times New Roman" w:eastAsia="Times New Roman" w:hAnsi="Times New Roman" w:cs="Times New Roman"/>
          <w:highlight w:val="none"/>
        </w:rPr>
        <w:t>. Работодатель имеет право самостоятельно устанавливать различные системы оплаты труда работников, в том числе и определять критерии, порядок и условия систем премирования, которые регулируются локальными актами, принятыми на предприятии, а премия по своей сути, хотя и входит в систему оплаты труда работника, но носит факультативный характер, само их наличие или отсутствие ставится законом в зависимость исключительно от волеизъявления работодателя.</w:t>
      </w:r>
    </w:p>
    <w:p>
      <w:pPr>
        <w:spacing w:before="0" w:after="0"/>
        <w:ind w:firstLine="567"/>
        <w:jc w:val="both"/>
      </w:pPr>
      <w:r>
        <w:rPr>
          <w:rFonts w:ascii="Times New Roman" w:eastAsia="Times New Roman" w:hAnsi="Times New Roman" w:cs="Times New Roman"/>
          <w:highlight w:val="none"/>
        </w:rPr>
        <w:t xml:space="preserve">Согласно расчетного листа </w:t>
      </w:r>
      <w:r>
        <w:rPr>
          <w:rFonts w:ascii="Times New Roman" w:eastAsia="Times New Roman" w:hAnsi="Times New Roman" w:cs="Times New Roman"/>
          <w:highlight w:val="none"/>
        </w:rPr>
        <w:t>Шеюкова</w:t>
      </w:r>
      <w:r>
        <w:rPr>
          <w:rFonts w:ascii="Times New Roman" w:eastAsia="Times New Roman" w:hAnsi="Times New Roman" w:cs="Times New Roman"/>
          <w:highlight w:val="none"/>
        </w:rPr>
        <w:t xml:space="preserve"> Н.А. за июнь 2021г. при расчете оплаты за работу в выходные дни (20, 27 июня 2021г.) были учтены следующие составные части заработной платы: тарифная ставка (оклад) за работу в выходные дни, доплата за работу в выходные дни (в размере тарифной ставки (оклада)), районный коэффициент 15% от начисленной суммы тарифной ставки (оклада) и доплаты за работу в выходные дни.</w:t>
      </w:r>
    </w:p>
    <w:p>
      <w:pPr>
        <w:spacing w:before="0" w:after="0"/>
        <w:ind w:firstLine="567"/>
        <w:jc w:val="both"/>
      </w:pPr>
      <w:r>
        <w:rPr>
          <w:rStyle w:val="cat-FIOgrp-18rplc-3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сентябре 2021г. не работал, поскольку был уволен 23.08.2021г.</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Оплата работы </w:t>
      </w:r>
      <w:r>
        <w:rPr>
          <w:rStyle w:val="cat-FIOgrp-19rplc-3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выходной день (05 сентября 2021г.) была начислена ему в марте 2022г.</w:t>
      </w:r>
    </w:p>
    <w:p>
      <w:pPr>
        <w:spacing w:before="0" w:after="0"/>
        <w:ind w:firstLine="567"/>
        <w:jc w:val="both"/>
      </w:pPr>
      <w:r>
        <w:rPr>
          <w:rFonts w:ascii="Times New Roman" w:eastAsia="Times New Roman" w:hAnsi="Times New Roman" w:cs="Times New Roman"/>
          <w:highlight w:val="none"/>
        </w:rPr>
        <w:t xml:space="preserve">Согласно расчетного листа </w:t>
      </w:r>
      <w:r>
        <w:rPr>
          <w:rStyle w:val="cat-FIOgrp-19rplc-3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 март 2022г. при расчете оплаты за работу в выходной день (05 сентября 2021г.) были учтены следующие составные части заработной платы: тарифная ставка (оклад) за работу в выходной день, доплата за работу в выходные дни (в размере тарифной ставки (оклада)), северная надбавка, районный коэффициент 15% от начисленной суммы тарифной ставки (оклада) и доплаты за работу в выходные дни.</w:t>
      </w:r>
    </w:p>
    <w:p>
      <w:pPr>
        <w:spacing w:before="0" w:after="0"/>
        <w:ind w:firstLine="567"/>
        <w:jc w:val="both"/>
      </w:pPr>
      <w:r>
        <w:rPr>
          <w:rFonts w:ascii="Times New Roman" w:eastAsia="Times New Roman" w:hAnsi="Times New Roman" w:cs="Times New Roman"/>
          <w:highlight w:val="none"/>
        </w:rPr>
        <w:t xml:space="preserve">В соответствии с п.8.1 Положения об оплате труда работников филиала «Свободный» и п.9.1 Положения об оплате труда работников </w:t>
      </w:r>
      <w:r>
        <w:rPr>
          <w:rStyle w:val="cat-Addressgrp-5rplc-4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все виды применяемых премий не являются гарантированными выплатами и выплачиваются исходя из финансовых и производственных результатов работы при наличии финансовой возможности.</w:t>
      </w:r>
    </w:p>
    <w:p>
      <w:pPr>
        <w:spacing w:before="0" w:after="0"/>
        <w:ind w:firstLine="567"/>
        <w:jc w:val="both"/>
      </w:pPr>
      <w:r>
        <w:rPr>
          <w:rFonts w:ascii="Times New Roman" w:eastAsia="Times New Roman" w:hAnsi="Times New Roman" w:cs="Times New Roman"/>
          <w:highlight w:val="none"/>
        </w:rPr>
        <w:t xml:space="preserve">В этой связи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и Зайцеву А.И. в июне 2021 года и Зайцеву А.И. также в сентябре 2021 года была начислена и выплачена </w:t>
      </w:r>
      <w:r>
        <w:rPr>
          <w:rFonts w:ascii="Times New Roman" w:eastAsia="Times New Roman" w:hAnsi="Times New Roman" w:cs="Times New Roman"/>
          <w:highlight w:val="none"/>
        </w:rPr>
        <w:t xml:space="preserve">премия, которая не является доплатой к тарифной ставке (окладу). Поводом для выплаты указанных премий послужили итоги работы указанных работников в целом за июнь 2021 года и сентябрь 2021 года (в отношении </w:t>
      </w:r>
      <w:r>
        <w:rPr>
          <w:rStyle w:val="cat-FIOgrp-19rplc-4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По утверждению административного истца, иные компенсационные и стимулирующие выплаты помимо районного коэффициента и северной надбавки (в отношении </w:t>
      </w:r>
      <w:r>
        <w:rPr>
          <w:rStyle w:val="cat-FIOgrp-19rplc-4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не предусмотрены установленной для </w:t>
      </w:r>
      <w:r>
        <w:rPr>
          <w:rFonts w:ascii="Times New Roman" w:eastAsia="Times New Roman" w:hAnsi="Times New Roman" w:cs="Times New Roman"/>
          <w:highlight w:val="none"/>
        </w:rPr>
        <w:t>Шеюкова</w:t>
      </w:r>
      <w:r>
        <w:rPr>
          <w:rFonts w:ascii="Times New Roman" w:eastAsia="Times New Roman" w:hAnsi="Times New Roman" w:cs="Times New Roman"/>
          <w:highlight w:val="none"/>
        </w:rPr>
        <w:t xml:space="preserve"> Н.А., </w:t>
      </w:r>
      <w:r>
        <w:rPr>
          <w:rStyle w:val="cat-FIOgrp-19rplc-4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системой оплаты труда, действующей в </w:t>
      </w:r>
      <w:r>
        <w:rPr>
          <w:rStyle w:val="cat-Addressgrp-1rplc-4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а выплата им премий была связана с итогами работы в целом за месяц, оплата работы указанных работников в выходные дни рассчитывалась и выплачивалась исходя из установленной для них тарифной ставки (оклада), районного коэффициента и северной надбавки (в отношении </w:t>
      </w:r>
      <w:r>
        <w:rPr>
          <w:rStyle w:val="cat-FIOgrp-19rplc-49"/>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Решением </w:t>
      </w:r>
      <w:r>
        <w:rPr>
          <w:rFonts w:ascii="Times New Roman" w:eastAsia="Times New Roman" w:hAnsi="Times New Roman" w:cs="Times New Roman"/>
          <w:highlight w:val="none"/>
        </w:rPr>
        <w:t>Кунцевского</w:t>
      </w:r>
      <w:r>
        <w:rPr>
          <w:rFonts w:ascii="Times New Roman" w:eastAsia="Times New Roman" w:hAnsi="Times New Roman" w:cs="Times New Roman"/>
          <w:highlight w:val="none"/>
        </w:rPr>
        <w:t xml:space="preserve"> районного суда </w:t>
      </w:r>
      <w:r>
        <w:rPr>
          <w:rStyle w:val="cat-Addressgrp-2rplc-5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26 июля 2023</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 xml:space="preserve">в удовлетворении требований </w:t>
      </w:r>
      <w:r>
        <w:rPr>
          <w:rStyle w:val="cat-Addressgrp-1rplc-5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отказано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В апелляционн</w:t>
      </w:r>
      <w:r>
        <w:rPr>
          <w:rFonts w:ascii="Times New Roman" w:eastAsia="Times New Roman" w:hAnsi="Times New Roman" w:cs="Times New Roman"/>
          <w:highlight w:val="none"/>
        </w:rPr>
        <w:t>ой</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 xml:space="preserve">е </w:t>
      </w:r>
      <w:r>
        <w:rPr>
          <w:rFonts w:ascii="Times New Roman" w:eastAsia="Times New Roman" w:hAnsi="Times New Roman" w:cs="Times New Roman"/>
          <w:highlight w:val="none"/>
        </w:rPr>
        <w:t>представитель</w:t>
      </w:r>
      <w:r>
        <w:rPr>
          <w:rFonts w:ascii="Times New Roman" w:eastAsia="Times New Roman" w:hAnsi="Times New Roman" w:cs="Times New Roman"/>
          <w:highlight w:val="none"/>
        </w:rPr>
        <w:t xml:space="preserve"> административного истца </w:t>
      </w:r>
      <w:r>
        <w:rPr>
          <w:rStyle w:val="cat-Addressgrp-1rplc-5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 доверенности </w:t>
      </w:r>
      <w:r>
        <w:rPr>
          <w:rStyle w:val="cat-FIOgrp-13rplc-5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w:t>
      </w:r>
      <w:r>
        <w:rPr>
          <w:rFonts w:ascii="Times New Roman" w:eastAsia="Times New Roman" w:hAnsi="Times New Roman" w:cs="Times New Roman"/>
          <w:highlight w:val="none"/>
        </w:rPr>
        <w:t>рос</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т отменить указанный судебный акт как незаконный, утверждая о неправильном определении обстоятельств, имеющих значение для дела, несоответствии выводов суда первой инстанции, изложенных в решении суда, обстоятельствам дела, нарушении судом норм материального </w:t>
      </w:r>
      <w:r>
        <w:rPr>
          <w:rFonts w:ascii="Times New Roman" w:eastAsia="Times New Roman" w:hAnsi="Times New Roman" w:cs="Times New Roman"/>
          <w:highlight w:val="none"/>
        </w:rPr>
        <w:t xml:space="preserve">и процессуального </w:t>
      </w:r>
      <w:r>
        <w:rPr>
          <w:rFonts w:ascii="Times New Roman" w:eastAsia="Times New Roman" w:hAnsi="Times New Roman" w:cs="Times New Roman"/>
          <w:highlight w:val="none"/>
        </w:rPr>
        <w:t>права.</w:t>
      </w:r>
    </w:p>
    <w:p>
      <w:pPr>
        <w:spacing w:before="0" w:after="0"/>
        <w:ind w:firstLine="567"/>
        <w:jc w:val="both"/>
      </w:pPr>
      <w:r>
        <w:rPr>
          <w:rFonts w:ascii="Times New Roman" w:eastAsia="Times New Roman" w:hAnsi="Times New Roman" w:cs="Times New Roman"/>
          <w:highlight w:val="none"/>
        </w:rPr>
        <w:t>Исследовав материалы дела,</w:t>
      </w:r>
      <w:r>
        <w:rPr>
          <w:rFonts w:ascii="Times New Roman" w:eastAsia="Times New Roman" w:hAnsi="Times New Roman" w:cs="Times New Roman"/>
          <w:highlight w:val="none"/>
        </w:rPr>
        <w:t xml:space="preserve"> выслушав объяснения </w:t>
      </w:r>
      <w:r>
        <w:rPr>
          <w:rFonts w:ascii="Times New Roman" w:eastAsia="Times New Roman" w:hAnsi="Times New Roman" w:cs="Times New Roman"/>
          <w:highlight w:val="none"/>
        </w:rPr>
        <w:t xml:space="preserve">представителя административного истца </w:t>
      </w:r>
      <w:r>
        <w:rPr>
          <w:rFonts w:ascii="Times New Roman" w:eastAsia="Times New Roman" w:hAnsi="Times New Roman" w:cs="Times New Roman"/>
          <w:highlight w:val="none"/>
        </w:rPr>
        <w:t xml:space="preserve">по доверенности </w:t>
      </w:r>
      <w:r>
        <w:rPr>
          <w:rStyle w:val="cat-FIOgrp-13rplc-54"/>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обсудив доводы апелляционн</w:t>
      </w:r>
      <w:r>
        <w:rPr>
          <w:rFonts w:ascii="Times New Roman" w:eastAsia="Times New Roman" w:hAnsi="Times New Roman" w:cs="Times New Roman"/>
          <w:highlight w:val="none"/>
        </w:rPr>
        <w:t>ой</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ы</w:t>
      </w:r>
      <w:r>
        <w:rPr>
          <w:rFonts w:ascii="Times New Roman" w:eastAsia="Times New Roman" w:hAnsi="Times New Roman" w:cs="Times New Roman"/>
          <w:highlight w:val="none"/>
        </w:rPr>
        <w:t>, проверив решение,</w:t>
      </w:r>
      <w:r>
        <w:rPr>
          <w:rFonts w:ascii="Times New Roman" w:eastAsia="Times New Roman" w:hAnsi="Times New Roman" w:cs="Times New Roman"/>
          <w:highlight w:val="none"/>
        </w:rPr>
        <w:t xml:space="preserve"> сочтя возможным в соответствии со статьями 150 и 152 КАС РФ рассмотреть дело в отсутствие иных лиц, участвующих в деле, извещенных о времени и месте рассмотрения дела, </w:t>
      </w:r>
      <w:r>
        <w:rPr>
          <w:rFonts w:ascii="Times New Roman" w:eastAsia="Times New Roman" w:hAnsi="Times New Roman" w:cs="Times New Roman"/>
          <w:highlight w:val="none"/>
        </w:rPr>
        <w:t>судебная коллегия приходит к выводу об отсутствии оснований, предусмотренных статьей 310 КАС РФ, для отмены или изменения обжалуемого судебного постановления в апелляционном порядке; решение суда является законным и обоснованным, принятым в соответствии с фактическими обстоятельствами дела и при правильном применении норм материального права, регулирующих спорные правоотношения, без нарушения норм процессуального права.</w:t>
      </w:r>
    </w:p>
    <w:p>
      <w:pPr>
        <w:spacing w:before="0" w:after="0"/>
        <w:ind w:firstLine="567"/>
        <w:jc w:val="both"/>
      </w:pPr>
      <w:r>
        <w:rPr>
          <w:rFonts w:ascii="Times New Roman" w:eastAsia="Times New Roman" w:hAnsi="Times New Roman" w:cs="Times New Roman"/>
          <w:highlight w:val="none"/>
        </w:rPr>
        <w:t>Согласно части 1 статьи 218 КАС РФ граждане могут обратиться в суд с требованиями об оспаривании решений, действий (бездействия) органа государственной власти, должностного лица, если полагают, что нарушены или оспорены их права, свободы и законные интересы, созданы препятствия к осуществлению их прав, свобод и реализации законных интересов или на них незаконно возложены какие-либо обязанности.</w:t>
      </w:r>
    </w:p>
    <w:p>
      <w:pPr>
        <w:spacing w:before="0" w:after="0"/>
        <w:ind w:firstLine="567"/>
        <w:jc w:val="both"/>
      </w:pPr>
      <w:r>
        <w:rPr>
          <w:rFonts w:ascii="Times New Roman" w:eastAsia="Times New Roman" w:hAnsi="Times New Roman" w:cs="Times New Roman"/>
          <w:highlight w:val="none"/>
        </w:rPr>
        <w:t xml:space="preserve">В соответствии с частями 9, 11 статьи 226 КАС РФ, если иное не предусмотрено настоящим Кодексом, 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выясняет: 1)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исковое заявление; 2) соблюдены ли сроки обращения в суд; 3) соблюдены ли требования нормативных правовых актов, устанавливающих: а) полномочия органа, организации, лица, наделенных государственными или иными публичными полномочиями, на принятие оспариваемого решения, совершение оспариваемого действия (бездействия); б) порядок принятия оспариваемого решения, совершения оспариваемого действия (бездействия) в случае, если такой порядок установлен; в) основания для принятия оспариваемого решения, совершения оспариваемого действия (бездействия), если такие основания предусмотрены нормативными правовыми актами; 4)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 Обязанность </w:t>
      </w:r>
      <w:r>
        <w:rPr>
          <w:rFonts w:ascii="Times New Roman" w:eastAsia="Times New Roman" w:hAnsi="Times New Roman" w:cs="Times New Roman"/>
          <w:highlight w:val="none"/>
        </w:rPr>
        <w:t>доказывания обстоятельств, указанных в пунктах 1 и 2 части 9 статьи 226 КАС РФ, возлагается на лицо, обратившееся в суд, а обстоятельств, указанных в пунктах 3 и 4 части 9 названной статьи, - на орган, организацию, лицо, наделенные государственными или иными публичными полномочиями и принявшие оспариваемые решения либо совершившие оспариваемые действия (бездействие).</w:t>
      </w:r>
    </w:p>
    <w:p>
      <w:pPr>
        <w:spacing w:before="0" w:after="0"/>
        <w:ind w:firstLine="567"/>
        <w:jc w:val="both"/>
      </w:pPr>
      <w:r>
        <w:rPr>
          <w:rFonts w:ascii="Times New Roman" w:eastAsia="Times New Roman" w:hAnsi="Times New Roman" w:cs="Times New Roman"/>
          <w:highlight w:val="none"/>
        </w:rPr>
        <w:t>В соответствии с частью 1 статьи 356 Трудового кодекса Р</w:t>
      </w:r>
      <w:r>
        <w:rPr>
          <w:rFonts w:ascii="Times New Roman" w:eastAsia="Times New Roman" w:hAnsi="Times New Roman" w:cs="Times New Roman"/>
          <w:highlight w:val="none"/>
        </w:rPr>
        <w:t xml:space="preserve">оссийской </w:t>
      </w:r>
      <w:r>
        <w:rPr>
          <w:rFonts w:ascii="Times New Roman" w:eastAsia="Times New Roman" w:hAnsi="Times New Roman" w:cs="Times New Roman"/>
          <w:highlight w:val="none"/>
        </w:rPr>
        <w:t>Ф</w:t>
      </w:r>
      <w:r>
        <w:rPr>
          <w:rFonts w:ascii="Times New Roman" w:eastAsia="Times New Roman" w:hAnsi="Times New Roman" w:cs="Times New Roman"/>
          <w:highlight w:val="none"/>
        </w:rPr>
        <w:t>едерации</w:t>
      </w:r>
      <w:r>
        <w:rPr>
          <w:rFonts w:ascii="Times New Roman" w:eastAsia="Times New Roman" w:hAnsi="Times New Roman" w:cs="Times New Roman"/>
          <w:highlight w:val="none"/>
        </w:rPr>
        <w:t xml:space="preserve"> федеральная инспекция труда осуществляет федеральный государственный надзор и контроль за соблюдением работодателями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составления протоколов об административных правонарушениях в пределах полномочий, подготовки других материалов (документов) о привлечении виновных к ответственности в соответствии с федеральными законами и иными нормативными правовыми актами Российской Федерации.</w:t>
      </w:r>
    </w:p>
    <w:p>
      <w:pPr>
        <w:spacing w:before="0" w:after="0"/>
        <w:ind w:firstLine="567"/>
        <w:jc w:val="both"/>
      </w:pPr>
      <w:r>
        <w:rPr>
          <w:rFonts w:ascii="Times New Roman" w:eastAsia="Times New Roman" w:hAnsi="Times New Roman" w:cs="Times New Roman"/>
          <w:highlight w:val="none"/>
        </w:rPr>
        <w:t xml:space="preserve">Абзацем 6 части 1 статьи 357 Трудового кодекса </w:t>
      </w:r>
      <w:r>
        <w:rPr>
          <w:rFonts w:ascii="Times New Roman" w:eastAsia="Times New Roman" w:hAnsi="Times New Roman" w:cs="Times New Roman"/>
          <w:highlight w:val="none"/>
        </w:rPr>
        <w:t>Российской Федерации</w:t>
      </w:r>
      <w:r>
        <w:rPr>
          <w:rFonts w:ascii="Times New Roman" w:eastAsia="Times New Roman" w:hAnsi="Times New Roman" w:cs="Times New Roman"/>
          <w:highlight w:val="none"/>
        </w:rPr>
        <w:t xml:space="preserve"> установлено, что 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имеют право 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pPr>
        <w:spacing w:before="0" w:after="0"/>
        <w:ind w:firstLine="567"/>
        <w:jc w:val="both"/>
      </w:pPr>
      <w:r>
        <w:rPr>
          <w:rFonts w:ascii="Times New Roman" w:eastAsia="Times New Roman" w:hAnsi="Times New Roman" w:cs="Times New Roman"/>
          <w:highlight w:val="none"/>
        </w:rPr>
        <w:t xml:space="preserve">В силу положений статей 358, 356, 382 Трудового кодекса </w:t>
      </w:r>
      <w:r>
        <w:rPr>
          <w:rFonts w:ascii="Times New Roman" w:eastAsia="Times New Roman" w:hAnsi="Times New Roman" w:cs="Times New Roman"/>
          <w:highlight w:val="none"/>
        </w:rPr>
        <w:t>Российской Федерации</w:t>
      </w:r>
      <w:r>
        <w:rPr>
          <w:rFonts w:ascii="Times New Roman" w:eastAsia="Times New Roman" w:hAnsi="Times New Roman" w:cs="Times New Roman"/>
          <w:highlight w:val="none"/>
        </w:rPr>
        <w:t xml:space="preserve">, Положения о федеральной службе по труду и занятости, утвержденного Постановлением Правительства </w:t>
      </w:r>
      <w:r>
        <w:rPr>
          <w:rFonts w:ascii="Times New Roman" w:eastAsia="Times New Roman" w:hAnsi="Times New Roman" w:cs="Times New Roman"/>
          <w:highlight w:val="none"/>
        </w:rPr>
        <w:t>Российской Федерации от 30.06.2004 №</w:t>
      </w:r>
      <w:r>
        <w:rPr>
          <w:rFonts w:ascii="Times New Roman" w:eastAsia="Times New Roman" w:hAnsi="Times New Roman" w:cs="Times New Roman"/>
          <w:highlight w:val="none"/>
        </w:rPr>
        <w:t xml:space="preserve"> 324, Положения </w:t>
      </w:r>
      <w:r>
        <w:rPr>
          <w:rFonts w:ascii="Times New Roman" w:eastAsia="Times New Roman" w:hAnsi="Times New Roman" w:cs="Times New Roman"/>
          <w:highlight w:val="none"/>
        </w:rPr>
        <w:t>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w:t>
      </w:r>
      <w:r>
        <w:rPr>
          <w:rFonts w:ascii="Times New Roman" w:eastAsia="Times New Roman" w:hAnsi="Times New Roman" w:cs="Times New Roman"/>
          <w:highlight w:val="none"/>
        </w:rPr>
        <w:t xml:space="preserve">, утвержденного Постановлением Правительства </w:t>
      </w:r>
      <w:r>
        <w:rPr>
          <w:rFonts w:ascii="Times New Roman" w:eastAsia="Times New Roman" w:hAnsi="Times New Roman" w:cs="Times New Roman"/>
          <w:highlight w:val="none"/>
        </w:rPr>
        <w:t>Российской Федерации</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21.07.2021 № 1230</w:t>
      </w:r>
      <w:r>
        <w:rPr>
          <w:rFonts w:ascii="Times New Roman" w:eastAsia="Times New Roman" w:hAnsi="Times New Roman" w:cs="Times New Roman"/>
          <w:highlight w:val="none"/>
        </w:rPr>
        <w:t>, федеральная инспекция труда, состоящая из Федеральной службы по труду и занятости и ее территориальных органов (государственных инспекций труда), относится к органам исполнительной власти и уполномочена осуществлять государственный надзор и контроль за соблюдением трудового законодательства и иных нормативных правовых актов, содержащих нормы трудового права.</w:t>
      </w:r>
    </w:p>
    <w:p>
      <w:pPr>
        <w:spacing w:before="0" w:after="0"/>
        <w:ind w:firstLine="567"/>
        <w:jc w:val="both"/>
      </w:pPr>
      <w:r>
        <w:rPr>
          <w:rFonts w:ascii="Times New Roman" w:eastAsia="Times New Roman" w:hAnsi="Times New Roman" w:cs="Times New Roman"/>
          <w:highlight w:val="none"/>
        </w:rPr>
        <w:t xml:space="preserve">Основные полномочия федеральной инспекции труда определены в статье 356 Трудового кодекса </w:t>
      </w:r>
      <w:r>
        <w:rPr>
          <w:rFonts w:ascii="Times New Roman" w:eastAsia="Times New Roman" w:hAnsi="Times New Roman" w:cs="Times New Roman"/>
          <w:highlight w:val="none"/>
        </w:rPr>
        <w:t>Российской Федерации</w:t>
      </w:r>
      <w:r>
        <w:rPr>
          <w:rFonts w:ascii="Times New Roman" w:eastAsia="Times New Roman" w:hAnsi="Times New Roman" w:cs="Times New Roman"/>
          <w:highlight w:val="none"/>
        </w:rPr>
        <w:t>, к ним отнесены (в том числе) ведение приема, рассмотрение заявлений, писем, жалоб и иных обращений граждан о нарушениях их трудовых прав, принятие мер по устранению выявленных нарушений и восстановлению нарушенных прав.</w:t>
      </w:r>
    </w:p>
    <w:p>
      <w:pPr>
        <w:spacing w:before="0" w:after="0"/>
        <w:ind w:firstLine="567"/>
        <w:jc w:val="both"/>
      </w:pPr>
      <w:r>
        <w:rPr>
          <w:rFonts w:ascii="Times New Roman" w:eastAsia="Times New Roman" w:hAnsi="Times New Roman" w:cs="Times New Roman"/>
          <w:highlight w:val="none"/>
        </w:rPr>
        <w:t xml:space="preserve">Государственные инспекторы труда в целях осуществления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проводят плановые и внеплановые проверки на всей </w:t>
      </w:r>
      <w:r>
        <w:rPr>
          <w:rStyle w:val="cat-Addressgrp-6rplc-5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любых работодателей (организации независимо от их организационно-правовых форм и форм собственности, а также работодателей - физических лиц) в порядке, установленном федеральными законами.</w:t>
      </w:r>
    </w:p>
    <w:p>
      <w:pPr>
        <w:spacing w:before="0" w:after="0"/>
        <w:ind w:firstLine="567"/>
        <w:jc w:val="both"/>
      </w:pPr>
      <w:r>
        <w:rPr>
          <w:rFonts w:ascii="Times New Roman" w:eastAsia="Times New Roman" w:hAnsi="Times New Roman" w:cs="Times New Roman"/>
          <w:highlight w:val="none"/>
        </w:rPr>
        <w:t>Предметом проверки является соблюдение требований трудового законодательства и иных нормативных правовых актов, содержащих нормы трудового права, выполнение предписаний об устранении выявленных в ходе проверок нарушений и о проведении мероприятий по предотвращению нарушений норм трудового права и по защите трудовых прав граждан.</w:t>
      </w:r>
    </w:p>
    <w:p>
      <w:pPr>
        <w:spacing w:before="0" w:after="0"/>
        <w:ind w:firstLine="567"/>
        <w:jc w:val="both"/>
      </w:pPr>
      <w:r>
        <w:rPr>
          <w:rFonts w:ascii="Times New Roman" w:eastAsia="Times New Roman" w:hAnsi="Times New Roman" w:cs="Times New Roman"/>
          <w:highlight w:val="none"/>
        </w:rPr>
        <w:t>По смыслу указанных норм при проведении проверок государственный инспектор труда выдает обязательное для исполнения работника предписание только в случае очевидного нарушения трудового законодательства.</w:t>
      </w:r>
    </w:p>
    <w:p>
      <w:pPr>
        <w:spacing w:before="0" w:after="0"/>
        <w:ind w:firstLine="567"/>
        <w:jc w:val="both"/>
      </w:pPr>
      <w:r>
        <w:rPr>
          <w:rFonts w:ascii="Times New Roman" w:eastAsia="Times New Roman" w:hAnsi="Times New Roman" w:cs="Times New Roman"/>
          <w:highlight w:val="none"/>
        </w:rPr>
        <w:t>Разрешая настоящий спор, суд</w:t>
      </w:r>
      <w:r>
        <w:rPr>
          <w:rFonts w:ascii="Times New Roman" w:eastAsia="Times New Roman" w:hAnsi="Times New Roman" w:cs="Times New Roman"/>
          <w:highlight w:val="none"/>
        </w:rPr>
        <w:t xml:space="preserve"> первой инстанции</w:t>
      </w:r>
      <w:r>
        <w:rPr>
          <w:rFonts w:ascii="Times New Roman" w:eastAsia="Times New Roman" w:hAnsi="Times New Roman" w:cs="Times New Roman"/>
          <w:highlight w:val="none"/>
        </w:rPr>
        <w:t xml:space="preserve">, оценив собранные по делу доказательства в совокупности, пришел к выводу об отказе в удовлетворении заявленных </w:t>
      </w:r>
      <w:r>
        <w:rPr>
          <w:rStyle w:val="cat-Addressgrp-1rplc-5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требований, поскольку </w:t>
      </w:r>
      <w:r>
        <w:rPr>
          <w:rFonts w:ascii="Times New Roman" w:eastAsia="Times New Roman" w:hAnsi="Times New Roman" w:cs="Times New Roman"/>
          <w:highlight w:val="none"/>
        </w:rPr>
        <w:t>акт</w:t>
      </w:r>
      <w:r>
        <w:rPr>
          <w:rFonts w:ascii="Times New Roman" w:eastAsia="Times New Roman" w:hAnsi="Times New Roman" w:cs="Times New Roman"/>
          <w:highlight w:val="none"/>
        </w:rPr>
        <w:t xml:space="preserve"> и предписание государственного инспектора труда были приняты в соответствии с нормами трудового законодательства, подлежащего примен</w:t>
      </w:r>
      <w:r>
        <w:rPr>
          <w:rFonts w:ascii="Times New Roman" w:eastAsia="Times New Roman" w:hAnsi="Times New Roman" w:cs="Times New Roman"/>
          <w:highlight w:val="none"/>
        </w:rPr>
        <w:t xml:space="preserve">ению к спорным правоотношениям </w:t>
      </w:r>
      <w:r>
        <w:rPr>
          <w:rFonts w:ascii="Times New Roman" w:eastAsia="Times New Roman" w:hAnsi="Times New Roman" w:cs="Times New Roman"/>
          <w:highlight w:val="none"/>
        </w:rPr>
        <w:t>в пределах предоставленных полномочий, с соблюдением установленной процедуры.</w:t>
      </w:r>
    </w:p>
    <w:p>
      <w:pPr>
        <w:spacing w:before="0" w:after="0"/>
        <w:ind w:firstLine="567"/>
        <w:jc w:val="both"/>
      </w:pPr>
      <w:r>
        <w:rPr>
          <w:rFonts w:ascii="Times New Roman" w:eastAsia="Times New Roman" w:hAnsi="Times New Roman" w:cs="Times New Roman"/>
          <w:highlight w:val="none"/>
        </w:rPr>
        <w:t>Как установил суд первой инстанции и следует из материалов дела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09.03.2022г. государственным инспектором труда </w:t>
      </w:r>
      <w:r>
        <w:rPr>
          <w:rStyle w:val="cat-FIOgrp-20rplc-5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рамках рассмотрения обращений работников </w:t>
      </w:r>
      <w:r>
        <w:rPr>
          <w:rFonts w:ascii="Times New Roman" w:eastAsia="Times New Roman" w:hAnsi="Times New Roman" w:cs="Times New Roman"/>
          <w:highlight w:val="none"/>
        </w:rPr>
        <w:t>Шеюкова</w:t>
      </w:r>
      <w:r>
        <w:rPr>
          <w:rFonts w:ascii="Times New Roman" w:eastAsia="Times New Roman" w:hAnsi="Times New Roman" w:cs="Times New Roman"/>
          <w:highlight w:val="none"/>
        </w:rPr>
        <w:t xml:space="preserve"> Н.А. и </w:t>
      </w:r>
      <w:r>
        <w:rPr>
          <w:rStyle w:val="cat-FIOgrp-19rplc-5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нарушениях их трудовых прав, на основании решения заместителя руководителя ГИТ в </w:t>
      </w:r>
      <w:r>
        <w:rPr>
          <w:rStyle w:val="cat-Addressgrp-2rplc-6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21.02.2022г. </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№77/8-8221-21-И/12-7339-И/1388 была проведена внеплановая документальная проверка соблюдения законодательства о труде в </w:t>
      </w:r>
      <w:r>
        <w:rPr>
          <w:rStyle w:val="cat-Addressgrp-1rplc-6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По результатам проверки государственным инспектором труда </w:t>
      </w:r>
      <w:r>
        <w:rPr>
          <w:rStyle w:val="cat-FIOgrp-20rplc-6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составлен акт документальной проверки №77/8-8221-21-И/12-11027-И/1388 от 09.03.2022г., согласно которому в ходе внеплановой документальной проверки были выявлены: </w:t>
      </w:r>
    </w:p>
    <w:p>
      <w:pPr>
        <w:spacing w:before="0" w:after="0"/>
        <w:ind w:firstLine="567"/>
        <w:jc w:val="both"/>
      </w:pPr>
      <w:r>
        <w:rPr>
          <w:rFonts w:ascii="Times New Roman" w:eastAsia="Times New Roman" w:hAnsi="Times New Roman" w:cs="Times New Roman"/>
          <w:highlight w:val="none"/>
        </w:rPr>
        <w:t xml:space="preserve">- нарушения требований трудового законодательства и иных нормативных правовых актов, содержащих нормы трудового права, в том числе: нарушение ч.2 ст.22, ч.6 ст.136, ч.5 ст.153 ТК РФ, выразившееся в том, что работодателем </w:t>
      </w:r>
      <w:r>
        <w:rPr>
          <w:rStyle w:val="cat-Addressgrp-1rplc-6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5rplc-6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заработная плата за июнь 2021г. работнику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не была выплачена в полном объеме за работу в праздничные или выходные дни с учетом Постановления Конституционного Суда Р</w:t>
      </w:r>
      <w:r>
        <w:rPr>
          <w:rFonts w:ascii="Times New Roman" w:eastAsia="Times New Roman" w:hAnsi="Times New Roman" w:cs="Times New Roman"/>
          <w:highlight w:val="none"/>
        </w:rPr>
        <w:t xml:space="preserve">оссийской </w:t>
      </w:r>
      <w:r>
        <w:rPr>
          <w:rFonts w:ascii="Times New Roman" w:eastAsia="Times New Roman" w:hAnsi="Times New Roman" w:cs="Times New Roman"/>
          <w:highlight w:val="none"/>
        </w:rPr>
        <w:t>Ф</w:t>
      </w:r>
      <w:r>
        <w:rPr>
          <w:rFonts w:ascii="Times New Roman" w:eastAsia="Times New Roman" w:hAnsi="Times New Roman" w:cs="Times New Roman"/>
          <w:highlight w:val="none"/>
        </w:rPr>
        <w:t>едерации</w:t>
      </w:r>
      <w:r>
        <w:rPr>
          <w:rFonts w:ascii="Times New Roman" w:eastAsia="Times New Roman" w:hAnsi="Times New Roman" w:cs="Times New Roman"/>
          <w:highlight w:val="none"/>
        </w:rPr>
        <w:t xml:space="preserve"> от 28.06.2018г. №26-П (подпункт 4 п.12 Акта документальной проверки). В данном случае оплата за нерабочие и праздничные дни была произведена без учета компенсационных и стимулирующих выплат;</w:t>
      </w:r>
    </w:p>
    <w:p>
      <w:pPr>
        <w:spacing w:before="0" w:after="0"/>
        <w:ind w:firstLine="567"/>
        <w:jc w:val="both"/>
      </w:pPr>
      <w:r>
        <w:rPr>
          <w:rFonts w:ascii="Times New Roman" w:eastAsia="Times New Roman" w:hAnsi="Times New Roman" w:cs="Times New Roman"/>
          <w:highlight w:val="none"/>
        </w:rPr>
        <w:t xml:space="preserve">- ч.2 ст.22, ч.6 ст.136, ч.5 ст.153 ТК РФ, выразившееся в том, что работодателем </w:t>
      </w:r>
      <w:r>
        <w:rPr>
          <w:rStyle w:val="cat-Addressgrp-1rplc-6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5rplc-6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заработная плата за сентябрь 2021г. работникам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и Зайцеву А.И. не была выплачена в полном объеме за работу в праздничные или выходные дни с учетом Постановления Конституционного Суда </w:t>
      </w:r>
      <w:r>
        <w:rPr>
          <w:rFonts w:ascii="Times New Roman" w:eastAsia="Times New Roman" w:hAnsi="Times New Roman" w:cs="Times New Roman"/>
          <w:highlight w:val="none"/>
        </w:rPr>
        <w:t xml:space="preserve">Российской Федерации </w:t>
      </w:r>
      <w:r>
        <w:rPr>
          <w:rFonts w:ascii="Times New Roman" w:eastAsia="Times New Roman" w:hAnsi="Times New Roman" w:cs="Times New Roman"/>
          <w:highlight w:val="none"/>
        </w:rPr>
        <w:t>от 28.06.2018г. №26-П (подпункт 5 п.12 Акта документальной проверки).</w:t>
      </w:r>
    </w:p>
    <w:p>
      <w:pPr>
        <w:spacing w:before="0" w:after="0"/>
        <w:ind w:firstLine="567"/>
        <w:jc w:val="both"/>
      </w:pPr>
      <w:r>
        <w:rPr>
          <w:rFonts w:ascii="Times New Roman" w:eastAsia="Times New Roman" w:hAnsi="Times New Roman" w:cs="Times New Roman"/>
          <w:highlight w:val="none"/>
        </w:rPr>
        <w:t>Так, работнику Зайцеву А.И., привлеченному в сентябре 2021г. к работе в нерабочие выходные и праздничные дни в соответствии с табелем учета рабочего времени за сентябрь 2021г. 13.09.2021г., то есть в день расторжения трудовых отношений, в полном объеме не была выплачена причитающаяся заработная плата за сентябрь 2021г., в данном случае оплата за нерабочие и праздничные дни была произведена без учета компенсационных и стимулирующих выплат.</w:t>
      </w:r>
    </w:p>
    <w:p>
      <w:pPr>
        <w:spacing w:before="0" w:after="0"/>
        <w:ind w:firstLine="567"/>
        <w:jc w:val="both"/>
      </w:pPr>
      <w:r>
        <w:rPr>
          <w:rFonts w:ascii="Times New Roman" w:eastAsia="Times New Roman" w:hAnsi="Times New Roman" w:cs="Times New Roman"/>
          <w:highlight w:val="none"/>
        </w:rPr>
        <w:t xml:space="preserve">Кроме того, актом проверки выявлено также нарушение ч.2 ст.22, ч.6 ст.136 ТК РФ, выразившееся в том, что работодателем </w:t>
      </w:r>
      <w:r>
        <w:rPr>
          <w:rStyle w:val="cat-Addressgrp-1rplc-7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и генеральным директором </w:t>
      </w:r>
      <w:r>
        <w:rPr>
          <w:rStyle w:val="cat-Addressgrp-1rplc-7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5rplc-7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15.07.2021г., в день выплаты заработной платы </w:t>
      </w:r>
      <w:r>
        <w:rPr>
          <w:rFonts w:ascii="Times New Roman" w:eastAsia="Times New Roman" w:hAnsi="Times New Roman" w:cs="Times New Roman"/>
          <w:highlight w:val="none"/>
        </w:rPr>
        <w:t>Шеюкову</w:t>
      </w:r>
      <w:r>
        <w:rPr>
          <w:rFonts w:ascii="Times New Roman" w:eastAsia="Times New Roman" w:hAnsi="Times New Roman" w:cs="Times New Roman"/>
          <w:highlight w:val="none"/>
        </w:rPr>
        <w:t xml:space="preserve"> Н.А. в полном объеме не была выплачена причитающаяся ему заработная плата за июнь 2021г., так как заработная плата за июнь 2021г. была выплачена 19.07.2021г.</w:t>
      </w:r>
    </w:p>
    <w:p>
      <w:pPr>
        <w:spacing w:before="0" w:after="0"/>
        <w:ind w:firstLine="567"/>
        <w:jc w:val="both"/>
      </w:pPr>
      <w:r>
        <w:rPr>
          <w:rFonts w:ascii="Times New Roman" w:eastAsia="Times New Roman" w:hAnsi="Times New Roman" w:cs="Times New Roman"/>
          <w:highlight w:val="none"/>
        </w:rPr>
        <w:t>15.09.2021г. в день выплаты заработной платы Зайцеву А.И. в полном объеме не была выплачена причитающаяся ему заработная плата за август 2021г., так как заработная плата за август 2021г. была выплачена 07.10.2021г.</w:t>
      </w:r>
    </w:p>
    <w:p>
      <w:pPr>
        <w:spacing w:before="0" w:after="0"/>
        <w:ind w:firstLine="567"/>
        <w:jc w:val="both"/>
      </w:pPr>
      <w:r>
        <w:rPr>
          <w:rFonts w:ascii="Times New Roman" w:eastAsia="Times New Roman" w:hAnsi="Times New Roman" w:cs="Times New Roman"/>
          <w:highlight w:val="none"/>
        </w:rPr>
        <w:t xml:space="preserve">По результатам проверки государственным инспектором труда </w:t>
      </w:r>
      <w:r>
        <w:rPr>
          <w:rStyle w:val="cat-FIOgrp-20rplc-7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выдано предписание №77/8-8221-21-И/12-11027-И/1388 от 09.03.2022г., в соответствии с которым </w:t>
      </w:r>
      <w:r>
        <w:rPr>
          <w:rStyle w:val="cat-Addressgrp-1rplc-7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было предписано устранить, в том числе указанные выше нарушения трудового законодательства и иных нормативных актов, содержащих нормы трудового законодательства, в отношении работников </w:t>
      </w:r>
      <w:r>
        <w:rPr>
          <w:rFonts w:ascii="Times New Roman" w:eastAsia="Times New Roman" w:hAnsi="Times New Roman" w:cs="Times New Roman"/>
          <w:highlight w:val="none"/>
        </w:rPr>
        <w:t>Шеюкова</w:t>
      </w:r>
      <w:r>
        <w:rPr>
          <w:rFonts w:ascii="Times New Roman" w:eastAsia="Times New Roman" w:hAnsi="Times New Roman" w:cs="Times New Roman"/>
          <w:highlight w:val="none"/>
        </w:rPr>
        <w:t xml:space="preserve"> Н.А. и </w:t>
      </w:r>
      <w:r>
        <w:rPr>
          <w:rStyle w:val="cat-FIOgrp-21rplc-7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(п.2 и п.3 Предписания) в срок до 08.04.2022г.</w:t>
      </w:r>
    </w:p>
    <w:p>
      <w:pPr>
        <w:spacing w:before="0" w:after="0"/>
        <w:ind w:firstLine="567"/>
        <w:jc w:val="both"/>
      </w:pPr>
      <w:r>
        <w:rPr>
          <w:rFonts w:ascii="Times New Roman" w:eastAsia="Times New Roman" w:hAnsi="Times New Roman" w:cs="Times New Roman"/>
          <w:highlight w:val="none"/>
        </w:rPr>
        <w:t xml:space="preserve">01.04.2021г. в ГИТ в </w:t>
      </w:r>
      <w:r>
        <w:rPr>
          <w:rStyle w:val="cat-Addressgrp-2rplc-8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генерального директора </w:t>
      </w:r>
      <w:r>
        <w:rPr>
          <w:rStyle w:val="cat-Addressgrp-7rplc-8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поступили возражения на пункты 4 и 5 Акта проверки от 09.03.2022г. </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№77/8-8221-21-И/12-11027-И/1388 и пункты 2 и 3 Предписания от 09.03.2022г. </w:t>
      </w:r>
      <w:r>
        <w:rPr>
          <w:rFonts w:ascii="Times New Roman" w:eastAsia="Times New Roman" w:hAnsi="Times New Roman" w:cs="Times New Roman"/>
          <w:highlight w:val="none"/>
        </w:rPr>
        <w:br/>
      </w:r>
      <w:r>
        <w:rPr>
          <w:rFonts w:ascii="Times New Roman" w:eastAsia="Times New Roman" w:hAnsi="Times New Roman" w:cs="Times New Roman"/>
          <w:highlight w:val="none"/>
        </w:rPr>
        <w:t>№77/8-8221-21-И/12-11027-И/1388.</w:t>
      </w:r>
    </w:p>
    <w:p>
      <w:pPr>
        <w:spacing w:before="0" w:after="0"/>
        <w:ind w:firstLine="567"/>
        <w:jc w:val="both"/>
      </w:pPr>
      <w:r>
        <w:rPr>
          <w:rFonts w:ascii="Times New Roman" w:eastAsia="Times New Roman" w:hAnsi="Times New Roman" w:cs="Times New Roman"/>
          <w:highlight w:val="none"/>
        </w:rPr>
        <w:t xml:space="preserve">Решением ГИТ в </w:t>
      </w:r>
      <w:r>
        <w:rPr>
          <w:rStyle w:val="cat-Addressgrp-2rplc-8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№77/10-6963-22-И от 29.04.2022г. по жалобе на акт проверки соблюдения трудового законодательства и иных нормативных актов, содержащих нормы трудового права, и (или) предписание исключен из п.5 Акта проверки и п.3 Предписания работник </w:t>
      </w:r>
      <w:r>
        <w:rPr>
          <w:rStyle w:val="cat-FIOgrp-18rplc-83"/>
          <w:rFonts w:ascii="Times New Roman" w:eastAsia="Times New Roman" w:hAnsi="Times New Roman" w:cs="Times New Roman"/>
          <w:highlight w:val="none"/>
        </w:rPr>
        <w:t>фио</w:t>
      </w:r>
      <w:r>
        <w:rPr>
          <w:rFonts w:ascii="Times New Roman" w:eastAsia="Times New Roman" w:hAnsi="Times New Roman" w:cs="Times New Roman"/>
          <w:highlight w:val="none"/>
        </w:rPr>
        <w:t>, а также изменен срок исполнения предписания с 08.04.2022г. на 27.07.2022г.</w:t>
      </w:r>
    </w:p>
    <w:p>
      <w:pPr>
        <w:spacing w:before="0" w:after="0"/>
        <w:ind w:firstLine="567"/>
        <w:jc w:val="both"/>
      </w:pPr>
      <w:r>
        <w:rPr>
          <w:rFonts w:ascii="Times New Roman" w:eastAsia="Times New Roman" w:hAnsi="Times New Roman" w:cs="Times New Roman"/>
          <w:highlight w:val="none"/>
        </w:rPr>
        <w:t xml:space="preserve">Оценив представленные в материалах дела доказательства, суд пришел к выводу, что государственным инспектором труда были выявлены очевидные нарушения трудового законодательства, </w:t>
      </w:r>
      <w:r>
        <w:rPr>
          <w:rFonts w:ascii="Times New Roman" w:eastAsia="Times New Roman" w:hAnsi="Times New Roman" w:cs="Times New Roman"/>
          <w:highlight w:val="none"/>
        </w:rPr>
        <w:t>предписание государственного инспектора труда является законным и обоснованным, в полной мере соответствует требованиям действующего трудового законодательства, издано государственным органом в пределах возложенных на него полномочий, соответствует целям и задачам защиты нарушенных прав работников в рамках осуществления государственного контроля, прав и законных интересов административного истца не нарушает.</w:t>
      </w:r>
    </w:p>
    <w:p>
      <w:pPr>
        <w:spacing w:before="0" w:after="0"/>
        <w:ind w:firstLine="567"/>
        <w:jc w:val="both"/>
      </w:pPr>
      <w:r>
        <w:rPr>
          <w:rFonts w:ascii="Times New Roman" w:eastAsia="Times New Roman" w:hAnsi="Times New Roman" w:cs="Times New Roman"/>
          <w:highlight w:val="none"/>
        </w:rPr>
        <w:t>В соответствии с частью 1 статьи 153 Трудового кодекса Российской Федерации работа в выходной или нерабочий праздничный день оплачивается не менее чем в двойном размере: сдельщикам - не менее чем по двойным сдельным расценкам; работникам, труд которых оплачивается по дневным и часовым тарифным ставкам, - в размере не менее двойной дневной или часовой тарифной ставки; 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pPr>
        <w:spacing w:before="0" w:after="0"/>
        <w:ind w:firstLine="567"/>
        <w:jc w:val="both"/>
      </w:pPr>
      <w:r>
        <w:rPr>
          <w:rFonts w:ascii="Times New Roman" w:eastAsia="Times New Roman" w:hAnsi="Times New Roman" w:cs="Times New Roman"/>
          <w:highlight w:val="none"/>
        </w:rPr>
        <w:t>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 (часть 2 статьи 153 Трудового кодекса Российской Федерации).</w:t>
      </w:r>
    </w:p>
    <w:p>
      <w:pPr>
        <w:spacing w:before="0" w:after="0"/>
        <w:ind w:firstLine="567"/>
        <w:jc w:val="both"/>
      </w:pPr>
      <w:r>
        <w:rPr>
          <w:rFonts w:ascii="Times New Roman" w:eastAsia="Times New Roman" w:hAnsi="Times New Roman" w:cs="Times New Roman"/>
          <w:highlight w:val="none"/>
        </w:rPr>
        <w:t>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 (часть 3 статьи 153 Трудового кодекса Российской Федерации).</w:t>
      </w:r>
    </w:p>
    <w:p>
      <w:pPr>
        <w:spacing w:before="0" w:after="0"/>
        <w:ind w:firstLine="567"/>
        <w:jc w:val="both"/>
      </w:pPr>
      <w:r>
        <w:rPr>
          <w:rFonts w:ascii="Times New Roman" w:eastAsia="Times New Roman" w:hAnsi="Times New Roman" w:cs="Times New Roman"/>
          <w:highlight w:val="none"/>
        </w:rP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 (часть 4 статьи 153 Трудового кодекса Российской Федерации).</w:t>
      </w:r>
    </w:p>
    <w:p>
      <w:pPr>
        <w:spacing w:before="0" w:after="0"/>
        <w:ind w:firstLine="567"/>
        <w:jc w:val="both"/>
      </w:pPr>
      <w:r>
        <w:rPr>
          <w:rFonts w:ascii="Times New Roman" w:eastAsia="Times New Roman" w:hAnsi="Times New Roman" w:cs="Times New Roman"/>
          <w:highlight w:val="none"/>
        </w:rPr>
        <w:t>Согласно правовой позиции Конституционного Суда Российской Федерации, выраженной в постановлении от 28</w:t>
      </w:r>
      <w:r>
        <w:rPr>
          <w:rFonts w:ascii="Times New Roman" w:eastAsia="Times New Roman" w:hAnsi="Times New Roman" w:cs="Times New Roman"/>
          <w:highlight w:val="none"/>
        </w:rPr>
        <w:t>.06.</w:t>
      </w:r>
      <w:r>
        <w:rPr>
          <w:rFonts w:ascii="Times New Roman" w:eastAsia="Times New Roman" w:hAnsi="Times New Roman" w:cs="Times New Roman"/>
          <w:highlight w:val="none"/>
        </w:rPr>
        <w:t xml:space="preserve">2018 № 26-П «По делу о проверке конституционности части первой статьи 153 Трудового кодекса Российской Федерации в связи с жалобами граждан А., Б. и других», определение конкретного размера заработной платы должно не только основываться на количестве и качестве труда, но и учитывать необходимость реального повышения размера оплаты труда при отклонении условий работы от нормальных (постановление Конституционного Суда Российской Федерации от </w:t>
      </w:r>
      <w:r>
        <w:rPr>
          <w:rFonts w:ascii="Times New Roman" w:eastAsia="Times New Roman" w:hAnsi="Times New Roman" w:cs="Times New Roman"/>
          <w:highlight w:val="none"/>
        </w:rPr>
        <w:t>0</w:t>
      </w:r>
      <w:r>
        <w:rPr>
          <w:rFonts w:ascii="Times New Roman" w:eastAsia="Times New Roman" w:hAnsi="Times New Roman" w:cs="Times New Roman"/>
          <w:highlight w:val="none"/>
        </w:rPr>
        <w:t>7</w:t>
      </w:r>
      <w:r>
        <w:rPr>
          <w:rFonts w:ascii="Times New Roman" w:eastAsia="Times New Roman" w:hAnsi="Times New Roman" w:cs="Times New Roman"/>
          <w:highlight w:val="none"/>
        </w:rPr>
        <w:t>.12.</w:t>
      </w:r>
      <w:r>
        <w:rPr>
          <w:rFonts w:ascii="Times New Roman" w:eastAsia="Times New Roman" w:hAnsi="Times New Roman" w:cs="Times New Roman"/>
          <w:highlight w:val="none"/>
        </w:rPr>
        <w:t>2017 № 38-П, определение Конституционного Суда Российской Федерации от 08</w:t>
      </w:r>
      <w:r>
        <w:rPr>
          <w:rFonts w:ascii="Times New Roman" w:eastAsia="Times New Roman" w:hAnsi="Times New Roman" w:cs="Times New Roman"/>
          <w:highlight w:val="none"/>
        </w:rPr>
        <w:t>.12.</w:t>
      </w:r>
      <w:r>
        <w:rPr>
          <w:rFonts w:ascii="Times New Roman" w:eastAsia="Times New Roman" w:hAnsi="Times New Roman" w:cs="Times New Roman"/>
          <w:highlight w:val="none"/>
        </w:rPr>
        <w:t>2011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1622-0-0).</w:t>
      </w:r>
    </w:p>
    <w:p>
      <w:pPr>
        <w:spacing w:before="0" w:after="0"/>
        <w:ind w:firstLine="567"/>
        <w:jc w:val="both"/>
      </w:pPr>
      <w:r>
        <w:rPr>
          <w:rFonts w:ascii="Times New Roman" w:eastAsia="Times New Roman" w:hAnsi="Times New Roman" w:cs="Times New Roman"/>
          <w:highlight w:val="none"/>
        </w:rPr>
        <w:t>Трудовой кодекс Российской Федерации - в целях реализации работниками конституционного права на вознаграждение за труд и установления им справедливой заработной платы - закрепляет обязанность работодателя обеспечивать работникам равную оплату за труд равной ценности (статья 22), зависимость заработной платы каждого работника от его квалификации, сложности выполняемой работы, количества и качества затраченного труда и запрещение какой бы то ни было дискриминации при установлении и изменении условий оплаты труда (статья 132), а также основные государственные гарантии по оплате труда работника (статья 130) и определяет, что при выполнении работ в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притом что размеры выплат, предусмотренные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 (статья 149).</w:t>
      </w:r>
    </w:p>
    <w:p>
      <w:pPr>
        <w:spacing w:before="0" w:after="0"/>
        <w:ind w:firstLine="567"/>
        <w:jc w:val="both"/>
      </w:pPr>
      <w:r>
        <w:rPr>
          <w:rFonts w:ascii="Times New Roman" w:eastAsia="Times New Roman" w:hAnsi="Times New Roman" w:cs="Times New Roman"/>
          <w:highlight w:val="none"/>
        </w:rPr>
        <w:t>В силу статей 113 и 149 Трудового кодекса Российской Федерации работа в выходные и нерабочие праздничные дни рассматривается как разновидность работы в условиях, отклоняющихся от нормальных.</w:t>
      </w:r>
    </w:p>
    <w:p>
      <w:pPr>
        <w:spacing w:before="0" w:after="0"/>
        <w:ind w:firstLine="567"/>
        <w:jc w:val="both"/>
      </w:pPr>
      <w:r>
        <w:rPr>
          <w:rFonts w:ascii="Times New Roman" w:eastAsia="Times New Roman" w:hAnsi="Times New Roman" w:cs="Times New Roman"/>
          <w:highlight w:val="none"/>
        </w:rPr>
        <w:t>Как отмечено в постановлении Конституционн</w:t>
      </w:r>
      <w:r>
        <w:rPr>
          <w:rFonts w:ascii="Times New Roman" w:eastAsia="Times New Roman" w:hAnsi="Times New Roman" w:cs="Times New Roman"/>
          <w:highlight w:val="none"/>
        </w:rPr>
        <w:t>ого Суда Российской Федерации №</w:t>
      </w:r>
      <w:r>
        <w:rPr>
          <w:rFonts w:ascii="Times New Roman" w:eastAsia="Times New Roman" w:hAnsi="Times New Roman" w:cs="Times New Roman"/>
          <w:highlight w:val="none"/>
        </w:rPr>
        <w:t xml:space="preserve">26-П, из части первой статьи 153 Трудового кодекса Российской Федерации, предусматривающей в качестве общего правила оплату за работу в выходной или нерабочий праздничный день не менее чем в двойном размере, во взаимосвязи с положениями абзаца второго части второй статьи 22 и статей 132 и 149 Трудового кодекса Российской Федерации (тем более принимая во внимание использование в части третьей его статьи 153 термина «оплата в повышенном размере» применительно к оплате за часы, фактически отработанные в выходной или нерабочий праздничный день) однозначно следует, что работа в выходной или нерабочий праздничный день должна оплачиваться в большем размере, чем аналогичная работа, произведенная в обычный рабочий день (абзац второй пункта 3.4 постановления Конституционного Суда Российской Федерации </w:t>
      </w:r>
      <w:r>
        <w:rPr>
          <w:rFonts w:ascii="Times New Roman" w:eastAsia="Times New Roman" w:hAnsi="Times New Roman" w:cs="Times New Roman"/>
          <w:highlight w:val="none"/>
        </w:rPr>
        <w:br/>
      </w:r>
      <w:r>
        <w:rPr>
          <w:rFonts w:ascii="Times New Roman" w:eastAsia="Times New Roman" w:hAnsi="Times New Roman" w:cs="Times New Roman"/>
          <w:highlight w:val="none"/>
        </w:rPr>
        <w:t>№26-П). Повышение размера оплаты труда в таких случаях призвано компенсировать увеличенные в связи с осуществлением работы в предназначенное для отдыха время трудозатраты работника, является гарантией справедливой оплаты труда в условиях, отклоняющихся от нормальных.</w:t>
      </w:r>
    </w:p>
    <w:p>
      <w:pPr>
        <w:spacing w:before="0" w:after="0"/>
        <w:ind w:firstLine="567"/>
        <w:jc w:val="both"/>
      </w:pPr>
      <w:r>
        <w:rPr>
          <w:rFonts w:ascii="Times New Roman" w:eastAsia="Times New Roman" w:hAnsi="Times New Roman" w:cs="Times New Roman"/>
          <w:highlight w:val="none"/>
        </w:rPr>
        <w:t>В абзаце третьем пункта 3.5 постановления Конституционного Суда Российской Федерации № 26-П указано, что при привлечении работников, заработная плата которых помимо месячного оклада (должностного оклада) включает компенсационные и стимулирующие выплаты, к работе в выходной или нерабочий праздничный день сверх месячной нормы рабочего времени в оплату их труда за работу в такой день, если эта работа не компенсировалась предоставлением им другого дня отдыха, наряду с тарифной частью заработной платы, исчисленной в размере не менее двойной дневной или часовой ставки (части оклада (должностного оклада) за день или час работы), должны входить все компенсационные и стимулирующие выплаты, предусмотренные установленной для них системой оплаты труда.</w:t>
      </w:r>
    </w:p>
    <w:p>
      <w:pPr>
        <w:spacing w:before="0" w:after="0"/>
        <w:ind w:firstLine="567"/>
        <w:jc w:val="both"/>
      </w:pPr>
      <w:r>
        <w:rPr>
          <w:rFonts w:ascii="Times New Roman" w:eastAsia="Times New Roman" w:hAnsi="Times New Roman" w:cs="Times New Roman"/>
          <w:highlight w:val="none"/>
        </w:rPr>
        <w:t>Выявленный Конституционным Судом Российской Федерации смысл статьи 153 Трудового кодекса Российской Федерации является общеобязательным, что исключает любое иное его истолкование в правоприменительной практике.</w:t>
      </w:r>
    </w:p>
    <w:p>
      <w:pPr>
        <w:spacing w:before="0" w:after="0"/>
        <w:ind w:firstLine="567"/>
        <w:jc w:val="both"/>
      </w:pPr>
      <w:r>
        <w:rPr>
          <w:rFonts w:ascii="Times New Roman" w:eastAsia="Times New Roman" w:hAnsi="Times New Roman" w:cs="Times New Roman"/>
          <w:highlight w:val="none"/>
        </w:rPr>
        <w:t>Названные суждения</w:t>
      </w:r>
      <w:r>
        <w:rPr>
          <w:rFonts w:ascii="Times New Roman" w:eastAsia="Times New Roman" w:hAnsi="Times New Roman" w:cs="Times New Roman"/>
          <w:highlight w:val="none"/>
        </w:rPr>
        <w:t xml:space="preserve"> суда первой инстанции,</w:t>
      </w:r>
      <w:r>
        <w:rPr>
          <w:rFonts w:ascii="Times New Roman" w:eastAsia="Times New Roman" w:hAnsi="Times New Roman" w:cs="Times New Roman"/>
          <w:highlight w:val="none"/>
        </w:rPr>
        <w:t xml:space="preserve"> судебная коллегия признает правильными, они соответствуют фактическим обстоятельствам дела, и закону, регулирующему рассматриваемые правоотношения, подтверждаются совокупностью собранных по делу доказательств, правильно оцененных судом в со</w:t>
      </w:r>
      <w:r>
        <w:rPr>
          <w:rFonts w:ascii="Times New Roman" w:eastAsia="Times New Roman" w:hAnsi="Times New Roman" w:cs="Times New Roman"/>
          <w:highlight w:val="none"/>
        </w:rPr>
        <w:t>ответствии со статьей 84 КАС РФ</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Доводы, содержащиеся в апелляционных жалобах, не ставят под сомнение законность решения суда, сводятся к переоценке выводов суда и не опровергают указанных выводов, не влияют на полноту установленных в ходе рассмотрении дела судом фактических обстоятельств дела.</w:t>
      </w:r>
    </w:p>
    <w:p>
      <w:pPr>
        <w:spacing w:before="0" w:after="0"/>
        <w:ind w:firstLine="567"/>
        <w:jc w:val="both"/>
      </w:pPr>
      <w:r>
        <w:rPr>
          <w:rFonts w:ascii="Times New Roman" w:eastAsia="Times New Roman" w:hAnsi="Times New Roman" w:cs="Times New Roman"/>
          <w:highlight w:val="none"/>
        </w:rPr>
        <w:t>Несогласие с выводами суда, иная оценка фактических обстоятельств дела и иное толкование положений закона не означают, что при рассмотрении дела допущена судебная ошибка, и не подтверждают, что имеет место нарушение судом норм права.</w:t>
      </w:r>
    </w:p>
    <w:p>
      <w:pPr>
        <w:spacing w:before="0" w:after="0"/>
        <w:ind w:firstLine="567"/>
        <w:jc w:val="both"/>
      </w:pPr>
      <w:r>
        <w:rPr>
          <w:rFonts w:ascii="Times New Roman" w:eastAsia="Times New Roman" w:hAnsi="Times New Roman" w:cs="Times New Roman"/>
          <w:highlight w:val="none"/>
        </w:rPr>
        <w:t>Таким образом, по доводам апелляционных жалоб и изученным материалам дела оснований, предусмотренных статьей 310 КАС РФ, для отмены или изменения решения суда первой инстанции, судебной к</w:t>
      </w:r>
      <w:r>
        <w:rPr>
          <w:rFonts w:ascii="Times New Roman" w:eastAsia="Times New Roman" w:hAnsi="Times New Roman" w:cs="Times New Roman"/>
          <w:highlight w:val="none"/>
        </w:rPr>
        <w:t>оллегией не установлено.</w:t>
      </w:r>
    </w:p>
    <w:p>
      <w:pPr>
        <w:spacing w:before="0" w:after="0"/>
        <w:ind w:firstLine="567"/>
        <w:jc w:val="both"/>
      </w:pPr>
      <w:r>
        <w:rPr>
          <w:rFonts w:ascii="Times New Roman" w:eastAsia="Times New Roman" w:hAnsi="Times New Roman" w:cs="Times New Roman"/>
          <w:highlight w:val="none"/>
        </w:rPr>
        <w:t>На основании изложенного, руководствуясь ст. ст. 177, 309-311 КАС РФ, судебная коллегия</w:t>
      </w:r>
    </w:p>
    <w:p>
      <w:pPr>
        <w:spacing w:before="0" w:after="0"/>
        <w:ind w:firstLine="567"/>
        <w:jc w:val="center"/>
      </w:pPr>
      <w:r>
        <w:rPr>
          <w:rFonts w:ascii="Times New Roman" w:eastAsia="Times New Roman" w:hAnsi="Times New Roman" w:cs="Times New Roman"/>
          <w:highlight w:val="none"/>
        </w:rPr>
        <w:t>ОПРЕДЕЛИЛА:</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р</w:t>
      </w:r>
      <w:r>
        <w:rPr>
          <w:rFonts w:ascii="Times New Roman" w:eastAsia="Times New Roman" w:hAnsi="Times New Roman" w:cs="Times New Roman"/>
          <w:highlight w:val="none"/>
        </w:rPr>
        <w:t xml:space="preserve">ешение </w:t>
      </w:r>
      <w:r>
        <w:rPr>
          <w:rFonts w:ascii="Times New Roman" w:eastAsia="Times New Roman" w:hAnsi="Times New Roman" w:cs="Times New Roman"/>
          <w:highlight w:val="none"/>
        </w:rPr>
        <w:t>Кунцевского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районного суда </w:t>
      </w:r>
      <w:r>
        <w:rPr>
          <w:rStyle w:val="cat-Addressgrp-2rplc-8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26 июля 2022</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оста</w:t>
      </w:r>
      <w:r>
        <w:rPr>
          <w:rFonts w:ascii="Times New Roman" w:eastAsia="Times New Roman" w:hAnsi="Times New Roman" w:cs="Times New Roman"/>
          <w:highlight w:val="none"/>
        </w:rPr>
        <w:t>вить без изменения, апелляционные</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без удовлетворения</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Решение и настоящее Апелляционное определение могут быть обжалованы в кассационном порядке во Второй кассационной суд общей юрисдикции и Верховный Суд России в течение шести месяцев со дня их вступления в законную силу.</w:t>
      </w:r>
    </w:p>
    <w:p>
      <w:pPr>
        <w:spacing w:before="0" w:after="0"/>
        <w:ind w:firstLine="567"/>
        <w:jc w:val="both"/>
        <w:rPr>
          <w:sz w:val="20"/>
          <w:szCs w:val="20"/>
        </w:rPr>
      </w:pPr>
      <w:r>
        <w:rPr>
          <w:rFonts w:ascii="Times New Roman" w:eastAsia="Times New Roman" w:hAnsi="Times New Roman" w:cs="Times New Roman"/>
          <w:sz w:val="20"/>
          <w:szCs w:val="20"/>
          <w:highlight w:val="none"/>
        </w:rPr>
        <w:t xml:space="preserve">Мотивированное апелляционное определение изготовлено </w:t>
      </w:r>
      <w:r>
        <w:rPr>
          <w:rFonts w:ascii="Times New Roman" w:eastAsia="Times New Roman" w:hAnsi="Times New Roman" w:cs="Times New Roman"/>
          <w:sz w:val="20"/>
          <w:szCs w:val="20"/>
          <w:highlight w:val="none"/>
        </w:rPr>
        <w:t>2</w:t>
      </w:r>
      <w:r>
        <w:rPr>
          <w:rFonts w:ascii="Times New Roman" w:eastAsia="Times New Roman" w:hAnsi="Times New Roman" w:cs="Times New Roman"/>
          <w:sz w:val="20"/>
          <w:szCs w:val="20"/>
          <w:highlight w:val="none"/>
        </w:rPr>
        <w:t>3</w:t>
      </w:r>
      <w:r>
        <w:rPr>
          <w:rFonts w:ascii="Times New Roman" w:eastAsia="Times New Roman" w:hAnsi="Times New Roman" w:cs="Times New Roman"/>
          <w:sz w:val="20"/>
          <w:szCs w:val="20"/>
          <w:highlight w:val="none"/>
        </w:rPr>
        <w:t xml:space="preserve"> ноября</w:t>
      </w:r>
      <w:r>
        <w:rPr>
          <w:rFonts w:ascii="Times New Roman" w:eastAsia="Times New Roman" w:hAnsi="Times New Roman" w:cs="Times New Roman"/>
          <w:sz w:val="20"/>
          <w:szCs w:val="20"/>
          <w:highlight w:val="none"/>
        </w:rPr>
        <w:t xml:space="preserve"> 2023 года.</w:t>
      </w: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Председательствующий</w:t>
      </w:r>
      <w:r>
        <w:rPr>
          <w:rFonts w:ascii="Times New Roman" w:eastAsia="Times New Roman" w:hAnsi="Times New Roman" w:cs="Times New Roman"/>
          <w:highlight w:val="none"/>
        </w:rPr>
        <w:t>:</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Судьи</w:t>
      </w:r>
      <w:r>
        <w:rPr>
          <w:rFonts w:ascii="Times New Roman" w:eastAsia="Times New Roman" w:hAnsi="Times New Roman" w:cs="Times New Roman"/>
          <w:highlight w:val="none"/>
        </w:rPr>
        <w:t>:</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doNotExpandShiftRetur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1">
    <w:name w:val="cat-Address grp-0 rplc-1"/>
    <w:basedOn w:val="DefaultParagraphFont"/>
  </w:style>
  <w:style w:type="character" w:customStyle="1" w:styleId="cat-Addressgrp-1rplc-7">
    <w:name w:val="cat-Address grp-1 rplc-7"/>
    <w:basedOn w:val="DefaultParagraphFont"/>
  </w:style>
  <w:style w:type="character" w:customStyle="1" w:styleId="cat-Addressgrp-2rplc-8">
    <w:name w:val="cat-Address grp-2 rplc-8"/>
    <w:basedOn w:val="DefaultParagraphFont"/>
  </w:style>
  <w:style w:type="character" w:customStyle="1" w:styleId="cat-Addressgrp-1rplc-9">
    <w:name w:val="cat-Address grp-1 rplc-9"/>
    <w:basedOn w:val="DefaultParagraphFont"/>
  </w:style>
  <w:style w:type="character" w:customStyle="1" w:styleId="cat-FIOgrp-13rplc-10">
    <w:name w:val="cat-FIO grp-13 rplc-10"/>
    <w:basedOn w:val="DefaultParagraphFont"/>
  </w:style>
  <w:style w:type="character" w:customStyle="1" w:styleId="cat-Addressgrp-2rplc-11">
    <w:name w:val="cat-Address grp-2 rplc-11"/>
    <w:basedOn w:val="DefaultParagraphFont"/>
  </w:style>
  <w:style w:type="character" w:customStyle="1" w:styleId="cat-Addressgrp-1rplc-12">
    <w:name w:val="cat-Address grp-1 rplc-12"/>
    <w:basedOn w:val="DefaultParagraphFont"/>
  </w:style>
  <w:style w:type="character" w:customStyle="1" w:styleId="cat-Addressgrp-2rplc-13">
    <w:name w:val="cat-Address grp-2 rplc-13"/>
    <w:basedOn w:val="DefaultParagraphFont"/>
  </w:style>
  <w:style w:type="character" w:customStyle="1" w:styleId="cat-Addressgrp-2rplc-14">
    <w:name w:val="cat-Address grp-2 rplc-14"/>
    <w:basedOn w:val="DefaultParagraphFont"/>
  </w:style>
  <w:style w:type="character" w:customStyle="1" w:styleId="cat-FIOgrp-14rplc-15">
    <w:name w:val="cat-FIO grp-14 rplc-15"/>
    <w:basedOn w:val="DefaultParagraphFont"/>
  </w:style>
  <w:style w:type="character" w:customStyle="1" w:styleId="cat-Addressgrp-1rplc-16">
    <w:name w:val="cat-Address grp-1 rplc-16"/>
    <w:basedOn w:val="DefaultParagraphFont"/>
  </w:style>
  <w:style w:type="character" w:customStyle="1" w:styleId="cat-FIOgrp-15rplc-17">
    <w:name w:val="cat-FIO grp-15 rplc-17"/>
    <w:basedOn w:val="DefaultParagraphFont"/>
  </w:style>
  <w:style w:type="character" w:customStyle="1" w:styleId="cat-Addressgrp-1rplc-19">
    <w:name w:val="cat-Address grp-1 rplc-19"/>
    <w:basedOn w:val="DefaultParagraphFont"/>
  </w:style>
  <w:style w:type="character" w:customStyle="1" w:styleId="cat-FIOgrp-15rplc-20">
    <w:name w:val="cat-FIO grp-15 rplc-20"/>
    <w:basedOn w:val="DefaultParagraphFont"/>
  </w:style>
  <w:style w:type="character" w:customStyle="1" w:styleId="cat-Addressgrp-3rplc-23">
    <w:name w:val="cat-Address grp-3 rplc-23"/>
    <w:basedOn w:val="DefaultParagraphFont"/>
  </w:style>
  <w:style w:type="character" w:customStyle="1" w:styleId="cat-Addressgrp-2rplc-27">
    <w:name w:val="cat-Address grp-2 rplc-27"/>
    <w:basedOn w:val="DefaultParagraphFont"/>
  </w:style>
  <w:style w:type="character" w:customStyle="1" w:styleId="cat-Addressgrp-4rplc-28">
    <w:name w:val="cat-Address grp-4 rplc-28"/>
    <w:basedOn w:val="DefaultParagraphFont"/>
  </w:style>
  <w:style w:type="character" w:customStyle="1" w:styleId="cat-Addressgrp-1rplc-29">
    <w:name w:val="cat-Address grp-1 rplc-29"/>
    <w:basedOn w:val="DefaultParagraphFont"/>
  </w:style>
  <w:style w:type="character" w:customStyle="1" w:styleId="cat-FIOgrp-18rplc-37">
    <w:name w:val="cat-FIO grp-18 rplc-37"/>
    <w:basedOn w:val="DefaultParagraphFont"/>
  </w:style>
  <w:style w:type="character" w:customStyle="1" w:styleId="cat-FIOgrp-19rplc-38">
    <w:name w:val="cat-FIO grp-19 rplc-38"/>
    <w:basedOn w:val="DefaultParagraphFont"/>
  </w:style>
  <w:style w:type="character" w:customStyle="1" w:styleId="cat-FIOgrp-19rplc-39">
    <w:name w:val="cat-FIO grp-19 rplc-39"/>
    <w:basedOn w:val="DefaultParagraphFont"/>
  </w:style>
  <w:style w:type="character" w:customStyle="1" w:styleId="cat-Addressgrp-5rplc-40">
    <w:name w:val="cat-Address grp-5 rplc-40"/>
    <w:basedOn w:val="DefaultParagraphFont"/>
  </w:style>
  <w:style w:type="character" w:customStyle="1" w:styleId="cat-FIOgrp-19rplc-44">
    <w:name w:val="cat-FIO grp-19 rplc-44"/>
    <w:basedOn w:val="DefaultParagraphFont"/>
  </w:style>
  <w:style w:type="character" w:customStyle="1" w:styleId="cat-FIOgrp-19rplc-45">
    <w:name w:val="cat-FIO grp-19 rplc-45"/>
    <w:basedOn w:val="DefaultParagraphFont"/>
  </w:style>
  <w:style w:type="character" w:customStyle="1" w:styleId="cat-FIOgrp-19rplc-47">
    <w:name w:val="cat-FIO grp-19 rplc-47"/>
    <w:basedOn w:val="DefaultParagraphFont"/>
  </w:style>
  <w:style w:type="character" w:customStyle="1" w:styleId="cat-Addressgrp-1rplc-48">
    <w:name w:val="cat-Address grp-1 rplc-48"/>
    <w:basedOn w:val="DefaultParagraphFont"/>
  </w:style>
  <w:style w:type="character" w:customStyle="1" w:styleId="cat-FIOgrp-19rplc-49">
    <w:name w:val="cat-FIO grp-19 rplc-49"/>
    <w:basedOn w:val="DefaultParagraphFont"/>
  </w:style>
  <w:style w:type="character" w:customStyle="1" w:styleId="cat-Addressgrp-2rplc-50">
    <w:name w:val="cat-Address grp-2 rplc-50"/>
    <w:basedOn w:val="DefaultParagraphFont"/>
  </w:style>
  <w:style w:type="character" w:customStyle="1" w:styleId="cat-Addressgrp-1rplc-51">
    <w:name w:val="cat-Address grp-1 rplc-51"/>
    <w:basedOn w:val="DefaultParagraphFont"/>
  </w:style>
  <w:style w:type="character" w:customStyle="1" w:styleId="cat-Addressgrp-1rplc-52">
    <w:name w:val="cat-Address grp-1 rplc-52"/>
    <w:basedOn w:val="DefaultParagraphFont"/>
  </w:style>
  <w:style w:type="character" w:customStyle="1" w:styleId="cat-FIOgrp-13rplc-53">
    <w:name w:val="cat-FIO grp-13 rplc-53"/>
    <w:basedOn w:val="DefaultParagraphFont"/>
  </w:style>
  <w:style w:type="character" w:customStyle="1" w:styleId="cat-FIOgrp-13rplc-54">
    <w:name w:val="cat-FIO grp-13 rplc-54"/>
    <w:basedOn w:val="DefaultParagraphFont"/>
  </w:style>
  <w:style w:type="character" w:customStyle="1" w:styleId="cat-Addressgrp-6rplc-55">
    <w:name w:val="cat-Address grp-6 rplc-55"/>
    <w:basedOn w:val="DefaultParagraphFont"/>
  </w:style>
  <w:style w:type="character" w:customStyle="1" w:styleId="cat-Addressgrp-1rplc-56">
    <w:name w:val="cat-Address grp-1 rplc-56"/>
    <w:basedOn w:val="DefaultParagraphFont"/>
  </w:style>
  <w:style w:type="character" w:customStyle="1" w:styleId="cat-FIOgrp-20rplc-57">
    <w:name w:val="cat-FIO grp-20 rplc-57"/>
    <w:basedOn w:val="DefaultParagraphFont"/>
  </w:style>
  <w:style w:type="character" w:customStyle="1" w:styleId="cat-FIOgrp-19rplc-59">
    <w:name w:val="cat-FIO grp-19 rplc-59"/>
    <w:basedOn w:val="DefaultParagraphFont"/>
  </w:style>
  <w:style w:type="character" w:customStyle="1" w:styleId="cat-Addressgrp-2rplc-60">
    <w:name w:val="cat-Address grp-2 rplc-60"/>
    <w:basedOn w:val="DefaultParagraphFont"/>
  </w:style>
  <w:style w:type="character" w:customStyle="1" w:styleId="cat-Addressgrp-1rplc-61">
    <w:name w:val="cat-Address grp-1 rplc-61"/>
    <w:basedOn w:val="DefaultParagraphFont"/>
  </w:style>
  <w:style w:type="character" w:customStyle="1" w:styleId="cat-FIOgrp-20rplc-62">
    <w:name w:val="cat-FIO grp-20 rplc-62"/>
    <w:basedOn w:val="DefaultParagraphFont"/>
  </w:style>
  <w:style w:type="character" w:customStyle="1" w:styleId="cat-Addressgrp-1rplc-63">
    <w:name w:val="cat-Address grp-1 rplc-63"/>
    <w:basedOn w:val="DefaultParagraphFont"/>
  </w:style>
  <w:style w:type="character" w:customStyle="1" w:styleId="cat-FIOgrp-15rplc-64">
    <w:name w:val="cat-FIO grp-15 rplc-64"/>
    <w:basedOn w:val="DefaultParagraphFont"/>
  </w:style>
  <w:style w:type="character" w:customStyle="1" w:styleId="cat-Addressgrp-1rplc-66">
    <w:name w:val="cat-Address grp-1 rplc-66"/>
    <w:basedOn w:val="DefaultParagraphFont"/>
  </w:style>
  <w:style w:type="character" w:customStyle="1" w:styleId="cat-FIOgrp-15rplc-67">
    <w:name w:val="cat-FIO grp-15 rplc-67"/>
    <w:basedOn w:val="DefaultParagraphFont"/>
  </w:style>
  <w:style w:type="character" w:customStyle="1" w:styleId="cat-Addressgrp-1rplc-71">
    <w:name w:val="cat-Address grp-1 rplc-71"/>
    <w:basedOn w:val="DefaultParagraphFont"/>
  </w:style>
  <w:style w:type="character" w:customStyle="1" w:styleId="cat-Addressgrp-1rplc-72">
    <w:name w:val="cat-Address grp-1 rplc-72"/>
    <w:basedOn w:val="DefaultParagraphFont"/>
  </w:style>
  <w:style w:type="character" w:customStyle="1" w:styleId="cat-FIOgrp-15rplc-73">
    <w:name w:val="cat-FIO grp-15 rplc-73"/>
    <w:basedOn w:val="DefaultParagraphFont"/>
  </w:style>
  <w:style w:type="character" w:customStyle="1" w:styleId="cat-FIOgrp-20rplc-76">
    <w:name w:val="cat-FIO grp-20 rplc-76"/>
    <w:basedOn w:val="DefaultParagraphFont"/>
  </w:style>
  <w:style w:type="character" w:customStyle="1" w:styleId="cat-Addressgrp-1rplc-77">
    <w:name w:val="cat-Address grp-1 rplc-77"/>
    <w:basedOn w:val="DefaultParagraphFont"/>
  </w:style>
  <w:style w:type="character" w:customStyle="1" w:styleId="cat-FIOgrp-21rplc-79">
    <w:name w:val="cat-FIO grp-21 rplc-79"/>
    <w:basedOn w:val="DefaultParagraphFont"/>
  </w:style>
  <w:style w:type="character" w:customStyle="1" w:styleId="cat-Addressgrp-2rplc-80">
    <w:name w:val="cat-Address grp-2 rplc-80"/>
    <w:basedOn w:val="DefaultParagraphFont"/>
  </w:style>
  <w:style w:type="character" w:customStyle="1" w:styleId="cat-Addressgrp-7rplc-81">
    <w:name w:val="cat-Address grp-7 rplc-81"/>
    <w:basedOn w:val="DefaultParagraphFont"/>
  </w:style>
  <w:style w:type="character" w:customStyle="1" w:styleId="cat-Addressgrp-2rplc-82">
    <w:name w:val="cat-Address grp-2 rplc-82"/>
    <w:basedOn w:val="DefaultParagraphFont"/>
  </w:style>
  <w:style w:type="character" w:customStyle="1" w:styleId="cat-FIOgrp-18rplc-83">
    <w:name w:val="cat-FIO grp-18 rplc-83"/>
    <w:basedOn w:val="DefaultParagraphFont"/>
  </w:style>
  <w:style w:type="character" w:customStyle="1" w:styleId="cat-Addressgrp-2rplc-84">
    <w:name w:val="cat-Address grp-2 rplc-8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