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D732D">
      <w:pPr>
        <w:spacing w:before="100" w:beforeAutospacing="1" w:after="100" w:afterAutospacing="1" w:line="240" w:lineRule="auto"/>
        <w:ind w:firstLine="0" w:firstLineChars="0"/>
        <w:jc w:val="center"/>
        <w:outlineLvl w:val="1"/>
        <w:rPr>
          <w:rFonts w:hint="eastAsia" w:ascii="宋体" w:hAnsi="宋体" w:eastAsia="宋体" w:cs="宋体"/>
          <w:bCs/>
          <w:kern w:val="0"/>
          <w:sz w:val="44"/>
          <w:szCs w:val="44"/>
          <w:lang w:val="en-US" w:eastAsia="zh-CN" w:bidi="ar-SA"/>
          <w14:ligatures w14:val="none"/>
        </w:rPr>
      </w:pPr>
      <w:bookmarkStart w:id="0" w:name="_Toc18795"/>
      <w:bookmarkStart w:id="1" w:name="_Toc29707"/>
      <w:r>
        <w:rPr>
          <w:rFonts w:hint="eastAsia" w:ascii="宋体" w:hAnsi="宋体" w:eastAsia="宋体" w:cs="宋体"/>
          <w:b/>
          <w:bCs/>
          <w:kern w:val="0"/>
          <w:sz w:val="44"/>
          <w:szCs w:val="44"/>
          <w14:ligatures w14:val="none"/>
        </w:rPr>
        <w:t>软件工程硕士论文质量智能评阅技术研究</w:t>
      </w:r>
      <w:r>
        <w:rPr>
          <w:rFonts w:hint="eastAsia" w:ascii="宋体" w:hAnsi="宋体" w:eastAsia="宋体" w:cs="宋体"/>
          <w:b/>
          <w:bCs/>
          <w:kern w:val="0"/>
          <w:sz w:val="44"/>
          <w:szCs w:val="44"/>
          <w:lang w:val="en-US" w:eastAsia="zh-CN"/>
          <w14:ligatures w14:val="none"/>
        </w:rPr>
        <w:t>-XX</w:t>
      </w:r>
      <w:r>
        <w:rPr>
          <w:rFonts w:hint="eastAsia" w:ascii="宋体" w:hAnsi="宋体" w:eastAsia="宋体" w:cs="宋体"/>
          <w:b/>
          <w:bCs/>
          <w:kern w:val="0"/>
          <w:sz w:val="44"/>
          <w:szCs w:val="44"/>
          <w14:ligatures w14:val="none"/>
        </w:rPr>
        <w:t>项目</w:t>
      </w:r>
      <w:bookmarkEnd w:id="0"/>
      <w:bookmarkEnd w:id="1"/>
      <w:r>
        <w:rPr>
          <w:rFonts w:hint="eastAsia" w:ascii="宋体" w:hAnsi="宋体" w:eastAsia="宋体" w:cs="宋体"/>
          <w:b/>
          <w:bCs/>
          <w:kern w:val="0"/>
          <w:sz w:val="44"/>
          <w:szCs w:val="44"/>
          <w:lang w:val="en-US" w:eastAsia="zh-CN"/>
          <w14:ligatures w14:val="none"/>
        </w:rPr>
        <w:t>报告</w:t>
      </w:r>
    </w:p>
    <w:p w14:paraId="03A3AC8C">
      <w:pPr>
        <w:pStyle w:val="2"/>
        <w:bidi w:val="0"/>
        <w:ind w:left="0" w:leftChars="0" w:firstLine="0" w:firstLineChars="0"/>
      </w:pPr>
      <w:bookmarkStart w:id="2" w:name="_Toc30471"/>
      <w:bookmarkStart w:id="3" w:name="_Toc16685"/>
      <w:r>
        <w:rPr>
          <w:rFonts w:hint="eastAsia"/>
          <w:lang w:val="en-US" w:eastAsia="zh-CN"/>
        </w:rPr>
        <w:t xml:space="preserve">1. </w:t>
      </w:r>
      <w:r>
        <w:t>选题依据</w:t>
      </w:r>
      <w:bookmarkEnd w:id="2"/>
      <w:bookmarkEnd w:id="3"/>
    </w:p>
    <w:p w14:paraId="391F2A90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4" w:name="_Toc1795"/>
      <w:bookmarkStart w:id="5" w:name="_Toc11116"/>
      <w:r>
        <w:t>1.</w:t>
      </w:r>
      <w:r>
        <w:rPr>
          <w:rFonts w:hint="eastAsia"/>
          <w:lang w:val="en-US" w:eastAsia="zh-CN"/>
        </w:rPr>
        <w:t>1</w:t>
      </w:r>
      <w:r>
        <w:t xml:space="preserve"> 研究</w:t>
      </w:r>
      <w:r>
        <w:rPr>
          <w:rFonts w:hint="eastAsia"/>
          <w:lang w:val="en-US" w:eastAsia="zh-CN"/>
        </w:rPr>
        <w:t>意义</w:t>
      </w:r>
      <w:bookmarkEnd w:id="4"/>
      <w:bookmarkEnd w:id="5"/>
    </w:p>
    <w:p w14:paraId="6705EE7A">
      <w:pPr>
        <w:pStyle w:val="3"/>
        <w:bidi w:val="0"/>
        <w:ind w:left="0" w:leftChars="0" w:firstLine="0" w:firstLineChars="0"/>
        <w:rPr>
          <w:rFonts w:hint="eastAsia"/>
        </w:rPr>
      </w:pPr>
      <w:bookmarkStart w:id="6" w:name="_Toc19004"/>
      <w:bookmarkStart w:id="7" w:name="_Toc21375"/>
      <w:r>
        <w:rPr>
          <w:rFonts w:hint="eastAsia"/>
          <w:lang w:val="en-US" w:eastAsia="zh-CN"/>
        </w:rPr>
        <w:t xml:space="preserve">1.2 </w:t>
      </w:r>
      <w:r>
        <w:rPr>
          <w:rFonts w:hint="eastAsia"/>
        </w:rPr>
        <w:t>国内外相关研究</w:t>
      </w:r>
      <w:bookmarkEnd w:id="6"/>
      <w:bookmarkEnd w:id="7"/>
    </w:p>
    <w:p w14:paraId="45B456CD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8" w:name="_Toc11538"/>
      <w:bookmarkStart w:id="9" w:name="_Toc21683"/>
      <w:r>
        <w:rPr>
          <w:rFonts w:hint="eastAsia"/>
          <w:lang w:val="en-US" w:eastAsia="zh-CN"/>
        </w:rPr>
        <w:t>1.3 参考文献</w:t>
      </w:r>
    </w:p>
    <w:p w14:paraId="7303D133">
      <w:pPr>
        <w:pStyle w:val="3"/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1.4 </w:t>
      </w:r>
      <w:r>
        <w:rPr>
          <w:rFonts w:hint="eastAsia"/>
        </w:rPr>
        <w:t>本课题相对于已有研究的独到理论价值和应用价值</w:t>
      </w:r>
      <w:bookmarkEnd w:id="8"/>
      <w:bookmarkEnd w:id="9"/>
    </w:p>
    <w:p w14:paraId="125BB324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1.4.1</w:t>
      </w:r>
      <w:r>
        <w:rPr>
          <w:rFonts w:hint="eastAsia" w:ascii="Arial" w:hAnsi="Arial" w:eastAsia="黑体" w:cstheme="minorBidi"/>
          <w:b/>
          <w:kern w:val="2"/>
          <w:sz w:val="32"/>
          <w:szCs w:val="22"/>
          <w:lang w:val="en-US" w:eastAsia="zh-CN" w:bidi="ar-SA"/>
          <w14:ligatures w14:val="standardContextual"/>
        </w:rPr>
        <w:t xml:space="preserve"> </w:t>
      </w:r>
      <w:r>
        <w:rPr>
          <w:rFonts w:hint="eastAsia"/>
          <w:lang w:val="en-US" w:eastAsia="zh-CN"/>
        </w:rPr>
        <w:t>理论价值</w:t>
      </w:r>
    </w:p>
    <w:p w14:paraId="370F1E14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1.4.2 应用价值</w:t>
      </w:r>
    </w:p>
    <w:p w14:paraId="545D0FE5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0" w:name="_Toc18748"/>
      <w:bookmarkStart w:id="11" w:name="_Toc32513"/>
      <w:r>
        <w:rPr>
          <w:rFonts w:hint="eastAsia"/>
          <w:lang w:val="en-US" w:eastAsia="zh-CN"/>
        </w:rPr>
        <w:t>2. 研究内容</w:t>
      </w:r>
      <w:bookmarkEnd w:id="10"/>
      <w:bookmarkEnd w:id="11"/>
    </w:p>
    <w:p w14:paraId="567422B3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2" w:name="_Toc23054"/>
      <w:bookmarkStart w:id="13" w:name="_Toc5603"/>
      <w:r>
        <w:rPr>
          <w:rFonts w:hint="eastAsia"/>
          <w:lang w:val="en-US" w:eastAsia="zh-CN"/>
        </w:rPr>
        <w:t>2.1研究目标</w:t>
      </w:r>
      <w:bookmarkEnd w:id="12"/>
      <w:bookmarkEnd w:id="13"/>
    </w:p>
    <w:p w14:paraId="4BF10E48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4" w:name="_Toc14618"/>
      <w:bookmarkStart w:id="15" w:name="_Toc21964"/>
      <w:r>
        <w:rPr>
          <w:rFonts w:hint="eastAsia"/>
          <w:lang w:val="en-US" w:eastAsia="zh-CN"/>
        </w:rPr>
        <w:t>2.2 研究对象</w:t>
      </w:r>
      <w:bookmarkEnd w:id="14"/>
      <w:bookmarkEnd w:id="15"/>
    </w:p>
    <w:p w14:paraId="4BBE2441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6" w:name="_Toc23583"/>
      <w:bookmarkStart w:id="17" w:name="_Toc32147"/>
      <w:r>
        <w:rPr>
          <w:rFonts w:hint="eastAsia"/>
          <w:lang w:val="en-US" w:eastAsia="zh-CN"/>
        </w:rPr>
        <w:t>2.3 研究问题</w:t>
      </w:r>
      <w:bookmarkEnd w:id="16"/>
      <w:bookmarkEnd w:id="17"/>
    </w:p>
    <w:p w14:paraId="45B169C8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主要内容</w:t>
      </w:r>
    </w:p>
    <w:p w14:paraId="008A39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39395F8C">
      <w:pPr>
        <w:pStyle w:val="3"/>
        <w:bidi w:val="0"/>
        <w:ind w:left="0" w:leftChars="0" w:firstLine="0" w:firstLineChars="0"/>
        <w:rPr>
          <w:rFonts w:hint="eastAsia" w:ascii="宋体"/>
          <w:color w:val="000000"/>
          <w:sz w:val="28"/>
          <w:szCs w:val="28"/>
        </w:rPr>
      </w:pPr>
      <w:bookmarkStart w:id="18" w:name="_Toc12329"/>
      <w:bookmarkStart w:id="19" w:name="_Toc5248"/>
      <w:r>
        <w:rPr>
          <w:rFonts w:hint="eastAsia"/>
          <w:lang w:val="en-US" w:eastAsia="zh-CN"/>
        </w:rPr>
        <w:t>2.5 框架思路</w:t>
      </w:r>
      <w:bookmarkEnd w:id="18"/>
      <w:bookmarkEnd w:id="19"/>
    </w:p>
    <w:p w14:paraId="0FC2948E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2.5.1 研究提纲</w:t>
      </w:r>
    </w:p>
    <w:p w14:paraId="568A83A9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2.5.2 研究目录</w:t>
      </w:r>
    </w:p>
    <w:p w14:paraId="3D73B749">
      <w:pPr>
        <w:pStyle w:val="3"/>
        <w:bidi w:val="0"/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20" w:name="_Toc27095"/>
      <w:bookmarkStart w:id="21" w:name="_Toc28863"/>
      <w:r>
        <w:rPr>
          <w:rFonts w:hint="eastAsia"/>
          <w:lang w:val="en-US" w:eastAsia="zh-CN"/>
        </w:rPr>
        <w:t>2.6 重点难点</w:t>
      </w:r>
      <w:bookmarkEnd w:id="20"/>
      <w:bookmarkEnd w:id="21"/>
    </w:p>
    <w:p w14:paraId="051BF5AE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2.6.1重点</w:t>
      </w:r>
    </w:p>
    <w:p w14:paraId="620D718C">
      <w:pPr>
        <w:pStyle w:val="4"/>
        <w:bidi w:val="0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lang w:val="en-US" w:eastAsia="zh-CN"/>
        </w:rPr>
        <w:t>2.6.2 难点</w:t>
      </w:r>
    </w:p>
    <w:p w14:paraId="34F2433C">
      <w:pPr>
        <w:pStyle w:val="3"/>
        <w:bidi w:val="0"/>
        <w:ind w:left="0" w:leftChars="0" w:firstLine="0" w:firstLineChars="0"/>
        <w:rPr>
          <w:rFonts w:hint="eastAsia" w:ascii="Arial" w:hAnsi="Arial" w:eastAsia="黑体" w:cstheme="minorBidi"/>
          <w:b/>
          <w:kern w:val="2"/>
          <w:sz w:val="32"/>
          <w:szCs w:val="22"/>
          <w:lang w:val="en-US" w:eastAsia="zh-CN" w:bidi="ar-SA"/>
          <w14:ligatures w14:val="standardContextual"/>
        </w:rPr>
      </w:pPr>
      <w:bookmarkStart w:id="22" w:name="_Toc20167"/>
      <w:bookmarkStart w:id="23" w:name="_Toc6888"/>
      <w:r>
        <w:rPr>
          <w:rFonts w:hint="eastAsia" w:ascii="Arial" w:hAnsi="Arial" w:eastAsia="黑体" w:cstheme="minorBidi"/>
          <w:b/>
          <w:kern w:val="2"/>
          <w:sz w:val="32"/>
          <w:szCs w:val="22"/>
          <w:lang w:val="en-US" w:eastAsia="zh-CN" w:bidi="ar-SA"/>
          <w14:ligatures w14:val="standardContextual"/>
        </w:rPr>
        <w:t>2.7 研究计划</w:t>
      </w:r>
      <w:bookmarkEnd w:id="22"/>
      <w:bookmarkEnd w:id="23"/>
    </w:p>
    <w:p w14:paraId="48184BAE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4" w:name="_Toc13848"/>
      <w:bookmarkStart w:id="25" w:name="_Toc5013"/>
      <w:r>
        <w:rPr>
          <w:rFonts w:hint="eastAsia"/>
          <w:lang w:val="en-US" w:eastAsia="zh-CN"/>
        </w:rPr>
        <w:t>2.8 可行性</w:t>
      </w:r>
      <w:bookmarkEnd w:id="24"/>
      <w:bookmarkEnd w:id="25"/>
    </w:p>
    <w:p w14:paraId="722722E9">
      <w:pPr>
        <w:pStyle w:val="2"/>
        <w:bidi w:val="0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26" w:name="_Toc16214"/>
      <w:bookmarkStart w:id="27" w:name="_Toc17135"/>
      <w:r>
        <w:rPr>
          <w:rFonts w:hint="eastAsia"/>
          <w:lang w:val="en-US" w:eastAsia="zh-CN"/>
        </w:rPr>
        <w:t>3. 创新之处</w:t>
      </w:r>
      <w:bookmarkEnd w:id="26"/>
      <w:bookmarkEnd w:id="27"/>
    </w:p>
    <w:p w14:paraId="11C0A3AD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4. Agent详细设计与实现</w:t>
      </w:r>
    </w:p>
    <w:p w14:paraId="2725DCDD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总体设计</w:t>
      </w:r>
    </w:p>
    <w:p w14:paraId="3343D5A6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4.2 </w:t>
      </w:r>
      <w:bookmarkStart w:id="28" w:name="_GoBack"/>
      <w:bookmarkEnd w:id="28"/>
      <w:r>
        <w:t>评阅指标体系与核查逻辑说明</w:t>
      </w:r>
    </w:p>
    <w:p w14:paraId="2FE629CD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详细设计</w:t>
      </w:r>
    </w:p>
    <w:p w14:paraId="36DDF977">
      <w:pPr>
        <w:pStyle w:val="2"/>
        <w:bidi w:val="0"/>
        <w:ind w:left="0" w:leftChars="0" w:firstLine="0" w:firstLineChars="0"/>
        <w:rPr>
          <w:rFonts w:hint="eastAsia" w:asciiTheme="minorHAnsi" w:hAnsiTheme="minorHAnsi" w:eastAsiaTheme="minorEastAsia" w:cstheme="minorBidi"/>
          <w:b/>
          <w:kern w:val="44"/>
          <w:sz w:val="44"/>
          <w:szCs w:val="22"/>
          <w:lang w:val="en-US" w:eastAsia="zh-CN" w:bidi="ar-SA"/>
          <w14:ligatures w14:val="standardContextual"/>
        </w:rPr>
      </w:pPr>
      <w:r>
        <w:rPr>
          <w:rFonts w:hint="eastAsia" w:cstheme="minorBidi"/>
          <w:b/>
          <w:kern w:val="44"/>
          <w:sz w:val="44"/>
          <w:szCs w:val="22"/>
          <w:lang w:val="en-US" w:eastAsia="zh-CN" w:bidi="ar-SA"/>
          <w14:ligatures w14:val="standardContextual"/>
        </w:rPr>
        <w:t xml:space="preserve">5. </w:t>
      </w:r>
      <w:r>
        <w:rPr>
          <w:rFonts w:hint="eastAsia" w:asciiTheme="minorHAnsi" w:hAnsiTheme="minorHAnsi" w:eastAsiaTheme="minorEastAsia" w:cstheme="minorBidi"/>
          <w:b/>
          <w:kern w:val="44"/>
          <w:sz w:val="44"/>
          <w:szCs w:val="22"/>
          <w:lang w:val="en-US" w:eastAsia="zh-CN" w:bidi="ar-SA"/>
          <w14:ligatures w14:val="standardContextual"/>
        </w:rPr>
        <w:t>测试与验证</w:t>
      </w:r>
    </w:p>
    <w:p w14:paraId="7A320296">
      <w:pPr>
        <w:pStyle w:val="3"/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.1 测试环境与方案</w:t>
      </w:r>
    </w:p>
    <w:p w14:paraId="21EA2D17">
      <w:pPr>
        <w:pStyle w:val="3"/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.2 测试结果</w:t>
      </w:r>
    </w:p>
    <w:p w14:paraId="1DBFA39B">
      <w:pPr>
        <w:pStyle w:val="2"/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6. </w:t>
      </w:r>
      <w:r>
        <w:rPr>
          <w:rFonts w:hint="eastAsia"/>
        </w:rPr>
        <w:t>项目总结与展望</w:t>
      </w:r>
    </w:p>
    <w:p w14:paraId="3D3D1E3F">
      <w:pPr>
        <w:pStyle w:val="3"/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.1 项目总结</w:t>
      </w:r>
    </w:p>
    <w:p w14:paraId="66B96B87">
      <w:pPr>
        <w:pStyle w:val="3"/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.2 不足与未来展望</w:t>
      </w:r>
    </w:p>
    <w:p w14:paraId="3D8CC534">
      <w:pPr>
        <w:rPr>
          <w:rFonts w:hint="eastAsia"/>
        </w:rPr>
      </w:pPr>
    </w:p>
    <w:p w14:paraId="4B8760D4"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31"/>
      </w:pPr>
      <w:r>
        <w:separator/>
      </w:r>
    </w:p>
  </w:endnote>
  <w:endnote w:type="continuationSeparator" w:id="1">
    <w:p>
      <w:pPr>
        <w:spacing w:line="240" w:lineRule="auto"/>
        <w:ind w:firstLine="43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31"/>
      </w:pPr>
      <w:r>
        <w:separator/>
      </w:r>
    </w:p>
  </w:footnote>
  <w:footnote w:type="continuationSeparator" w:id="1">
    <w:p>
      <w:pPr>
        <w:spacing w:line="240" w:lineRule="auto"/>
        <w:ind w:firstLine="431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639D1"/>
    <w:rsid w:val="0BF84FC1"/>
    <w:rsid w:val="296575CD"/>
    <w:rsid w:val="2D9C5B61"/>
    <w:rsid w:val="31EF5245"/>
    <w:rsid w:val="416050CE"/>
    <w:rsid w:val="428877C0"/>
    <w:rsid w:val="4BB36C22"/>
    <w:rsid w:val="7006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exact"/>
      <w:ind w:firstLine="196" w:firstLineChars="196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5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  <w:style w:type="character" w:customStyle="1" w:styleId="15">
    <w:name w:val="标题 3 Char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16974</Words>
  <Characters>21653</Characters>
  <Lines>0</Lines>
  <Paragraphs>0</Paragraphs>
  <TotalTime>47</TotalTime>
  <ScaleCrop>false</ScaleCrop>
  <LinksUpToDate>false</LinksUpToDate>
  <CharactersWithSpaces>24032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2026-03-02T07:53:00Z</dcterms:created>
  <dc:creator>高晗</dc:creator>
  <cp:lastModifiedBy>高晗</cp:lastModifiedBy>
  <dcterms:modified xsi:type="dcterms:W3CDTF">2026-04-02T03:33:26Z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B52D359236554A2499C6BD7675721DD0_13</vt:lpwstr>
  </property>
  <property fmtid="{D5CDD505-2E9C-101B-9397-08002B2CF9AE}" pid="4" name="KSOTemplateDocerSaveRecord">
    <vt:lpwstr>eyJoZGlkIjoiNjJlOTQyMTA5MDEzYjQ4OTdjOGNhM2M2ODQ4MjQzOTQiLCJ1c2VySWQiOiIxNjQ5Mzg4ODU0In0=</vt:lpwstr>
  </property>
</Properties>
</file>