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0"/>
          <w:szCs w:val="40"/>
        </w:rPr>
        <w:t xml:space="preserve">Literature Review</w:t>
      </w:r>
    </w:p>
    <w:p>
      <w:pPr>
        <w:spacing w:after="60"/>
        <w:jc w:val="center"/>
      </w:pPr>
      <w:r>
        <w:rPr>
          <w:rFonts w:ascii="Arial" w:cs="Arial" w:eastAsia="Arial" w:hAnsi="Arial"/>
          <w:color w:val="444444"/>
          <w:sz w:val="22"/>
          <w:szCs w:val="22"/>
        </w:rPr>
        <w:t xml:space="preserve">Design and Implementation of a Relational Database System for Core Banking Applications with a PHP Web Interface</w:t>
      </w:r>
    </w:p>
    <w:p>
      <w:pPr>
        <w:pBdr>
          <w:bottom w:val="single" w:color="2E75B6" w:sz="4" w:space="6"/>
        </w:pBdr>
        <w:spacing w:after="400"/>
        <w:jc w:val="center"/>
      </w:pPr>
      <w:r>
        <w:rPr>
          <w:rFonts w:ascii="Arial" w:cs="Arial" w:eastAsia="Arial" w:hAnsi="Arial"/>
          <w:color w:val="666666"/>
          <w:sz w:val="20"/>
          <w:szCs w:val="20"/>
        </w:rPr>
        <w:t xml:space="preserve">Babajide Anibaba  |  Supervisor: Dr Ayub Ansari  |  May 2026</w:t>
      </w:r>
    </w:p>
    <w:p>
      <w:pPr>
        <w:pStyle w:val="Heading1"/>
      </w:pPr>
      <w:r>
        <w:t xml:space="preserve">1. Introduction</w:t>
      </w:r>
    </w:p>
    <w:p>
      <w:pPr>
        <w:spacing w:after="160" w:line="360"/>
        <w:jc w:val="both"/>
      </w:pPr>
      <w:r>
        <w:rPr>
          <w:rFonts w:ascii="Arial" w:cs="Arial" w:eastAsia="Arial" w:hAnsi="Arial"/>
          <w:b w:val="false"/>
          <w:bCs w:val="false"/>
          <w:sz w:val="24"/>
          <w:szCs w:val="24"/>
        </w:rPr>
        <w:t xml:space="preserve">The rapid growth of digital banking has placed significant pressure on the underlying database systems that power financial institutions. Core banking systems which are the central software platforms through which banks manage customer accounts, transactions, and financial products, are heavily dependent on robust relational database architectures. This literature review examines the body of academic and professional knowledge relevant to this project, covering four key areas: relational database design principles, core banking systems and their data requirements, PHP-based web application development for database-driven systems, and security considerations in financial data management. Together, these themes form the theoretical foundation upon which this project is built.</w:t>
      </w:r>
    </w:p>
    <w:p>
      <w:pPr>
        <w:spacing w:after="120"/>
      </w:pPr>
      <w:r>
        <w:t xml:space="preserve"/>
      </w:r>
    </w:p>
    <w:p>
      <w:pPr>
        <w:pStyle w:val="Heading1"/>
      </w:pPr>
      <w:r>
        <w:t xml:space="preserve">2. Relational Database Design Principles</w:t>
      </w:r>
    </w:p>
    <w:p>
      <w:pPr>
        <w:spacing w:after="160" w:line="360"/>
        <w:jc w:val="both"/>
      </w:pPr>
      <w:r>
        <w:rPr>
          <w:rFonts w:ascii="Arial" w:cs="Arial" w:eastAsia="Arial" w:hAnsi="Arial"/>
          <w:b w:val="false"/>
          <w:bCs w:val="false"/>
          <w:sz w:val="24"/>
          <w:szCs w:val="24"/>
        </w:rPr>
        <w:t xml:space="preserve">The relational model, first formalised by Codd (1970) and later elaborated upon extensively in academic literature, remains the dominant paradigm for structured data management in enterprise systems. Connolly and Begg (2014) provide a comprehensive treatment of the database design lifecycle, emphasising the importance of conceptual, logical, and physical design phases. Their framework advocates the use of Entity-Relationship (ER) modelling as the starting point for any relational system, enabling designers to represent real-world entities, their attributes, and their relationships before committing to a physical schema.</w:t>
      </w:r>
    </w:p>
    <w:p>
      <w:pPr>
        <w:spacing w:after="160" w:line="360"/>
        <w:jc w:val="both"/>
      </w:pPr>
      <w:r>
        <w:rPr>
          <w:rFonts w:ascii="Arial" w:cs="Arial" w:eastAsia="Arial" w:hAnsi="Arial"/>
          <w:b w:val="false"/>
          <w:bCs w:val="false"/>
          <w:sz w:val="24"/>
          <w:szCs w:val="24"/>
        </w:rPr>
        <w:t xml:space="preserve">Normalisation is a central concept in relational design. Silberschatz, Korth and Sudarshan (2019) describe normalisation as the process of decomposing relations to eliminate redundancy and avoid update anomalies, with Third Normal Form (3NF) widely accepted as the practical standard for most transactional systems. Elmasri and Navathe (2015) extend this discussion by examining functional dependencies and the trade-offs between normalisation and query performance, noting that highly normalised schemas may require denormalisation in performance-critical environments. For a core banking application, where both data integrity and query efficiency are essential, achieving and maintaining 3NF is considered the baseline.</w:t>
      </w:r>
    </w:p>
    <w:p>
      <w:pPr>
        <w:spacing w:after="160" w:line="360"/>
        <w:jc w:val="both"/>
      </w:pPr>
      <w:r>
        <w:rPr>
          <w:rFonts w:ascii="Arial" w:cs="Arial" w:eastAsia="Arial" w:hAnsi="Arial"/>
          <w:b w:val="false"/>
          <w:bCs w:val="false"/>
          <w:sz w:val="24"/>
          <w:szCs w:val="24"/>
        </w:rPr>
        <w:t xml:space="preserve">Date (2003) reinforces the primacy of referential integrity and domain constraints in relational systems, arguing that enforcing these at the database level rather than the application level provides a more reliable guarantee of data consistency. This is particularly relevant in banking contexts, where the cost of data corruption or inconsistency is extremely high. MySQL's InnoDB storage engine supports foreign key constraints and ACID-compliant transactions, making it a well-suited choice for this type of application (Welling and Thomson, 2016).</w:t>
      </w:r>
    </w:p>
    <w:p>
      <w:pPr>
        <w:spacing w:after="120"/>
      </w:pPr>
      <w:r>
        <w:t xml:space="preserve"/>
      </w:r>
    </w:p>
    <w:p>
      <w:pPr>
        <w:pStyle w:val="Heading1"/>
      </w:pPr>
      <w:r>
        <w:t xml:space="preserve">3. Core Banking Systems and Data Requirements</w:t>
      </w:r>
    </w:p>
    <w:p>
      <w:pPr>
        <w:spacing w:after="160" w:line="360"/>
        <w:jc w:val="both"/>
      </w:pPr>
      <w:r>
        <w:rPr>
          <w:rFonts w:ascii="Arial" w:cs="Arial" w:eastAsia="Arial" w:hAnsi="Arial"/>
          <w:b w:val="false"/>
          <w:bCs w:val="false"/>
          <w:sz w:val="24"/>
          <w:szCs w:val="24"/>
        </w:rPr>
        <w:t xml:space="preserve">Core banking systems are defined as the back-end platforms that process daily banking transactions and update accounts and financial records. Murthy (2011) describes these systems as the nervous system of a bank, handling operations ranging from account creation and loan disbursement to interbank settlements and regulatory reporting. Historically, core banking systems were built on mainframe architectures with proprietary database engines, but the past two decades have seen a widespread shift toward relational database management systems running on commodity hardware (Bhattacharyya, 2012).</w:t>
      </w:r>
    </w:p>
    <w:p>
      <w:pPr>
        <w:spacing w:after="160" w:line="360"/>
        <w:jc w:val="both"/>
      </w:pPr>
      <w:r>
        <w:rPr>
          <w:rFonts w:ascii="Arial" w:cs="Arial" w:eastAsia="Arial" w:hAnsi="Arial"/>
          <w:b w:val="false"/>
          <w:bCs w:val="false"/>
          <w:sz w:val="24"/>
          <w:szCs w:val="24"/>
        </w:rPr>
        <w:t xml:space="preserve">The data model underpinning a core banking system typically includes entities such as customers, accounts, transactions, branches, employees, and products. Relationships between these entities are highly interdependent: a single customer may hold multiple accounts, each account may have thousands of transactions, and each transaction must be traceable to a specific branch and authorised user. These characteristics make normalisation and referential integrity not merely best practices but operational necessities.</w:t>
      </w:r>
    </w:p>
    <w:p>
      <w:pPr>
        <w:spacing w:after="160" w:line="360"/>
        <w:jc w:val="both"/>
      </w:pPr>
      <w:r>
        <w:rPr>
          <w:rFonts w:ascii="Arial" w:cs="Arial" w:eastAsia="Arial" w:hAnsi="Arial"/>
          <w:b w:val="false"/>
          <w:bCs w:val="false"/>
          <w:sz w:val="24"/>
          <w:szCs w:val="24"/>
        </w:rPr>
        <w:t xml:space="preserve">The Basel Committee on Banking Supervision (2021) highlights operational resilience as a key regulatory concern, requiring that banking systems maintain data accuracy, availability, and recoverability under adverse conditions. While this project operates at an academic scale, its design will incorporate these principles by implementing transactional integrity through stored procedures, atomicity via InnoDB transactions, and role-based access control to simulate the access management practices seen in production banking environments.</w:t>
      </w:r>
    </w:p>
    <w:p>
      <w:pPr>
        <w:spacing w:after="120"/>
      </w:pPr>
      <w:r>
        <w:t xml:space="preserve"/>
      </w:r>
    </w:p>
    <w:p>
      <w:pPr>
        <w:pStyle w:val="Heading1"/>
      </w:pPr>
      <w:r>
        <w:t xml:space="preserve">4. PHP and MySQL for Database-Driven Web Applications</w:t>
      </w:r>
    </w:p>
    <w:p>
      <w:pPr>
        <w:spacing w:after="160" w:line="360"/>
        <w:jc w:val="both"/>
      </w:pPr>
      <w:r>
        <w:rPr>
          <w:rFonts w:ascii="Arial" w:cs="Arial" w:eastAsia="Arial" w:hAnsi="Arial"/>
          <w:b w:val="false"/>
          <w:bCs w:val="false"/>
          <w:sz w:val="24"/>
          <w:szCs w:val="24"/>
        </w:rPr>
        <w:t xml:space="preserve">PHP remains one of the most widely deployed server-side scripting languages for web development, with a particularly strong presence in database-driven applications. Nixon (2021) provides a practical and thorough examination of the PHP-MySQL ecosystem, covering topics from basic CRUD operations through to session management, form handling, and integration with JavaScript. He advocates for the use of PHP Data Objects (PDO) over legacy MySQLi as the preferred abstraction layer, citing its support for multiple database backends and its native use of prepared statements.</w:t>
      </w:r>
    </w:p>
    <w:p>
      <w:pPr>
        <w:spacing w:after="160" w:line="360"/>
        <w:jc w:val="both"/>
      </w:pPr>
      <w:r>
        <w:rPr>
          <w:rFonts w:ascii="Arial" w:cs="Arial" w:eastAsia="Arial" w:hAnsi="Arial"/>
          <w:b w:val="false"/>
          <w:bCs w:val="false"/>
          <w:sz w:val="24"/>
          <w:szCs w:val="24"/>
        </w:rPr>
        <w:t xml:space="preserve">Welling and Thomson (2016) similarly endorse PDO as the standard approach for secure PHP-MySQL interaction, emphasising that parameterised queries are the most effective defence against SQL injection attacks. In the context of a banking application, where malicious query manipulation could have serious financial and legal consequences, this consideration is especially significant. The web application developed in this project will adopt PDO exclusively for all database interactions.</w:t>
      </w:r>
    </w:p>
    <w:p>
      <w:pPr>
        <w:spacing w:after="160" w:line="360"/>
        <w:jc w:val="both"/>
      </w:pPr>
      <w:r>
        <w:rPr>
          <w:rFonts w:ascii="Arial" w:cs="Arial" w:eastAsia="Arial" w:hAnsi="Arial"/>
          <w:b w:val="false"/>
          <w:bCs w:val="false"/>
          <w:sz w:val="24"/>
          <w:szCs w:val="24"/>
        </w:rPr>
        <w:t xml:space="preserve">From an architectural perspective, Nixon (2021) recommends separating database logic from presentation logic, a principle aligned with the Model-View-Controller (MVC) pattern. While this project will not implement a full MVC framework, the application will observe a clear separation between PHP data-handling scripts and HTML/Bootstrap front-end templates, promoting maintainability and readability.</w:t>
      </w:r>
    </w:p>
    <w:p>
      <w:pPr>
        <w:spacing w:after="120"/>
      </w:pPr>
      <w:r>
        <w:t xml:space="preserve"/>
      </w:r>
    </w:p>
    <w:p>
      <w:pPr>
        <w:pStyle w:val="Heading1"/>
      </w:pPr>
      <w:r>
        <w:t xml:space="preserve">5. Security Considerations in Financial Database Systems</w:t>
      </w:r>
    </w:p>
    <w:p>
      <w:pPr>
        <w:spacing w:after="160" w:line="360"/>
        <w:jc w:val="both"/>
      </w:pPr>
      <w:r>
        <w:rPr>
          <w:rFonts w:ascii="Arial" w:cs="Arial" w:eastAsia="Arial" w:hAnsi="Arial"/>
          <w:b w:val="false"/>
          <w:bCs w:val="false"/>
          <w:sz w:val="24"/>
          <w:szCs w:val="24"/>
        </w:rPr>
        <w:t xml:space="preserve">Security is a paramount concern in any system that handles financial data. Anderson (2020) frames database security as a multi-layered problem encompassing access control, data encryption, audit logging, and intrusion detection. At the application level, Stallings (2017) identifies authentication, authorisation, and input validation as the three foundational pillars of secure web application design. For this project, role-based access control will be implemented through PHP session management, distinguishing between standard users and administrators.</w:t>
      </w:r>
    </w:p>
    <w:p>
      <w:pPr>
        <w:spacing w:after="160" w:line="360"/>
        <w:jc w:val="both"/>
      </w:pPr>
      <w:r>
        <w:rPr>
          <w:rFonts w:ascii="Arial" w:cs="Arial" w:eastAsia="Arial" w:hAnsi="Arial"/>
          <w:b w:val="false"/>
          <w:bCs w:val="false"/>
          <w:sz w:val="24"/>
          <w:szCs w:val="24"/>
        </w:rPr>
        <w:t xml:space="preserve">SQL injection remains the most commonly exploited vulnerability in database-driven web applications. The Open Web Application Security Project consistently ranks it among the top threats to web applications. The use of PDO prepared statements, as discussed in the previous section, directly mitigates this risk. Additionally, password hashing using PHP's built-in password_hash() function will be employed to ensure that user credentials are never stored in plain text within the database.</w:t>
      </w:r>
    </w:p>
    <w:p>
      <w:pPr>
        <w:spacing w:after="120"/>
      </w:pPr>
      <w:r>
        <w:t xml:space="preserve"/>
      </w:r>
    </w:p>
    <w:p>
      <w:pPr>
        <w:pStyle w:val="Heading1"/>
      </w:pPr>
      <w:r>
        <w:t xml:space="preserve">6. Summary</w:t>
      </w:r>
    </w:p>
    <w:p>
      <w:pPr>
        <w:spacing w:after="160" w:line="360"/>
        <w:jc w:val="both"/>
      </w:pPr>
      <w:r>
        <w:rPr>
          <w:rFonts w:ascii="Arial" w:cs="Arial" w:eastAsia="Arial" w:hAnsi="Arial"/>
          <w:b w:val="false"/>
          <w:bCs w:val="false"/>
          <w:sz w:val="24"/>
          <w:szCs w:val="24"/>
        </w:rPr>
        <w:t xml:space="preserve">The literature reviewed in this chapter establishes a strong theoretical and technical foundation for this project. Relational database design principles, particularly ER modelling and normalisation to 3NF, will guide the schema design. The data requirements of core banking systems, as documented in both academic and regulatory literature, inform the scope and structure of the entities to be modelled. PHP and MySQL, supported by the PDO abstraction layer, represent a well-evidenced technology stack for the web application layer. Finally, security best practices drawn from software engineering literature will be embedded throughout the system's design and implementation. These combined insights position this project to produce a system that is both academically grounded and practically relevant.</w:t>
      </w:r>
    </w:p>
    <w:p>
      <w:pPr>
        <w:spacing w:after="200"/>
      </w:pPr>
      <w:r>
        <w:t xml:space="preserve"/>
      </w:r>
    </w:p>
    <w:p>
      <w:pPr>
        <w:pStyle w:val="Heading1"/>
      </w:pPr>
      <w:r>
        <w:t xml:space="preserve">References</w:t>
      </w:r>
    </w:p>
    <w:p>
      <w:pPr>
        <w:spacing w:after="100" w:line="320"/>
        <w:ind w:left="720" w:hanging="720"/>
        <w:jc w:val="both"/>
      </w:pPr>
      <w:r>
        <w:rPr>
          <w:rFonts w:ascii="Arial" w:cs="Arial" w:eastAsia="Arial" w:hAnsi="Arial"/>
          <w:sz w:val="22"/>
          <w:szCs w:val="22"/>
        </w:rPr>
        <w:t xml:space="preserve">Anderson, R. (2020) Security Engineering: A Guide to Building Dependable Distributed Systems. 3rd edn. Indianapolis: Wiley.</w:t>
      </w:r>
    </w:p>
    <w:p>
      <w:pPr>
        <w:spacing w:after="100" w:line="320"/>
        <w:ind w:left="720" w:hanging="720"/>
        <w:jc w:val="both"/>
      </w:pPr>
      <w:r>
        <w:rPr>
          <w:rFonts w:ascii="Arial" w:cs="Arial" w:eastAsia="Arial" w:hAnsi="Arial"/>
          <w:sz w:val="22"/>
          <w:szCs w:val="22"/>
        </w:rPr>
        <w:t xml:space="preserve">Basel Committee on Banking Supervision (2021) Principles for Operational Resilience. Basel: Bank for International Settlements. Available at: https://www.bis.org/bcbs/publ/d516.pdf (Accessed: 5 June 2026).</w:t>
      </w:r>
    </w:p>
    <w:p>
      <w:pPr>
        <w:spacing w:after="100" w:line="320"/>
        <w:ind w:left="720" w:hanging="720"/>
        <w:jc w:val="both"/>
      </w:pPr>
      <w:r>
        <w:rPr>
          <w:rFonts w:ascii="Arial" w:cs="Arial" w:eastAsia="Arial" w:hAnsi="Arial"/>
          <w:sz w:val="22"/>
          <w:szCs w:val="22"/>
        </w:rPr>
        <w:t xml:space="preserve">Bhattacharyya, D.K. (2012) Banking and Finance. New Delhi: Pearson Education India.</w:t>
      </w:r>
    </w:p>
    <w:p>
      <w:pPr>
        <w:spacing w:after="100" w:line="320"/>
        <w:ind w:left="720" w:hanging="720"/>
        <w:jc w:val="both"/>
      </w:pPr>
      <w:r>
        <w:rPr>
          <w:rFonts w:ascii="Arial" w:cs="Arial" w:eastAsia="Arial" w:hAnsi="Arial"/>
          <w:sz w:val="22"/>
          <w:szCs w:val="22"/>
        </w:rPr>
        <w:t xml:space="preserve">Connolly, T. and Begg, C. (2014) Database Systems: A Practical Approach to Design, Implementation, and Management. 6th edn. Harlow: Pearson Education.</w:t>
      </w:r>
    </w:p>
    <w:p>
      <w:pPr>
        <w:spacing w:after="100" w:line="320"/>
        <w:ind w:left="720" w:hanging="720"/>
        <w:jc w:val="both"/>
      </w:pPr>
      <w:r>
        <w:rPr>
          <w:rFonts w:ascii="Arial" w:cs="Arial" w:eastAsia="Arial" w:hAnsi="Arial"/>
          <w:sz w:val="22"/>
          <w:szCs w:val="22"/>
        </w:rPr>
        <w:t xml:space="preserve">Date, C.J. (2003) An Introduction to Database Systems. 8th edn. Boston: Addison-Wesley.</w:t>
      </w:r>
    </w:p>
    <w:p>
      <w:pPr>
        <w:spacing w:after="100" w:line="320"/>
        <w:ind w:left="720" w:hanging="720"/>
        <w:jc w:val="both"/>
      </w:pPr>
      <w:r>
        <w:rPr>
          <w:rFonts w:ascii="Arial" w:cs="Arial" w:eastAsia="Arial" w:hAnsi="Arial"/>
          <w:sz w:val="22"/>
          <w:szCs w:val="22"/>
        </w:rPr>
        <w:t xml:space="preserve">Elmasri, R. and Navathe, S.B. (2015) Fundamentals of Database Systems. 7th edn. Hoboken: Pearson.</w:t>
      </w:r>
    </w:p>
    <w:p>
      <w:pPr>
        <w:spacing w:after="100" w:line="320"/>
        <w:ind w:left="720" w:hanging="720"/>
        <w:jc w:val="both"/>
      </w:pPr>
      <w:r>
        <w:rPr>
          <w:rFonts w:ascii="Arial" w:cs="Arial" w:eastAsia="Arial" w:hAnsi="Arial"/>
          <w:sz w:val="22"/>
          <w:szCs w:val="22"/>
        </w:rPr>
        <w:t xml:space="preserve">Murthy, C.S.R. (2011) Management Information Systems: Text and Cases. New Delhi: Himalaya Publishing House.</w:t>
      </w:r>
    </w:p>
    <w:p>
      <w:pPr>
        <w:spacing w:after="100" w:line="320"/>
        <w:ind w:left="720" w:hanging="720"/>
        <w:jc w:val="both"/>
      </w:pPr>
      <w:r>
        <w:rPr>
          <w:rFonts w:ascii="Arial" w:cs="Arial" w:eastAsia="Arial" w:hAnsi="Arial"/>
          <w:sz w:val="22"/>
          <w:szCs w:val="22"/>
        </w:rPr>
        <w:t xml:space="preserve">Nixon, R. (2021) Learning PHP, MySQL &amp; JavaScript: A Step-by-Step Guide to Creating Dynamic Websites. 6th edn. Sebastopol: O'Reilly Media.</w:t>
      </w:r>
    </w:p>
    <w:p>
      <w:pPr>
        <w:spacing w:after="100" w:line="320"/>
        <w:ind w:left="720" w:hanging="720"/>
        <w:jc w:val="both"/>
      </w:pPr>
      <w:r>
        <w:rPr>
          <w:rFonts w:ascii="Arial" w:cs="Arial" w:eastAsia="Arial" w:hAnsi="Arial"/>
          <w:sz w:val="22"/>
          <w:szCs w:val="22"/>
        </w:rPr>
        <w:t xml:space="preserve">Silberschatz, A., Korth, H.F. and Sudarshan, S. (2019) Database System Concepts. 7th edn. New York: McGraw-Hill Education.</w:t>
      </w:r>
    </w:p>
    <w:p>
      <w:pPr>
        <w:spacing w:after="100" w:line="320"/>
        <w:ind w:left="720" w:hanging="720"/>
        <w:jc w:val="both"/>
      </w:pPr>
      <w:r>
        <w:rPr>
          <w:rFonts w:ascii="Arial" w:cs="Arial" w:eastAsia="Arial" w:hAnsi="Arial"/>
          <w:sz w:val="22"/>
          <w:szCs w:val="22"/>
        </w:rPr>
        <w:t xml:space="preserve">Stallings, W. (2017) Cryptography and Network Security: Principles and Practice. 7th edn. Hoboken: Pearson.</w:t>
      </w:r>
    </w:p>
    <w:p>
      <w:pPr>
        <w:spacing w:after="100" w:line="320"/>
        <w:ind w:left="720" w:hanging="720"/>
        <w:jc w:val="both"/>
      </w:pPr>
      <w:r>
        <w:rPr>
          <w:rFonts w:ascii="Arial" w:cs="Arial" w:eastAsia="Arial" w:hAnsi="Arial"/>
          <w:sz w:val="22"/>
          <w:szCs w:val="22"/>
        </w:rPr>
        <w:t xml:space="preserve">Welling, L. and Thomson, L. (2016) PHP and MySQL Web Development. 5th edn. Boston: Addison-Wesley.</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888888"/>
        <w:sz w:val="18"/>
        <w:szCs w:val="18"/>
      </w:rPr>
      <w:t xml:space="preserve">Babajide Anibaba | MSc Dissertation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2026-06-05T15:03:05.774Z</dcterms:created>
  <dcterms:modified xsi:type="dcterms:W3CDTF">2026-06-05T15:03:05.775Z</dcterms:modified>
</cp:coreProperties>
</file>

<file path=docProps/custom.xml><?xml version="1.0" encoding="utf-8"?>
<Properties xmlns="http://schemas.openxmlformats.org/officeDocument/2006/custom-properties" xmlns:vt="http://schemas.openxmlformats.org/officeDocument/2006/docPropsVTypes"/>
</file>