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4AB2" w:rsidRDefault="0042126A">
      <w:pPr>
        <w:pStyle w:val="Ttulo"/>
      </w:pPr>
      <w:r>
        <w:t>MÓDULO 4 | HABILITACIONES, INSPECCIONES Y CONTROL COMERCIAL</w:t>
      </w:r>
    </w:p>
    <w:p w:rsidR="00A54AB2" w:rsidRDefault="0042126A">
      <w:pPr>
        <w:pStyle w:val="Subttulo"/>
      </w:pPr>
      <w:r>
        <w:t>Contrato de eventos · Versión de trabajo · Octubre 2026</w:t>
      </w:r>
    </w:p>
    <w:p w:rsidR="00A54AB2" w:rsidRDefault="0042126A">
      <w:r>
        <w:t xml:space="preserve">Alcance: eventos que M4 publica y consume a través de Core. </w:t>
      </w:r>
    </w:p>
    <w:p w:rsidR="00A54AB2" w:rsidRDefault="0042126A">
      <w:pPr>
        <w:pStyle w:val="Ttulo1"/>
      </w:pPr>
      <w:r>
        <w:t>1. Formato común de Core</w:t>
      </w:r>
    </w:p>
    <w:p w:rsidR="00A54AB2" w:rsidRDefault="0042126A">
      <w:r>
        <w:t>Todos los eventos utilizan eventId (UUID), eventType, eventVersion (1.0), occurredAt, sourceModule, data y, cuando corresponda, correlationId y causationId. Los campos enumerados abajo pertenecen a data.</w:t>
      </w:r>
    </w:p>
    <w:p w:rsidR="00A54AB2" w:rsidRDefault="0042126A">
      <w:pPr>
        <w:pStyle w:val="Ttulo1"/>
      </w:pPr>
      <w:r>
        <w:t>2. Eventos publicados por M4</w:t>
      </w:r>
    </w:p>
    <w:tbl>
      <w:tblPr>
        <w:tblStyle w:val="Sombreadoclaro-nfasis1"/>
        <w:tblW w:w="0" w:type="auto"/>
        <w:jc w:val="center"/>
        <w:tblLayout w:type="fixed"/>
        <w:tblLook w:val="04A0"/>
      </w:tblPr>
      <w:tblGrid>
        <w:gridCol w:w="2520"/>
        <w:gridCol w:w="2045"/>
        <w:gridCol w:w="5299"/>
      </w:tblGrid>
      <w:tr w:rsidR="00A54AB2" w:rsidTr="00A54AB2">
        <w:trPr>
          <w:cnfStyle w:val="100000000000"/>
          <w:cantSplit/>
          <w:tblHeader/>
          <w:jc w:val="center"/>
        </w:trPr>
        <w:tc>
          <w:tcPr>
            <w:cnfStyle w:val="001000000000"/>
            <w:tcW w:w="252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:rsidR="00A54AB2" w:rsidRDefault="0042126A">
            <w:pPr>
              <w:spacing w:after="0"/>
            </w:pPr>
            <w:r>
              <w:rPr>
                <w:sz w:val="16"/>
              </w:rPr>
              <w:t>Evento</w:t>
            </w:r>
          </w:p>
        </w:tc>
        <w:tc>
          <w:tcPr>
            <w:tcW w:w="2045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:rsidR="00A54AB2" w:rsidRDefault="0042126A">
            <w:pPr>
              <w:spacing w:after="0"/>
              <w:cnfStyle w:val="100000000000"/>
            </w:pPr>
            <w:r>
              <w:rPr>
                <w:sz w:val="16"/>
              </w:rPr>
              <w:t>Destinatario</w:t>
            </w:r>
          </w:p>
        </w:tc>
        <w:tc>
          <w:tcPr>
            <w:tcW w:w="5299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:rsidR="00A54AB2" w:rsidRDefault="0042126A">
            <w:pPr>
              <w:cnfStyle w:val="100000000000"/>
            </w:pPr>
            <w:r>
              <w:t>Datos enviados (data)</w:t>
            </w:r>
          </w:p>
        </w:tc>
      </w:tr>
      <w:tr w:rsidR="00A54AB2" w:rsidTr="00A54AB2">
        <w:trPr>
          <w:cnfStyle w:val="000000100000"/>
          <w:cantSplit/>
          <w:jc w:val="center"/>
        </w:trPr>
        <w:tc>
          <w:tcPr>
            <w:cnfStyle w:val="001000000000"/>
            <w:tcW w:w="252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:rsidR="00A54AB2" w:rsidRDefault="0042126A">
            <w:pPr>
              <w:spacing w:after="0"/>
            </w:pPr>
            <w:r>
              <w:rPr>
                <w:sz w:val="16"/>
              </w:rPr>
              <w:t>permitApplicationStarted</w:t>
            </w:r>
          </w:p>
        </w:tc>
        <w:tc>
          <w:tcPr>
            <w:tcW w:w="2045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:rsidR="00A54AB2" w:rsidRDefault="0042126A">
            <w:pPr>
              <w:spacing w:after="0"/>
              <w:cnfStyle w:val="000000100000"/>
            </w:pPr>
            <w:r>
              <w:rPr>
                <w:sz w:val="16"/>
              </w:rPr>
              <w:t>Módulos interesados</w:t>
            </w:r>
          </w:p>
        </w:tc>
        <w:tc>
          <w:tcPr>
            <w:tcW w:w="5299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:rsidR="00A54AB2" w:rsidRDefault="0042126A">
            <w:pPr>
              <w:spacing w:after="20" w:line="252" w:lineRule="auto"/>
              <w:cnfStyle w:val="000000100000"/>
            </w:pPr>
            <w:r>
              <w:rPr>
                <w:b/>
                <w:color w:val="234B6B"/>
                <w:sz w:val="16"/>
              </w:rPr>
              <w:t xml:space="preserve">Identificación: </w:t>
            </w:r>
            <w:r>
              <w:rPr>
                <w:sz w:val="16"/>
              </w:rPr>
              <w:t>id (PA-…), establishmentId</w:t>
            </w:r>
          </w:p>
        </w:tc>
      </w:tr>
      <w:tr w:rsidR="00A54AB2" w:rsidTr="00A54AB2">
        <w:trPr>
          <w:cantSplit/>
          <w:jc w:val="center"/>
        </w:trPr>
        <w:tc>
          <w:tcPr>
            <w:cnfStyle w:val="001000000000"/>
            <w:tcW w:w="252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:rsidR="00A54AB2" w:rsidRDefault="0042126A">
            <w:pPr>
              <w:spacing w:after="0"/>
            </w:pPr>
            <w:r>
              <w:rPr>
                <w:sz w:val="16"/>
              </w:rPr>
              <w:t>permitDocumentationReviewed</w:t>
            </w:r>
          </w:p>
        </w:tc>
        <w:tc>
          <w:tcPr>
            <w:tcW w:w="2045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:rsidR="00A54AB2" w:rsidRDefault="0042126A">
            <w:pPr>
              <w:spacing w:after="0"/>
              <w:cnfStyle w:val="000000000000"/>
            </w:pPr>
            <w:r>
              <w:rPr>
                <w:sz w:val="16"/>
              </w:rPr>
              <w:t>Módulos interesados</w:t>
            </w:r>
          </w:p>
        </w:tc>
        <w:tc>
          <w:tcPr>
            <w:tcW w:w="5299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:rsidR="00A54AB2" w:rsidRDefault="0042126A">
            <w:pPr>
              <w:spacing w:after="20" w:line="252" w:lineRule="auto"/>
              <w:cnfStyle w:val="000000000000"/>
            </w:pPr>
            <w:r>
              <w:rPr>
                <w:b/>
                <w:color w:val="234B6B"/>
                <w:sz w:val="16"/>
              </w:rPr>
              <w:t xml:space="preserve">Solicitud: </w:t>
            </w:r>
            <w:r>
              <w:rPr>
                <w:sz w:val="16"/>
              </w:rPr>
              <w:t>id (PA-…)</w:t>
            </w:r>
          </w:p>
          <w:p w:rsidR="00A54AB2" w:rsidRDefault="0042126A">
            <w:pPr>
              <w:spacing w:after="20" w:line="252" w:lineRule="auto"/>
              <w:cnfStyle w:val="000000000000"/>
            </w:pPr>
            <w:r>
              <w:rPr>
                <w:b/>
                <w:color w:val="234B6B"/>
                <w:sz w:val="16"/>
              </w:rPr>
              <w:t xml:space="preserve">Revisión: </w:t>
            </w:r>
            <w:r>
              <w:rPr>
                <w:sz w:val="16"/>
              </w:rPr>
              <w:t>documentationStatus, missingDocuments[]</w:t>
            </w:r>
          </w:p>
        </w:tc>
      </w:tr>
      <w:tr w:rsidR="00A54AB2" w:rsidTr="00A54AB2">
        <w:trPr>
          <w:cnfStyle w:val="000000100000"/>
          <w:cantSplit/>
          <w:jc w:val="center"/>
        </w:trPr>
        <w:tc>
          <w:tcPr>
            <w:cnfStyle w:val="001000000000"/>
            <w:tcW w:w="252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:rsidR="00A54AB2" w:rsidRDefault="0042126A">
            <w:pPr>
              <w:spacing w:after="0"/>
            </w:pPr>
            <w:r>
              <w:rPr>
                <w:sz w:val="16"/>
              </w:rPr>
              <w:t>permitUpdate</w:t>
            </w:r>
          </w:p>
        </w:tc>
        <w:tc>
          <w:tcPr>
            <w:tcW w:w="2045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:rsidR="00A54AB2" w:rsidRDefault="0042126A">
            <w:pPr>
              <w:spacing w:after="0"/>
              <w:cnfStyle w:val="000000100000"/>
            </w:pPr>
            <w:r>
              <w:rPr>
                <w:sz w:val="16"/>
              </w:rPr>
              <w:t>M1 / interesados</w:t>
            </w:r>
          </w:p>
        </w:tc>
        <w:tc>
          <w:tcPr>
            <w:tcW w:w="5299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:rsidR="00A54AB2" w:rsidRDefault="0042126A">
            <w:pPr>
              <w:spacing w:after="20" w:line="252" w:lineRule="auto"/>
              <w:cnfStyle w:val="000000100000"/>
            </w:pPr>
            <w:r>
              <w:rPr>
                <w:b/>
                <w:color w:val="234B6B"/>
                <w:sz w:val="16"/>
              </w:rPr>
              <w:t xml:space="preserve">Habilitación: </w:t>
            </w:r>
            <w:r>
              <w:rPr>
                <w:sz w:val="16"/>
              </w:rPr>
              <w:t>id (PER-…)</w:t>
            </w:r>
          </w:p>
          <w:p w:rsidR="00A54AB2" w:rsidRDefault="0042126A">
            <w:pPr>
              <w:spacing w:after="20" w:line="252" w:lineRule="auto"/>
              <w:cnfStyle w:val="000000100000"/>
            </w:pPr>
            <w:r>
              <w:rPr>
                <w:b/>
                <w:color w:val="234B6B"/>
                <w:sz w:val="16"/>
              </w:rPr>
              <w:t xml:space="preserve">Actualización: </w:t>
            </w:r>
            <w:r>
              <w:rPr>
                <w:sz w:val="16"/>
              </w:rPr>
              <w:t>status, observations?</w:t>
            </w:r>
          </w:p>
        </w:tc>
      </w:tr>
      <w:tr w:rsidR="00A54AB2" w:rsidTr="00A54AB2">
        <w:trPr>
          <w:cantSplit/>
          <w:jc w:val="center"/>
        </w:trPr>
        <w:tc>
          <w:tcPr>
            <w:cnfStyle w:val="001000000000"/>
            <w:tcW w:w="252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:rsidR="00A54AB2" w:rsidRDefault="0042126A">
            <w:pPr>
              <w:spacing w:after="0"/>
            </w:pPr>
            <w:r>
              <w:rPr>
                <w:sz w:val="16"/>
              </w:rPr>
              <w:t>inspectionUpdate</w:t>
            </w:r>
          </w:p>
        </w:tc>
        <w:tc>
          <w:tcPr>
            <w:tcW w:w="2045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:rsidR="00A54AB2" w:rsidRDefault="0042126A">
            <w:pPr>
              <w:spacing w:after="0"/>
              <w:cnfStyle w:val="000000000000"/>
            </w:pPr>
            <w:r>
              <w:rPr>
                <w:sz w:val="16"/>
              </w:rPr>
              <w:t>Módulos interesados</w:t>
            </w:r>
          </w:p>
        </w:tc>
        <w:tc>
          <w:tcPr>
            <w:tcW w:w="5299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:rsidR="00A54AB2" w:rsidRDefault="0042126A">
            <w:pPr>
              <w:spacing w:after="20" w:line="252" w:lineRule="auto"/>
              <w:cnfStyle w:val="000000000000"/>
            </w:pPr>
            <w:r>
              <w:rPr>
                <w:b/>
                <w:color w:val="234B6B"/>
                <w:sz w:val="16"/>
              </w:rPr>
              <w:t>Inspec</w:t>
            </w:r>
            <w:r>
              <w:rPr>
                <w:b/>
                <w:color w:val="234B6B"/>
                <w:sz w:val="16"/>
              </w:rPr>
              <w:t xml:space="preserve">ción: </w:t>
            </w:r>
            <w:r>
              <w:rPr>
                <w:sz w:val="16"/>
              </w:rPr>
              <w:t>id (INS-…), establishmentId</w:t>
            </w:r>
          </w:p>
          <w:p w:rsidR="00A54AB2" w:rsidRDefault="0042126A">
            <w:pPr>
              <w:spacing w:after="20" w:line="252" w:lineRule="auto"/>
              <w:cnfStyle w:val="000000000000"/>
            </w:pPr>
            <w:r>
              <w:rPr>
                <w:b/>
                <w:color w:val="234B6B"/>
                <w:sz w:val="16"/>
              </w:rPr>
              <w:t xml:space="preserve">Seguimiento: </w:t>
            </w:r>
            <w:r>
              <w:rPr>
                <w:sz w:val="16"/>
              </w:rPr>
              <w:t>status, result?, observations?</w:t>
            </w:r>
          </w:p>
        </w:tc>
      </w:tr>
      <w:tr w:rsidR="00A54AB2" w:rsidTr="00A54AB2">
        <w:trPr>
          <w:cnfStyle w:val="000000100000"/>
          <w:cantSplit/>
          <w:jc w:val="center"/>
        </w:trPr>
        <w:tc>
          <w:tcPr>
            <w:cnfStyle w:val="001000000000"/>
            <w:tcW w:w="252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:rsidR="00A54AB2" w:rsidRDefault="0042126A">
            <w:pPr>
              <w:spacing w:after="0"/>
            </w:pPr>
            <w:r>
              <w:rPr>
                <w:sz w:val="16"/>
              </w:rPr>
              <w:t>closureUpdate</w:t>
            </w:r>
          </w:p>
        </w:tc>
        <w:tc>
          <w:tcPr>
            <w:tcW w:w="2045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:rsidR="00A54AB2" w:rsidRDefault="0042126A">
            <w:pPr>
              <w:spacing w:after="0"/>
              <w:cnfStyle w:val="000000100000"/>
            </w:pPr>
            <w:r>
              <w:rPr>
                <w:sz w:val="16"/>
              </w:rPr>
              <w:t>M6 si proviene de Ambiente / interesados</w:t>
            </w:r>
          </w:p>
        </w:tc>
        <w:tc>
          <w:tcPr>
            <w:tcW w:w="5299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:rsidR="00A54AB2" w:rsidRDefault="0042126A">
            <w:pPr>
              <w:spacing w:after="20" w:line="252" w:lineRule="auto"/>
              <w:cnfStyle w:val="000000100000"/>
            </w:pPr>
            <w:r>
              <w:rPr>
                <w:b/>
                <w:color w:val="234B6B"/>
                <w:sz w:val="16"/>
              </w:rPr>
              <w:t xml:space="preserve">Clausura: </w:t>
            </w:r>
            <w:r>
              <w:rPr>
                <w:sz w:val="16"/>
              </w:rPr>
              <w:t>id (CLO-…), establishmentId, actId</w:t>
            </w:r>
          </w:p>
          <w:p w:rsidR="00A54AB2" w:rsidRDefault="0042126A">
            <w:pPr>
              <w:spacing w:after="20" w:line="252" w:lineRule="auto"/>
              <w:cnfStyle w:val="000000100000"/>
            </w:pPr>
            <w:r>
              <w:rPr>
                <w:b/>
                <w:color w:val="234B6B"/>
                <w:sz w:val="16"/>
              </w:rPr>
              <w:t xml:space="preserve">Decisión: </w:t>
            </w:r>
            <w:r>
              <w:rPr>
                <w:sz w:val="16"/>
              </w:rPr>
              <w:t>status, observations?, decidedAt, externalRef, liftedAt?</w:t>
            </w:r>
          </w:p>
          <w:p w:rsidR="00A54AB2" w:rsidRDefault="0042126A">
            <w:pPr>
              <w:spacing w:after="20" w:line="252" w:lineRule="auto"/>
              <w:cnfStyle w:val="000000100000"/>
            </w:pPr>
            <w:r>
              <w:rPr>
                <w:b/>
                <w:color w:val="234B6B"/>
                <w:sz w:val="16"/>
              </w:rPr>
              <w:t xml:space="preserve">Origen externo: </w:t>
            </w:r>
            <w:r>
              <w:rPr>
                <w:sz w:val="16"/>
              </w:rPr>
              <w:t>sourceViolationId?, sourceModule?</w:t>
            </w:r>
          </w:p>
        </w:tc>
      </w:tr>
      <w:tr w:rsidR="00A54AB2" w:rsidTr="00A54AB2">
        <w:trPr>
          <w:cantSplit/>
          <w:jc w:val="center"/>
        </w:trPr>
        <w:tc>
          <w:tcPr>
            <w:cnfStyle w:val="001000000000"/>
            <w:tcW w:w="252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:rsidR="00A54AB2" w:rsidRDefault="0042126A">
            <w:pPr>
              <w:spacing w:after="0"/>
            </w:pPr>
            <w:r>
              <w:rPr>
                <w:sz w:val="16"/>
              </w:rPr>
              <w:t>permitFeeGenerated</w:t>
            </w:r>
          </w:p>
        </w:tc>
        <w:tc>
          <w:tcPr>
            <w:tcW w:w="2045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:rsidR="00A54AB2" w:rsidRDefault="0042126A">
            <w:pPr>
              <w:spacing w:after="0"/>
              <w:cnfStyle w:val="000000000000"/>
            </w:pPr>
            <w:r>
              <w:rPr>
                <w:sz w:val="16"/>
              </w:rPr>
              <w:t>M5 Rentas</w:t>
            </w:r>
          </w:p>
        </w:tc>
        <w:tc>
          <w:tcPr>
            <w:tcW w:w="5299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:rsidR="00A54AB2" w:rsidRDefault="0042126A">
            <w:pPr>
              <w:spacing w:after="20" w:line="252" w:lineRule="auto"/>
              <w:cnfStyle w:val="000000000000"/>
            </w:pPr>
            <w:r>
              <w:rPr>
                <w:b/>
                <w:color w:val="234B6B"/>
                <w:sz w:val="16"/>
              </w:rPr>
              <w:t xml:space="preserve">Tasa: </w:t>
            </w:r>
            <w:r>
              <w:rPr>
                <w:sz w:val="16"/>
              </w:rPr>
              <w:t>id (FEE-…), permitApplicationId</w:t>
            </w:r>
          </w:p>
          <w:p w:rsidR="00A54AB2" w:rsidRDefault="0042126A">
            <w:pPr>
              <w:spacing w:after="20" w:line="252" w:lineRule="auto"/>
              <w:cnfStyle w:val="000000000000"/>
            </w:pPr>
            <w:r>
              <w:rPr>
                <w:b/>
                <w:color w:val="234B6B"/>
                <w:sz w:val="16"/>
              </w:rPr>
              <w:t xml:space="preserve">Contribuyente: </w:t>
            </w:r>
            <w:r>
              <w:rPr>
                <w:sz w:val="16"/>
              </w:rPr>
              <w:t>establishmentId, cuit</w:t>
            </w:r>
          </w:p>
          <w:p w:rsidR="00A54AB2" w:rsidRDefault="0042126A">
            <w:pPr>
              <w:spacing w:after="20" w:line="252" w:lineRule="auto"/>
              <w:cnfStyle w:val="000000000000"/>
            </w:pPr>
            <w:r>
              <w:rPr>
                <w:b/>
                <w:color w:val="234B6B"/>
                <w:sz w:val="16"/>
              </w:rPr>
              <w:t xml:space="preserve">Importe: </w:t>
            </w:r>
            <w:r>
              <w:rPr>
                <w:sz w:val="16"/>
              </w:rPr>
              <w:t>amount, currency</w:t>
            </w:r>
          </w:p>
        </w:tc>
      </w:tr>
      <w:tr w:rsidR="00A54AB2" w:rsidTr="00A54AB2">
        <w:trPr>
          <w:cnfStyle w:val="000000100000"/>
          <w:cantSplit/>
          <w:jc w:val="center"/>
        </w:trPr>
        <w:tc>
          <w:tcPr>
            <w:cnfStyle w:val="001000000000"/>
            <w:tcW w:w="252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:rsidR="00A54AB2" w:rsidRDefault="0042126A">
            <w:pPr>
              <w:spacing w:after="0"/>
            </w:pPr>
            <w:r>
              <w:rPr>
                <w:sz w:val="16"/>
              </w:rPr>
              <w:t>commercialFineGenerated</w:t>
            </w:r>
          </w:p>
        </w:tc>
        <w:tc>
          <w:tcPr>
            <w:tcW w:w="2045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:rsidR="00A54AB2" w:rsidRDefault="0042126A">
            <w:pPr>
              <w:spacing w:after="0"/>
              <w:cnfStyle w:val="000000100000"/>
            </w:pPr>
            <w:r>
              <w:rPr>
                <w:sz w:val="16"/>
              </w:rPr>
              <w:t>M5 Rentas; M6 si proviene de Ambiente</w:t>
            </w:r>
          </w:p>
        </w:tc>
        <w:tc>
          <w:tcPr>
            <w:tcW w:w="5299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:rsidR="00A54AB2" w:rsidRDefault="0042126A">
            <w:pPr>
              <w:spacing w:after="20" w:line="252" w:lineRule="auto"/>
              <w:cnfStyle w:val="000000100000"/>
            </w:pPr>
            <w:r>
              <w:rPr>
                <w:b/>
                <w:color w:val="234B6B"/>
                <w:sz w:val="16"/>
              </w:rPr>
              <w:t xml:space="preserve">Multa: </w:t>
            </w:r>
            <w:r>
              <w:rPr>
                <w:sz w:val="16"/>
              </w:rPr>
              <w:t>id (F</w:t>
            </w:r>
            <w:r>
              <w:rPr>
                <w:sz w:val="16"/>
              </w:rPr>
              <w:t>INE-…), establishmentId, actId</w:t>
            </w:r>
          </w:p>
          <w:p w:rsidR="00A54AB2" w:rsidRDefault="0042126A">
            <w:pPr>
              <w:spacing w:after="20" w:line="252" w:lineRule="auto"/>
              <w:cnfStyle w:val="000000100000"/>
            </w:pPr>
            <w:r>
              <w:rPr>
                <w:b/>
                <w:color w:val="234B6B"/>
                <w:sz w:val="16"/>
              </w:rPr>
              <w:t xml:space="preserve">Contribuyente e importe: </w:t>
            </w:r>
            <w:r>
              <w:rPr>
                <w:sz w:val="16"/>
              </w:rPr>
              <w:t>cuit, amount, currency</w:t>
            </w:r>
          </w:p>
          <w:p w:rsidR="00A54AB2" w:rsidRDefault="0042126A">
            <w:pPr>
              <w:spacing w:after="20" w:line="252" w:lineRule="auto"/>
              <w:cnfStyle w:val="000000100000"/>
            </w:pPr>
            <w:r>
              <w:rPr>
                <w:b/>
                <w:color w:val="234B6B"/>
                <w:sz w:val="16"/>
              </w:rPr>
              <w:t xml:space="preserve">Resolución: </w:t>
            </w:r>
            <w:r>
              <w:rPr>
                <w:sz w:val="16"/>
              </w:rPr>
              <w:t>reason, decidedAt, externalRef</w:t>
            </w:r>
          </w:p>
          <w:p w:rsidR="00A54AB2" w:rsidRDefault="0042126A">
            <w:pPr>
              <w:spacing w:after="20" w:line="252" w:lineRule="auto"/>
              <w:cnfStyle w:val="000000100000"/>
            </w:pPr>
            <w:r>
              <w:rPr>
                <w:b/>
                <w:color w:val="234B6B"/>
                <w:sz w:val="16"/>
              </w:rPr>
              <w:t xml:space="preserve">Origen externo: </w:t>
            </w:r>
            <w:r>
              <w:rPr>
                <w:sz w:val="16"/>
              </w:rPr>
              <w:t>sourceViolationId?, sourceModule?</w:t>
            </w:r>
          </w:p>
        </w:tc>
      </w:tr>
      <w:tr w:rsidR="00A54AB2" w:rsidTr="00A54AB2">
        <w:trPr>
          <w:cantSplit/>
          <w:jc w:val="center"/>
        </w:trPr>
        <w:tc>
          <w:tcPr>
            <w:cnfStyle w:val="001000000000"/>
            <w:tcW w:w="252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:rsidR="00A54AB2" w:rsidRDefault="0042126A">
            <w:pPr>
              <w:spacing w:after="0"/>
            </w:pPr>
            <w:r>
              <w:rPr>
                <w:sz w:val="16"/>
              </w:rPr>
              <w:t>updateTicketStatus</w:t>
            </w:r>
          </w:p>
        </w:tc>
        <w:tc>
          <w:tcPr>
            <w:tcW w:w="2045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:rsidR="00A54AB2" w:rsidRDefault="0042126A">
            <w:pPr>
              <w:spacing w:after="0"/>
              <w:cnfStyle w:val="000000000000"/>
            </w:pPr>
            <w:r>
              <w:rPr>
                <w:sz w:val="16"/>
              </w:rPr>
              <w:t>M2 Atención Ciudadana</w:t>
            </w:r>
          </w:p>
        </w:tc>
        <w:tc>
          <w:tcPr>
            <w:tcW w:w="5299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:rsidR="00A54AB2" w:rsidRDefault="0042126A">
            <w:pPr>
              <w:spacing w:after="20" w:line="252" w:lineRule="auto"/>
              <w:cnfStyle w:val="000000000000"/>
            </w:pPr>
            <w:r>
              <w:rPr>
                <w:b/>
                <w:color w:val="234B6B"/>
                <w:sz w:val="16"/>
              </w:rPr>
              <w:t xml:space="preserve">Ticket: </w:t>
            </w:r>
            <w:r>
              <w:rPr>
                <w:sz w:val="16"/>
              </w:rPr>
              <w:t>ticketId, updateType</w:t>
            </w:r>
          </w:p>
          <w:p w:rsidR="00A54AB2" w:rsidRDefault="0042126A">
            <w:pPr>
              <w:spacing w:after="20" w:line="252" w:lineRule="auto"/>
              <w:cnfStyle w:val="000000000000"/>
            </w:pPr>
            <w:r>
              <w:rPr>
                <w:b/>
                <w:color w:val="234B6B"/>
                <w:sz w:val="16"/>
              </w:rPr>
              <w:t xml:space="preserve">Información: </w:t>
            </w:r>
            <w:r>
              <w:rPr>
                <w:sz w:val="16"/>
              </w:rPr>
              <w:t>publicMessage?, internalMessage?, progress?, details?, attachments?</w:t>
            </w:r>
          </w:p>
          <w:p w:rsidR="00A54AB2" w:rsidRDefault="0042126A">
            <w:pPr>
              <w:spacing w:after="20" w:line="252" w:lineRule="auto"/>
              <w:cnfStyle w:val="000000000000"/>
            </w:pPr>
            <w:r>
              <w:rPr>
                <w:b/>
                <w:color w:val="234B6B"/>
                <w:sz w:val="16"/>
              </w:rPr>
              <w:t xml:space="preserve">Responsable y fecha: </w:t>
            </w:r>
            <w:r>
              <w:rPr>
                <w:sz w:val="16"/>
              </w:rPr>
              <w:t>updatedBy, updateOccurredAt</w:t>
            </w:r>
          </w:p>
        </w:tc>
      </w:tr>
    </w:tbl>
    <w:p w:rsidR="00A54AB2" w:rsidRDefault="0042126A">
      <w:r>
        <w:t>Estados: permitUpdate → PROVISIONAL | APPROVED | REJECTED | SUSPENDED | EXPIRED | REVOKED. inspectionUpdate → SCHEDULED | IN_PROGRESS | CO</w:t>
      </w:r>
      <w:r>
        <w:t>MPLETED (result: FAVORABLE | UNFAVORABLE al completar). closureUpdate → ORDERED | LIFTED.</w:t>
      </w:r>
    </w:p>
    <w:p w:rsidR="00A54AB2" w:rsidRDefault="0042126A">
      <w:r>
        <w:t>Trazabilidad M6: sourceViolationId reproduce exactamente el violationId informado por Ambiente; sourceModule identifica a M6. Estos campos son condicionales cuando la</w:t>
      </w:r>
      <w:r>
        <w:t xml:space="preserve"> multa o clausura tiene origen externo. Todas las clausuras deben estar asociadas a un acta.</w:t>
      </w:r>
    </w:p>
    <w:p w:rsidR="00A54AB2" w:rsidRDefault="0042126A">
      <w:r>
        <w:t>Rentas: el CUIT se incorpora a los datos de tasas y multas conforme al trabajo realizado con M5. Los identificadores FEE-… y FINE-… permiten relacionar posteriorme</w:t>
      </w:r>
      <w:r>
        <w:t>nte la deuda y los pagos.</w:t>
      </w:r>
    </w:p>
    <w:p w:rsidR="00A54AB2" w:rsidRDefault="0042126A">
      <w:r>
        <w:t>Tickets: M4 utiliza updateTicketStatus</w:t>
      </w:r>
      <w:r w:rsidR="00B3500D">
        <w:t>.</w:t>
      </w:r>
      <w:r>
        <w:t xml:space="preserve"> </w:t>
      </w:r>
      <w:r>
        <w:t>La estructura de data y sus variantes updateType deben seguir la versión vigente del contrato de M2.</w:t>
      </w:r>
    </w:p>
    <w:p w:rsidR="00B3500D" w:rsidRDefault="00B3500D"/>
    <w:p w:rsidR="00B3500D" w:rsidRDefault="00B3500D"/>
    <w:p w:rsidR="00A54AB2" w:rsidRDefault="0042126A">
      <w:pPr>
        <w:pStyle w:val="Ttulo1"/>
      </w:pPr>
      <w:r>
        <w:lastRenderedPageBreak/>
        <w:t>3. Eventos consumidos por M4</w:t>
      </w:r>
    </w:p>
    <w:tbl>
      <w:tblPr>
        <w:tblStyle w:val="Sombreadoclaro-nfasis1"/>
        <w:tblW w:w="0" w:type="auto"/>
        <w:jc w:val="center"/>
        <w:tblLook w:val="04A0"/>
      </w:tblPr>
      <w:tblGrid>
        <w:gridCol w:w="3264"/>
        <w:gridCol w:w="1981"/>
        <w:gridCol w:w="4547"/>
      </w:tblGrid>
      <w:tr w:rsidR="00A54AB2" w:rsidTr="00B3500D">
        <w:trPr>
          <w:cnfStyle w:val="100000000000"/>
          <w:cantSplit/>
          <w:jc w:val="center"/>
        </w:trPr>
        <w:tc>
          <w:tcPr>
            <w:cnfStyle w:val="001000000000"/>
            <w:tcW w:w="3264" w:type="dxa"/>
            <w:vAlign w:val="center"/>
          </w:tcPr>
          <w:p w:rsidR="00A54AB2" w:rsidRDefault="0042126A">
            <w:pPr>
              <w:spacing w:after="20"/>
            </w:pPr>
            <w:r>
              <w:rPr>
                <w:sz w:val="16"/>
              </w:rPr>
              <w:t>Evento</w:t>
            </w:r>
          </w:p>
        </w:tc>
        <w:tc>
          <w:tcPr>
            <w:tcW w:w="1981" w:type="dxa"/>
            <w:vAlign w:val="center"/>
          </w:tcPr>
          <w:p w:rsidR="00A54AB2" w:rsidRDefault="0042126A">
            <w:pPr>
              <w:spacing w:after="20"/>
              <w:cnfStyle w:val="100000000000"/>
            </w:pPr>
            <w:r>
              <w:rPr>
                <w:sz w:val="16"/>
              </w:rPr>
              <w:t>Productor</w:t>
            </w:r>
          </w:p>
        </w:tc>
        <w:tc>
          <w:tcPr>
            <w:tcW w:w="4547" w:type="dxa"/>
            <w:vAlign w:val="center"/>
          </w:tcPr>
          <w:p w:rsidR="00A54AB2" w:rsidRDefault="0042126A">
            <w:pPr>
              <w:spacing w:after="20"/>
              <w:cnfStyle w:val="100000000000"/>
            </w:pPr>
            <w:r>
              <w:rPr>
                <w:sz w:val="16"/>
              </w:rPr>
              <w:t>Datos recibidos / fin</w:t>
            </w:r>
            <w:r>
              <w:rPr>
                <w:sz w:val="16"/>
              </w:rPr>
              <w:t>alidad</w:t>
            </w:r>
          </w:p>
        </w:tc>
      </w:tr>
      <w:tr w:rsidR="00A54AB2" w:rsidTr="00B3500D">
        <w:trPr>
          <w:cnfStyle w:val="000000100000"/>
          <w:cantSplit/>
          <w:jc w:val="center"/>
        </w:trPr>
        <w:tc>
          <w:tcPr>
            <w:cnfStyle w:val="001000000000"/>
            <w:tcW w:w="3264" w:type="dxa"/>
            <w:vAlign w:val="center"/>
          </w:tcPr>
          <w:p w:rsidR="00A54AB2" w:rsidRDefault="0042126A">
            <w:pPr>
              <w:spacing w:after="20"/>
            </w:pPr>
            <w:r>
              <w:rPr>
                <w:sz w:val="16"/>
              </w:rPr>
              <w:t>organizationRegistered</w:t>
            </w:r>
          </w:p>
        </w:tc>
        <w:tc>
          <w:tcPr>
            <w:tcW w:w="1981" w:type="dxa"/>
            <w:vAlign w:val="center"/>
          </w:tcPr>
          <w:p w:rsidR="00A54AB2" w:rsidRDefault="0042126A">
            <w:pPr>
              <w:spacing w:after="20"/>
              <w:cnfStyle w:val="000000100000"/>
            </w:pPr>
            <w:r>
              <w:rPr>
                <w:sz w:val="16"/>
              </w:rPr>
              <w:t>M1</w:t>
            </w:r>
          </w:p>
        </w:tc>
        <w:tc>
          <w:tcPr>
            <w:tcW w:w="4547" w:type="dxa"/>
            <w:vAlign w:val="center"/>
          </w:tcPr>
          <w:p w:rsidR="00A54AB2" w:rsidRDefault="0042126A">
            <w:pPr>
              <w:spacing w:after="20"/>
              <w:cnfStyle w:val="000000100000"/>
            </w:pPr>
            <w:r>
              <w:rPr>
                <w:sz w:val="16"/>
              </w:rPr>
              <w:t>Identificación de organización registrada; asociación con establecimientos. Campos exactos: confirmar con M1.</w:t>
            </w:r>
          </w:p>
        </w:tc>
      </w:tr>
      <w:tr w:rsidR="00A54AB2" w:rsidTr="00B3500D">
        <w:trPr>
          <w:cantSplit/>
          <w:jc w:val="center"/>
        </w:trPr>
        <w:tc>
          <w:tcPr>
            <w:cnfStyle w:val="001000000000"/>
            <w:tcW w:w="3264" w:type="dxa"/>
            <w:vAlign w:val="center"/>
          </w:tcPr>
          <w:p w:rsidR="00A54AB2" w:rsidRDefault="0042126A">
            <w:pPr>
              <w:spacing w:after="20"/>
            </w:pPr>
            <w:r>
              <w:rPr>
                <w:sz w:val="16"/>
              </w:rPr>
              <w:t>representationGranted</w:t>
            </w:r>
          </w:p>
        </w:tc>
        <w:tc>
          <w:tcPr>
            <w:tcW w:w="1981" w:type="dxa"/>
            <w:vAlign w:val="center"/>
          </w:tcPr>
          <w:p w:rsidR="00A54AB2" w:rsidRDefault="0042126A">
            <w:pPr>
              <w:spacing w:after="20"/>
              <w:cnfStyle w:val="000000000000"/>
            </w:pPr>
            <w:r>
              <w:rPr>
                <w:sz w:val="16"/>
              </w:rPr>
              <w:t>M1</w:t>
            </w:r>
          </w:p>
        </w:tc>
        <w:tc>
          <w:tcPr>
            <w:tcW w:w="4547" w:type="dxa"/>
            <w:vAlign w:val="center"/>
          </w:tcPr>
          <w:p w:rsidR="00A54AB2" w:rsidRDefault="0042126A">
            <w:pPr>
              <w:spacing w:after="20"/>
              <w:cnfStyle w:val="000000000000"/>
            </w:pPr>
            <w:r>
              <w:rPr>
                <w:sz w:val="16"/>
              </w:rPr>
              <w:t xml:space="preserve">Identificación de organización, representante y autorización. Campos exactos: </w:t>
            </w:r>
            <w:r>
              <w:rPr>
                <w:sz w:val="16"/>
              </w:rPr>
              <w:t>confirmar con M1.</w:t>
            </w:r>
          </w:p>
        </w:tc>
      </w:tr>
      <w:tr w:rsidR="00A54AB2" w:rsidTr="00B3500D">
        <w:trPr>
          <w:cnfStyle w:val="000000100000"/>
          <w:cantSplit/>
          <w:jc w:val="center"/>
        </w:trPr>
        <w:tc>
          <w:tcPr>
            <w:cnfStyle w:val="001000000000"/>
            <w:tcW w:w="3264" w:type="dxa"/>
            <w:vAlign w:val="center"/>
          </w:tcPr>
          <w:p w:rsidR="00A54AB2" w:rsidRDefault="0042126A">
            <w:pPr>
              <w:spacing w:after="20"/>
            </w:pPr>
            <w:r>
              <w:rPr>
                <w:sz w:val="16"/>
              </w:rPr>
              <w:t>ticketUpdated</w:t>
            </w:r>
          </w:p>
        </w:tc>
        <w:tc>
          <w:tcPr>
            <w:tcW w:w="1981" w:type="dxa"/>
            <w:vAlign w:val="center"/>
          </w:tcPr>
          <w:p w:rsidR="00A54AB2" w:rsidRDefault="0042126A">
            <w:pPr>
              <w:spacing w:after="20"/>
              <w:cnfStyle w:val="000000100000"/>
            </w:pPr>
            <w:r>
              <w:rPr>
                <w:sz w:val="16"/>
              </w:rPr>
              <w:t>M2</w:t>
            </w:r>
          </w:p>
        </w:tc>
        <w:tc>
          <w:tcPr>
            <w:tcW w:w="4547" w:type="dxa"/>
            <w:vAlign w:val="center"/>
          </w:tcPr>
          <w:p w:rsidR="00A54AB2" w:rsidRDefault="0042126A">
            <w:pPr>
              <w:spacing w:after="20"/>
              <w:cnfStyle w:val="000000100000"/>
            </w:pPr>
            <w:r>
              <w:rPr>
                <w:sz w:val="16"/>
              </w:rPr>
              <w:t>ticketId, responsibleAreaId, updateType, currentStatus, currentPriority, publicMessage?, details?, attachments?, updatedAt. M4 filtra tickets que le correspondan.</w:t>
            </w:r>
          </w:p>
        </w:tc>
      </w:tr>
      <w:tr w:rsidR="00A54AB2" w:rsidTr="00B3500D">
        <w:trPr>
          <w:cantSplit/>
          <w:jc w:val="center"/>
        </w:trPr>
        <w:tc>
          <w:tcPr>
            <w:cnfStyle w:val="001000000000"/>
            <w:tcW w:w="3264" w:type="dxa"/>
            <w:vAlign w:val="center"/>
          </w:tcPr>
          <w:p w:rsidR="00A54AB2" w:rsidRDefault="0042126A">
            <w:pPr>
              <w:spacing w:after="20"/>
            </w:pPr>
            <w:r>
              <w:rPr>
                <w:sz w:val="16"/>
              </w:rPr>
              <w:t>environmentalViolationDetected</w:t>
            </w:r>
          </w:p>
        </w:tc>
        <w:tc>
          <w:tcPr>
            <w:tcW w:w="1981" w:type="dxa"/>
            <w:vAlign w:val="center"/>
          </w:tcPr>
          <w:p w:rsidR="00A54AB2" w:rsidRDefault="0042126A">
            <w:pPr>
              <w:spacing w:after="20"/>
              <w:cnfStyle w:val="000000000000"/>
            </w:pPr>
            <w:r>
              <w:rPr>
                <w:sz w:val="16"/>
              </w:rPr>
              <w:t>M6</w:t>
            </w:r>
          </w:p>
        </w:tc>
        <w:tc>
          <w:tcPr>
            <w:tcW w:w="4547" w:type="dxa"/>
            <w:vAlign w:val="center"/>
          </w:tcPr>
          <w:p w:rsidR="00A54AB2" w:rsidRDefault="0042126A">
            <w:pPr>
              <w:spacing w:after="20"/>
              <w:cnfStyle w:val="000000000000"/>
            </w:pPr>
            <w:r>
              <w:rPr>
                <w:sz w:val="16"/>
              </w:rPr>
              <w:t>violationId, noticeNum</w:t>
            </w:r>
            <w:r>
              <w:rPr>
                <w:sz w:val="16"/>
              </w:rPr>
              <w:t>ber, issuedAt, reportId, inspectionId, ticketId?, violationType, severity, location, establishmentId, priorNoticeCount, evidence[], suggestedAction</w:t>
            </w:r>
          </w:p>
        </w:tc>
      </w:tr>
      <w:tr w:rsidR="00A54AB2" w:rsidTr="00B3500D">
        <w:trPr>
          <w:cnfStyle w:val="000000100000"/>
          <w:cantSplit/>
          <w:jc w:val="center"/>
        </w:trPr>
        <w:tc>
          <w:tcPr>
            <w:cnfStyle w:val="001000000000"/>
            <w:tcW w:w="3264" w:type="dxa"/>
            <w:vAlign w:val="center"/>
          </w:tcPr>
          <w:p w:rsidR="00A54AB2" w:rsidRDefault="0042126A">
            <w:pPr>
              <w:spacing w:after="20"/>
            </w:pPr>
            <w:r>
              <w:rPr>
                <w:sz w:val="16"/>
              </w:rPr>
              <w:t>paymentRegistered</w:t>
            </w:r>
          </w:p>
        </w:tc>
        <w:tc>
          <w:tcPr>
            <w:tcW w:w="1981" w:type="dxa"/>
            <w:vAlign w:val="center"/>
          </w:tcPr>
          <w:p w:rsidR="00A54AB2" w:rsidRDefault="0042126A">
            <w:pPr>
              <w:spacing w:after="20"/>
              <w:cnfStyle w:val="000000100000"/>
            </w:pPr>
            <w:r>
              <w:rPr>
                <w:sz w:val="16"/>
              </w:rPr>
              <w:t>M5 Rentas</w:t>
            </w:r>
          </w:p>
        </w:tc>
        <w:tc>
          <w:tcPr>
            <w:tcW w:w="4547" w:type="dxa"/>
            <w:vAlign w:val="center"/>
          </w:tcPr>
          <w:p w:rsidR="00A54AB2" w:rsidRDefault="0042126A">
            <w:pPr>
              <w:spacing w:after="20"/>
              <w:cnfStyle w:val="000000100000"/>
            </w:pPr>
            <w:r>
              <w:rPr>
                <w:sz w:val="16"/>
              </w:rPr>
              <w:t>paymentId, debtId, originType, originId, amountApplied, paidAt, remainingBalanc</w:t>
            </w:r>
            <w:r>
              <w:rPr>
                <w:sz w:val="16"/>
              </w:rPr>
              <w:t>e</w:t>
            </w:r>
          </w:p>
        </w:tc>
      </w:tr>
      <w:tr w:rsidR="00A54AB2" w:rsidTr="00B3500D">
        <w:trPr>
          <w:cantSplit/>
          <w:jc w:val="center"/>
        </w:trPr>
        <w:tc>
          <w:tcPr>
            <w:cnfStyle w:val="001000000000"/>
            <w:tcW w:w="3264" w:type="dxa"/>
            <w:vAlign w:val="center"/>
          </w:tcPr>
          <w:p w:rsidR="00A54AB2" w:rsidRDefault="0042126A">
            <w:pPr>
              <w:spacing w:after="20"/>
            </w:pPr>
            <w:r>
              <w:rPr>
                <w:sz w:val="16"/>
              </w:rPr>
              <w:t>debtSettled</w:t>
            </w:r>
          </w:p>
        </w:tc>
        <w:tc>
          <w:tcPr>
            <w:tcW w:w="1981" w:type="dxa"/>
            <w:vAlign w:val="center"/>
          </w:tcPr>
          <w:p w:rsidR="00A54AB2" w:rsidRDefault="0042126A">
            <w:pPr>
              <w:spacing w:after="20"/>
              <w:cnfStyle w:val="000000000000"/>
            </w:pPr>
            <w:r>
              <w:rPr>
                <w:sz w:val="16"/>
              </w:rPr>
              <w:t>M5 Rentas</w:t>
            </w:r>
          </w:p>
        </w:tc>
        <w:tc>
          <w:tcPr>
            <w:tcW w:w="4547" w:type="dxa"/>
            <w:vAlign w:val="center"/>
          </w:tcPr>
          <w:p w:rsidR="00A54AB2" w:rsidRDefault="0042126A">
            <w:pPr>
              <w:spacing w:after="20"/>
              <w:cnfStyle w:val="000000000000"/>
            </w:pPr>
            <w:r>
              <w:rPr>
                <w:sz w:val="16"/>
              </w:rPr>
              <w:t>debtId, conceptCode, originType, originId, settledAt, remainingBalance, outstandingBalance</w:t>
            </w:r>
          </w:p>
        </w:tc>
      </w:tr>
      <w:tr w:rsidR="00A54AB2" w:rsidTr="00B3500D">
        <w:trPr>
          <w:cnfStyle w:val="000000100000"/>
          <w:cantSplit/>
          <w:jc w:val="center"/>
        </w:trPr>
        <w:tc>
          <w:tcPr>
            <w:cnfStyle w:val="001000000000"/>
            <w:tcW w:w="3264" w:type="dxa"/>
            <w:vAlign w:val="center"/>
          </w:tcPr>
          <w:p w:rsidR="00A54AB2" w:rsidRDefault="0042126A">
            <w:pPr>
              <w:spacing w:after="20"/>
            </w:pPr>
            <w:r>
              <w:rPr>
                <w:sz w:val="16"/>
              </w:rPr>
              <w:t>paymentReversed</w:t>
            </w:r>
          </w:p>
        </w:tc>
        <w:tc>
          <w:tcPr>
            <w:tcW w:w="1981" w:type="dxa"/>
            <w:vAlign w:val="center"/>
          </w:tcPr>
          <w:p w:rsidR="00A54AB2" w:rsidRDefault="0042126A">
            <w:pPr>
              <w:spacing w:after="20"/>
              <w:cnfStyle w:val="000000100000"/>
            </w:pPr>
            <w:r>
              <w:rPr>
                <w:sz w:val="16"/>
              </w:rPr>
              <w:t>M5 Rentas</w:t>
            </w:r>
          </w:p>
        </w:tc>
        <w:tc>
          <w:tcPr>
            <w:tcW w:w="4547" w:type="dxa"/>
            <w:vAlign w:val="center"/>
          </w:tcPr>
          <w:p w:rsidR="00A54AB2" w:rsidRDefault="0042126A">
            <w:pPr>
              <w:spacing w:after="20"/>
              <w:cnfStyle w:val="000000100000"/>
            </w:pPr>
            <w:r>
              <w:rPr>
                <w:sz w:val="16"/>
              </w:rPr>
              <w:t>paymentId, debtId, originType, originId, reversedAmount, reversedAt, remainingBalance, reason</w:t>
            </w:r>
          </w:p>
        </w:tc>
      </w:tr>
    </w:tbl>
    <w:p w:rsidR="00A54AB2" w:rsidRDefault="0042126A">
      <w:r>
        <w:t>Ambiente: severity</w:t>
      </w:r>
      <w:r>
        <w:t xml:space="preserve"> = LOW | MEDIUM | HIGH | CRITICAL; suggestedAction = WARNING | FINE | CLOSURE. La sugerencia no es vinculante: M4 analiza el caso antes de decidir una actuación. location es un objeto de ubicación y evidence[] contiene URL, tipo MIME y descripción opcional</w:t>
      </w:r>
      <w:r>
        <w:t>.</w:t>
      </w:r>
    </w:p>
    <w:p w:rsidR="00A54AB2" w:rsidRDefault="0042126A">
      <w:r>
        <w:t>Rentas: M4 utiliza originType = PERMIT_FEE o COMMERCIAL_FINE; originId coincide con el id de la tasa o multa. Esto permite reconocer pagos, cancelaciones y reversiones, incluso cuando existen pagos parciales.</w:t>
      </w:r>
    </w:p>
    <w:p w:rsidR="00A54AB2" w:rsidRDefault="00A54AB2"/>
    <w:sectPr w:rsidR="00A54AB2" w:rsidSect="00034616">
      <w:footerReference w:type="default" r:id="rId8"/>
      <w:pgSz w:w="12240" w:h="15840"/>
      <w:pgMar w:top="1037" w:right="1224" w:bottom="979" w:left="1224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2126A" w:rsidRDefault="0042126A" w:rsidP="00A54AB2">
      <w:pPr>
        <w:spacing w:after="0" w:line="240" w:lineRule="auto"/>
      </w:pPr>
      <w:r>
        <w:separator/>
      </w:r>
    </w:p>
  </w:endnote>
  <w:endnote w:type="continuationSeparator" w:id="0">
    <w:p w:rsidR="0042126A" w:rsidRDefault="0042126A" w:rsidP="00A54A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4AB2" w:rsidRDefault="0042126A">
    <w:pPr>
      <w:pStyle w:val="Piedepgina"/>
      <w:jc w:val="center"/>
    </w:pPr>
    <w:r>
      <w:t>Desarrollo de Aplicaciones II · Módulo 4 · Documento de trabajo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2126A" w:rsidRDefault="0042126A" w:rsidP="00A54AB2">
      <w:pPr>
        <w:spacing w:after="0" w:line="240" w:lineRule="auto"/>
      </w:pPr>
      <w:r>
        <w:separator/>
      </w:r>
    </w:p>
  </w:footnote>
  <w:footnote w:type="continuationSeparator" w:id="0">
    <w:p w:rsidR="0042126A" w:rsidRDefault="0042126A" w:rsidP="00A54A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6063C"/>
    <w:rsid w:val="0015074B"/>
    <w:rsid w:val="0029639D"/>
    <w:rsid w:val="00326F90"/>
    <w:rsid w:val="0042126A"/>
    <w:rsid w:val="00A54AB2"/>
    <w:rsid w:val="00AA1D8D"/>
    <w:rsid w:val="00B3500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color w:val="1C3754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1C3754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180" w:line="240" w:lineRule="auto"/>
      <w:contextualSpacing/>
    </w:pPr>
    <w:rPr>
      <w:rFonts w:asciiTheme="majorHAnsi" w:eastAsiaTheme="majorEastAsia" w:hAnsiTheme="majorHAnsi" w:cstheme="majorBidi"/>
      <w:color w:val="1C3754"/>
      <w:spacing w:val="5"/>
      <w:kern w:val="28"/>
      <w:sz w:val="3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79B0812-537D-46AA-964D-0467E1CE81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626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4061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Maguia</cp:lastModifiedBy>
  <cp:revision>2</cp:revision>
  <dcterms:created xsi:type="dcterms:W3CDTF">2013-12-23T23:15:00Z</dcterms:created>
  <dcterms:modified xsi:type="dcterms:W3CDTF">2026-10-13T04:10:00Z</dcterms:modified>
  <cp:category/>
</cp:coreProperties>
</file>