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country is fixed to 'Europe' and work is fixed to 'With-Pay'.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40.2509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22286.00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40.4824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4289.00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45.7459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3573.00</w:t>
            </w:r>
          </w:p>
        </w:tc>
      </w:tr>
    </w:tbl>
    <w:p>
      <w:r>
        <w:rPr>
          <w:sz w:val="24"/>
        </w:rPr>
        <w:t>Here, you can see the answer of the original query. You have specified country to be equal to 'Europe', and work to be equal to 'With-Pay'. We report on Avg of hours_per_week grouped by country at level 0, and work at level 1 .</w:t>
        <w:br/>
        <w:t xml:space="preserve">You can observe the results in this table. We highlight the largest value with red and the lowest value with blue color. </w:t>
        <w:br/>
        <w:t>Column has 0 of the 0 highest values.</w:t>
        <w:br/>
        <w:t>Column Gov has 0 of the 0 highest values.</w:t>
        <w:br/>
        <w:t>Column Private has 0 of the 0 highest values.</w:t>
        <w:br/>
        <w:t>Column Self-emp has 0 of the 0 highest values.</w:t>
        <w:br/>
        <w:t>Column has 0 of the 0 lowest values.</w:t>
        <w:br/>
        <w:t>Column Gov has 0 of the 0 lowest values.</w:t>
        <w:br/>
        <w:t>Column Private has 0 of the 0 lowest values.</w:t>
        <w:br/>
        <w:t>Column Self-emp has 0 of the 0 lowest values.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Without-pay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32.7143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14.00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40.9351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30148.00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</w:tr>
    </w:tbl>
    <w:p>
      <w:r>
        <w:rPr>
          <w:sz w:val="24"/>
        </w:rP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country at level 1 to be equal to ''Europe'', and work at level 3 to be equal to ''ALL''.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-In this slide we summarize our findings.</w:t>
        <w:br/>
        <w:t>-Concerning the original query, some interesting findings include:</w:t>
        <w:br/>
        <w:t>-Column has 0 of the 0 highest values.</w:t>
        <w:br/>
        <w:t>-Column Gov has 0 of the 0 highest values.</w:t>
        <w:br/>
        <w:t>-Column Private has 0 of the 0 highest values.</w:t>
        <w:br/>
        <w:t>-Column Self-emp has 0 of the 0 highest values.</w:t>
        <w:br/>
        <w:t>-Column has 0 of the 0 lowest values.</w:t>
        <w:br/>
        <w:t>-Column Gov has 0 of the 0 lowest values.</w:t>
        <w:br/>
        <w:t>-Column Private has 0 of the 0 lowest values.</w:t>
        <w:br/>
        <w:t>-Column Self-emp has 0 of the 0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2018-01-28T13:21:47Z</dcterms:created>
  <dc:creator>Apache POI</dc:creator>
</coreProperties>
</file>