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AGRO-PLAG-01 · Manejo de plaguicidas / HDS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{{ company }}</w:t>
            </w:r>
          </w:p>
        </w:tc>
        <w:tc>
          <w:tcPr>
            <w:tcW w:type="dxa" w:w="2160"/>
          </w:tcPr>
          <w:p>
            <w:r>
              <w:t>RUC</w:t>
            </w:r>
          </w:p>
        </w:tc>
        <w:tc>
          <w:tcPr>
            <w:tcW w:type="dxa" w:w="2160"/>
          </w:tcPr>
          <w:p>
            <w:r>
              <w:t>{{ ruc }}</w:t>
            </w:r>
          </w:p>
        </w:tc>
      </w:tr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{{ actividad }}</w:t>
            </w:r>
          </w:p>
        </w:tc>
        <w:tc>
          <w:tcPr>
            <w:tcW w:type="dxa" w:w="2160"/>
          </w:tcPr>
          <w:p>
            <w:r>
              <w:t>Riesgo</w:t>
            </w:r>
          </w:p>
        </w:tc>
        <w:tc>
          <w:tcPr>
            <w:tcW w:type="dxa" w:w="2160"/>
          </w:tcPr>
          <w:p>
            <w:r>
              <w:t>{{ riesgo }}</w:t>
            </w:r>
          </w:p>
        </w:tc>
      </w:tr>
      <w:tr>
        <w:tc>
          <w:tcPr>
            <w:tcW w:type="dxa" w:w="2160"/>
          </w:tcPr>
          <w:p>
            <w:r>
              <w:t>Fecha emisión</w:t>
            </w:r>
          </w:p>
        </w:tc>
        <w:tc>
          <w:tcPr>
            <w:tcW w:type="dxa" w:w="2160"/>
          </w:tcPr>
          <w:p>
            <w:r>
              <w:t>{{ fecha_emision }}</w:t>
            </w:r>
          </w:p>
        </w:tc>
        <w:tc>
          <w:tcPr>
            <w:tcW w:type="dxa" w:w="2160"/>
          </w:tcPr>
          <w:p>
            <w:r>
              <w:t>Trabajadores</w:t>
            </w:r>
          </w:p>
        </w:tc>
        <w:tc>
          <w:tcPr>
            <w:tcW w:type="dxa" w:w="2160"/>
          </w:tcPr>
          <w:p>
            <w:r>
              <w:t>{{ trabajadores }}</w:t>
            </w:r>
          </w:p>
        </w:tc>
      </w:tr>
    </w:tbl>
    <w:p/>
    <w:p>
      <w:r>
        <w:rPr>
          <w:b/>
        </w:rPr>
        <w:t>1. Objetivo</w:t>
      </w:r>
    </w:p>
    <w:p>
      <w:r>
        <w:t>Establecer lineamientos seguros para la gestión integral de plaguicidas y HDS.</w:t>
      </w:r>
    </w:p>
    <w:p/>
    <w:p>
      <w:r>
        <w:rPr>
          <w:b/>
        </w:rPr>
        <w:t>2. Alcance</w:t>
      </w:r>
    </w:p>
    <w:p>
      <w:r>
        <w:t>Todo personal que manipula, almacena, mezcla o aplica plaguicidas, incluidos contratistas.</w:t>
      </w:r>
    </w:p>
    <w:p/>
    <w:p>
      <w:r>
        <w:rPr>
          <w:b/>
        </w:rPr>
        <w:t>3. Base legal y referencias</w:t>
      </w:r>
    </w:p>
    <w:p>
      <w:r>
        <w:t>{{ base_legal_txt }}</w:t>
      </w:r>
    </w:p>
    <w:p/>
    <w:p>
      <w:r>
        <w:rPr>
          <w:b/>
        </w:rPr>
        <w:t>4. Definiciones clave</w:t>
      </w:r>
    </w:p>
    <w:p>
      <w:r>
        <w:t>HDS: Hoja de Datos de Seguridad.</w:t>
      </w:r>
    </w:p>
    <w:p>
      <w:r>
        <w:t>GHS: Sistema Globalmente Armonizado.</w:t>
      </w:r>
    </w:p>
    <w:p>
      <w:r>
        <w:t>Triple lavado: descontaminación de envases vacíos.</w:t>
      </w:r>
    </w:p>
    <w:p/>
    <w:p>
      <w:r>
        <w:rPr>
          <w:b/>
        </w:rPr>
        <w:t>5. Roles y responsabilidades</w:t>
      </w:r>
    </w:p>
    <w:p>
      <w:r>
        <w:t>Alta dirección: Aprobar y asignar recursos.</w:t>
      </w:r>
    </w:p>
    <w:p>
      <w:r>
        <w:t>SST: Coordinar implementación, capacitación e indicadores.</w:t>
      </w:r>
    </w:p>
    <w:p>
      <w:r>
        <w:t>Ing. Agrónomo/a: Selección de productos y verificación de dosis.</w:t>
      </w:r>
    </w:p>
    <w:p>
      <w:r>
        <w:t>Bodega: Inventario y almacenamiento seguro.</w:t>
      </w:r>
    </w:p>
    <w:p>
      <w:r>
        <w:t>Mezcla/aplicadores: Cumplir procedimientos y usar EPP.</w:t>
      </w:r>
    </w:p>
    <w:p/>
    <w:p>
      <w:r>
        <w:rPr>
          <w:b/>
        </w:rPr>
        <w:t>6. Inventario de plaguicidas</w:t>
      </w:r>
    </w:p>
    <w:p>
      <w:r>
        <w:t>{{ inventario_table }}</w:t>
      </w:r>
    </w:p>
    <w:p/>
    <w:p>
      <w:r>
        <w:rPr>
          <w:b/>
        </w:rPr>
        <w:t>7. Almacenamiento y control</w:t>
      </w:r>
    </w:p>
    <w:p>
      <w:r>
        <w:t>{{ almacenamiento_lineamientos_txt }}</w:t>
      </w:r>
    </w:p>
    <w:p/>
    <w:p>
      <w:r>
        <w:rPr>
          <w:b/>
        </w:rPr>
        <w:t>8. Recepción, transporte interno y mezcla</w:t>
      </w:r>
    </w:p>
    <w:p>
      <w:r>
        <w:t>{{ procedimientos_escritos_txt }}</w:t>
      </w:r>
    </w:p>
    <w:p/>
    <w:p>
      <w:r>
        <w:rPr>
          <w:b/>
        </w:rPr>
        <w:t>9. Aplicación y control de exposición</w:t>
      </w:r>
    </w:p>
    <w:p>
      <w:r>
        <w:t>EPP obligatorio:</w:t>
      </w:r>
    </w:p>
    <w:p>
      <w:r>
        <w:t>{{ epp_obligatorio_txt }}</w:t>
      </w:r>
    </w:p>
    <w:p/>
    <w:p>
      <w:r>
        <w:rPr>
          <w:b/>
        </w:rPr>
        <w:t>10. HDS y comunicación de peligros (GHS)</w:t>
      </w:r>
    </w:p>
    <w:p>
      <w:r>
        <w:t>Ubicaciones/enlaces:</w:t>
      </w:r>
    </w:p>
    <w:p>
      <w:r>
        <w:t>{{ hds_enlaces_txt }}</w:t>
      </w:r>
    </w:p>
    <w:p/>
    <w:p>
      <w:r>
        <w:rPr>
          <w:b/>
        </w:rPr>
        <w:t>11. Emergencias (derrames y exposición)</w:t>
      </w:r>
    </w:p>
    <w:p>
      <w:r>
        <w:t>Plan y equipos para derrames, consulta de HDS y primeros auxilios.</w:t>
      </w:r>
    </w:p>
    <w:p/>
    <w:p>
      <w:r>
        <w:rPr>
          <w:b/>
        </w:rPr>
        <w:t>12. Gestión de residuos y envases</w:t>
      </w:r>
    </w:p>
    <w:p>
      <w:r>
        <w:t>Triple lavado, inutilización y gestor autorizado.</w:t>
      </w:r>
    </w:p>
    <w:p/>
    <w:p>
      <w:r>
        <w:rPr>
          <w:b/>
        </w:rPr>
        <w:t>13. Capacitación y competencia</w:t>
      </w:r>
    </w:p>
    <w:p>
      <w:r>
        <w:t>{{ capacitacion_temas_txt }}</w:t>
      </w:r>
    </w:p>
    <w:p/>
    <w:p>
      <w:r>
        <w:rPr>
          <w:b/>
        </w:rPr>
        <w:t>14. Vigilancia de la salud</w:t>
      </w:r>
    </w:p>
    <w:p>
      <w:r>
        <w:t>{{ vigilancia_items_txt }}</w:t>
      </w:r>
    </w:p>
    <w:p/>
    <w:p>
      <w:r>
        <w:rPr>
          <w:b/>
        </w:rPr>
        <w:t>15. Inspecciones e indicadores</w:t>
      </w:r>
    </w:p>
    <w:p>
      <w:r>
        <w:t>{{ indicadores_txt }}</w:t>
      </w:r>
    </w:p>
    <w:p/>
    <w:p>
      <w:r>
        <w:rPr>
          <w:b/>
        </w:rPr>
        <w:t>16. Programación de tratamientos fitosanitarios</w:t>
      </w:r>
    </w:p>
    <w:p>
      <w:r>
        <w:t>{{ programacion_table }}</w:t>
      </w:r>
    </w:p>
    <w:p/>
    <w:p>
      <w:r>
        <w:rPr>
          <w:b/>
        </w:rPr>
        <w:t>17. Control de cambios</w:t>
      </w:r>
    </w:p>
    <w:p>
      <w:r>
        <w:t>{{ cc_version_txt }} | {{ cc_fecha_txt }} | {{ cc_desc_txt }} | {{ cc_aprobo_txt }}</w:t>
      </w:r>
    </w:p>
    <w:p/>
    <w:p>
      <w:r>
        <w:rPr>
          <w:b/>
        </w:rPr>
        <w:t>18. Aprobaciones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Representante legal</w:t>
            </w:r>
          </w:p>
        </w:tc>
        <w:tc>
          <w:tcPr>
            <w:tcW w:type="dxa" w:w="4320"/>
          </w:tcPr>
          <w:p>
            <w:r>
              <w:t>{{ representante_legal }}</w:t>
            </w:r>
          </w:p>
        </w:tc>
      </w:tr>
      <w:tr>
        <w:tc>
          <w:tcPr>
            <w:tcW w:type="dxa" w:w="4320"/>
          </w:tcPr>
          <w:p>
            <w:r>
              <w:t>Responsable SST / Ing. Agrónomo/a</w:t>
            </w:r>
          </w:p>
        </w:tc>
        <w:tc>
          <w:tcPr>
            <w:tcW w:type="dxa" w:w="4320"/>
          </w:tcPr>
          <w:p>
            <w:r>
              <w:t>{{ responsable_sst }} / {{ agronomo_responsable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