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13EB4" w14:textId="77777777" w:rsidR="00131221" w:rsidRPr="00AF4E4C" w:rsidRDefault="001312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color w:val="000000"/>
          <w:sz w:val="22"/>
          <w:szCs w:val="22"/>
        </w:rPr>
      </w:pPr>
    </w:p>
    <w:tbl>
      <w:tblPr>
        <w:tblStyle w:val="a"/>
        <w:tblW w:w="1493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43"/>
        <w:gridCol w:w="3744"/>
        <w:gridCol w:w="7452"/>
      </w:tblGrid>
      <w:tr w:rsidR="00131221" w:rsidRPr="00AF4E4C" w14:paraId="6DE3A40E" w14:textId="77777777" w:rsidTr="00AF4E4C">
        <w:trPr>
          <w:trHeight w:val="600"/>
        </w:trPr>
        <w:tc>
          <w:tcPr>
            <w:tcW w:w="14939" w:type="dxa"/>
            <w:gridSpan w:val="3"/>
            <w:shd w:val="clear" w:color="auto" w:fill="E6E6E6"/>
            <w:vAlign w:val="center"/>
          </w:tcPr>
          <w:p w14:paraId="56CF685D" w14:textId="77777777" w:rsidR="00131221" w:rsidRPr="00AF4E4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986"/>
                <w:tab w:val="right" w:pos="9972"/>
              </w:tabs>
              <w:ind w:left="4986" w:hanging="4844"/>
              <w:jc w:val="right"/>
              <w:rPr>
                <w:rFonts w:asciiTheme="minorHAnsi" w:eastAsia="Arial" w:hAnsiTheme="minorHAnsi" w:cstheme="minorHAnsi"/>
                <w:b/>
                <w:color w:val="000000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color w:val="000000"/>
                <w:sz w:val="22"/>
                <w:szCs w:val="22"/>
              </w:rPr>
              <w:t>Historia de Usuario</w:t>
            </w:r>
          </w:p>
        </w:tc>
      </w:tr>
      <w:tr w:rsidR="00131221" w:rsidRPr="00AF4E4C" w14:paraId="7799259A" w14:textId="77777777" w:rsidTr="00AF4E4C">
        <w:trPr>
          <w:trHeight w:val="597"/>
        </w:trPr>
        <w:tc>
          <w:tcPr>
            <w:tcW w:w="3743" w:type="dxa"/>
            <w:vAlign w:val="center"/>
          </w:tcPr>
          <w:p w14:paraId="511998FB" w14:textId="72C211AC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Número: </w:t>
            </w:r>
            <w:r w:rsidR="00956B7E"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HU-INV-004</w:t>
            </w:r>
          </w:p>
        </w:tc>
        <w:tc>
          <w:tcPr>
            <w:tcW w:w="11195" w:type="dxa"/>
            <w:gridSpan w:val="2"/>
            <w:vAlign w:val="center"/>
          </w:tcPr>
          <w:p w14:paraId="5E0EC49A" w14:textId="4C2CE7FA" w:rsidR="00131221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Encargado de Almacén</w:t>
            </w:r>
          </w:p>
        </w:tc>
      </w:tr>
      <w:tr w:rsidR="00131221" w:rsidRPr="00AF4E4C" w14:paraId="64FF9130" w14:textId="77777777" w:rsidTr="00AF4E4C">
        <w:trPr>
          <w:trHeight w:val="597"/>
        </w:trPr>
        <w:tc>
          <w:tcPr>
            <w:tcW w:w="14939" w:type="dxa"/>
            <w:gridSpan w:val="3"/>
            <w:vAlign w:val="center"/>
          </w:tcPr>
          <w:p w14:paraId="46E0C0DC" w14:textId="1776D4E4" w:rsidR="00131221" w:rsidRPr="00AF4E4C" w:rsidRDefault="00000000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Nombre historia:</w:t>
            </w:r>
            <w:r w:rsidRPr="00AF4E4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="00B82AF2" w:rsidRPr="00AF4E4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HU04 - Recepción de Órdenes de Compra e Ingreso Físico de Mercadería</w:t>
            </w:r>
          </w:p>
          <w:p w14:paraId="0BB01398" w14:textId="77777777" w:rsidR="00956B7E" w:rsidRPr="00AF4E4C" w:rsidRDefault="00956B7E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7CEC5E65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Como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encargado de almacén de la sucursal,</w:t>
            </w:r>
          </w:p>
          <w:p w14:paraId="12EE4108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Quiero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recepcionar las órdenes de compra emitidas a los proveedores y confirmar la mercadería recibida,</w:t>
            </w:r>
          </w:p>
          <w:p w14:paraId="59417897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  <w:u w:val="single"/>
                <w:lang w:val="es-PE"/>
              </w:rPr>
              <w:t xml:space="preserve">Para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 incrementar el stock en el inventario local y asegurar la trazabilidad del abastecimiento.</w:t>
            </w:r>
          </w:p>
          <w:p w14:paraId="30C67E91" w14:textId="77777777" w:rsidR="00B82AF2" w:rsidRPr="00AF4E4C" w:rsidRDefault="00B82AF2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49448718" w14:textId="4F016E39" w:rsidR="00B82AF2" w:rsidRPr="00AF4E4C" w:rsidRDefault="00B82AF2" w:rsidP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3CF2AFF4" w14:textId="77777777" w:rsidTr="00AF4E4C">
        <w:trPr>
          <w:trHeight w:val="597"/>
        </w:trPr>
        <w:tc>
          <w:tcPr>
            <w:tcW w:w="7487" w:type="dxa"/>
            <w:gridSpan w:val="2"/>
            <w:vAlign w:val="center"/>
          </w:tcPr>
          <w:p w14:paraId="3B71C6B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Prioridad en negocio:  </w:t>
            </w:r>
          </w:p>
          <w:p w14:paraId="16E21482" w14:textId="5B088D75" w:rsidR="00131221" w:rsidRPr="00AF4E4C" w:rsidRDefault="00956B7E">
            <w:p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Alta</w:t>
            </w:r>
          </w:p>
        </w:tc>
        <w:tc>
          <w:tcPr>
            <w:tcW w:w="7451" w:type="dxa"/>
            <w:vAlign w:val="center"/>
          </w:tcPr>
          <w:p w14:paraId="7A397C84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Riesgo en desarrollo: </w:t>
            </w:r>
          </w:p>
          <w:p w14:paraId="0A6AC420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Alto</w:t>
            </w:r>
          </w:p>
        </w:tc>
      </w:tr>
      <w:tr w:rsidR="00131221" w:rsidRPr="00AF4E4C" w14:paraId="6EBFE297" w14:textId="77777777" w:rsidTr="00AF4E4C">
        <w:trPr>
          <w:trHeight w:val="597"/>
        </w:trPr>
        <w:tc>
          <w:tcPr>
            <w:tcW w:w="7487" w:type="dxa"/>
            <w:gridSpan w:val="2"/>
            <w:vAlign w:val="center"/>
          </w:tcPr>
          <w:p w14:paraId="4555038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Puntos estimados: </w:t>
            </w: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8</w:t>
            </w:r>
          </w:p>
        </w:tc>
        <w:tc>
          <w:tcPr>
            <w:tcW w:w="7451" w:type="dxa"/>
            <w:vAlign w:val="center"/>
          </w:tcPr>
          <w:p w14:paraId="6975FEE1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Iteración asignada: Sprint 1</w:t>
            </w:r>
          </w:p>
        </w:tc>
      </w:tr>
      <w:tr w:rsidR="00131221" w:rsidRPr="00AF4E4C" w14:paraId="7F2683C5" w14:textId="77777777" w:rsidTr="00AF4E4C">
        <w:trPr>
          <w:trHeight w:val="597"/>
        </w:trPr>
        <w:tc>
          <w:tcPr>
            <w:tcW w:w="14939" w:type="dxa"/>
            <w:gridSpan w:val="3"/>
            <w:vAlign w:val="center"/>
          </w:tcPr>
          <w:p w14:paraId="5264A76D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Programador responsable: </w:t>
            </w:r>
          </w:p>
          <w:p w14:paraId="7A77E213" w14:textId="77777777" w:rsidR="00131221" w:rsidRPr="00AF4E4C" w:rsidRDefault="00000000">
            <w:pPr>
              <w:numPr>
                <w:ilvl w:val="0"/>
                <w:numId w:val="3"/>
              </w:numPr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Porras (u20211b144)</w:t>
            </w:r>
          </w:p>
        </w:tc>
      </w:tr>
      <w:tr w:rsidR="00131221" w:rsidRPr="00AF4E4C" w14:paraId="5FFF9EF5" w14:textId="77777777" w:rsidTr="00AF4E4C">
        <w:trPr>
          <w:trHeight w:val="2012"/>
        </w:trPr>
        <w:tc>
          <w:tcPr>
            <w:tcW w:w="14939" w:type="dxa"/>
            <w:gridSpan w:val="3"/>
            <w:vAlign w:val="center"/>
          </w:tcPr>
          <w:p w14:paraId="039A173A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4979CCE2" w14:textId="77777777" w:rsidR="00131221" w:rsidRPr="00AF4E4C" w:rsidRDefault="00000000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>Descripción:</w:t>
            </w:r>
          </w:p>
          <w:p w14:paraId="1EA71D6E" w14:textId="77777777" w:rsidR="00131221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6A7902D0" w14:textId="550328E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Generación de la Orden: El personal registra una compra en estado Pendiente asociando un proveedor activo, la sucursal destino, los productos y el costo pactado (tablas Ordenes_compra y Detalle_compra).</w:t>
            </w:r>
          </w:p>
          <w:p w14:paraId="3F6DE40B" w14:textId="61A36915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Llegada de la Mercadería: El transporte del proveedor llega a la sucursal con el envío físico.</w:t>
            </w:r>
          </w:p>
          <w:p w14:paraId="75D244D9" w14:textId="1AC3B92B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Apertura de la Orden: El encargado de almacén busca la orden por su código IDcompra en la plataforma.</w:t>
            </w:r>
          </w:p>
          <w:p w14:paraId="1EA82448" w14:textId="750D5005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Verificación de Bultos: Revisa que las cantidades físicas coincidan con las registradas en Detalle_compra.</w:t>
            </w:r>
          </w:p>
          <w:p w14:paraId="3384A3EA" w14:textId="38AA3703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Confirmación de Ingreso: Presiona el botón "Confirmar Recepción de Mercadería".</w:t>
            </w:r>
          </w:p>
          <w:p w14:paraId="029125F9" w14:textId="274261AF" w:rsidR="00AF4E4C" w:rsidRPr="00B156F4" w:rsidRDefault="00AF4E4C" w:rsidP="00AF4E4C">
            <w:pPr>
              <w:pStyle w:val="Prrafodelista"/>
              <w:numPr>
                <w:ilvl w:val="0"/>
                <w:numId w:val="19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Transacción en Almacén: La orden pasa de estado Pendiente a Recibida. Si el producto ya existe en la sucursal, suma las unidades (CantidadDisponible = CantidadDisponible + Cantidad); si es mercadería nueva en esa sede, crea la fila correspondiente en Inventario. Registra los movimientos en Movimiento_inventario (TipoMovimiento = 'Entrada', Motivo = 'Compra').</w:t>
            </w:r>
          </w:p>
          <w:p w14:paraId="0C20C3AE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5A2871C2" w14:textId="77777777" w:rsidTr="00AF4E4C">
        <w:trPr>
          <w:trHeight w:val="2044"/>
        </w:trPr>
        <w:tc>
          <w:tcPr>
            <w:tcW w:w="14939" w:type="dxa"/>
            <w:gridSpan w:val="3"/>
            <w:vAlign w:val="center"/>
          </w:tcPr>
          <w:p w14:paraId="6C821869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55EF5434" w14:textId="6BE1DC76" w:rsidR="00131221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Criterios de Aceptación: </w:t>
            </w:r>
          </w:p>
          <w:p w14:paraId="6D361513" w14:textId="77777777" w:rsidR="00B82AF2" w:rsidRPr="00AF4E4C" w:rsidRDefault="00B82AF2" w:rsidP="00B82AF2">
            <w:pPr>
              <w:ind w:left="720"/>
              <w:rPr>
                <w:rFonts w:asciiTheme="minorHAnsi" w:eastAsia="Arial" w:hAnsiTheme="minorHAnsi" w:cstheme="minorHAnsi"/>
                <w:b/>
                <w:sz w:val="22"/>
                <w:szCs w:val="22"/>
                <w:lang w:val="es-PE"/>
              </w:rPr>
            </w:pP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1: Recepción conforme e incremento de existencias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existe una orden de compra en estado "Pendiente",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el encargado de almacén pulsa "Confirmar Recepción",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la orden pasa a estado "Recibida", se actualiza la cantidad en Inventario, se insertan los registros de entrada en Movimiento_inventario y el sistema devuelve HTTP 200 OK.</w:t>
            </w: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2: Intento de doble recepción sobre la misma orden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una orden ya fue recibida y liquidada con anterioridad (Estado = "Recibida"),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un usuario intenta enviar nuevamente la acción de recepción,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el sistema bloquea la operación respondiendo HTTP 409 Conflict y no duplica el inventario.</w:t>
            </w:r>
          </w:p>
          <w:p w14:paraId="41258CB0" w14:textId="77777777" w:rsidR="00B82AF2" w:rsidRPr="00B156F4" w:rsidRDefault="00B82AF2" w:rsidP="00B82AF2">
            <w:p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Escenario 3: Bloqueo de orden con proveedor inactivo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Dado que un proveedor se encuentra con estado Activo = false,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Cuando se intenta registrar una nueva orden de compra vinculada a su ID,</w:t>
            </w:r>
          </w:p>
          <w:p w14:paraId="589318EC" w14:textId="77777777" w:rsidR="00B82AF2" w:rsidRPr="00B156F4" w:rsidRDefault="00B82AF2" w:rsidP="00B82AF2">
            <w:pPr>
              <w:numPr>
                <w:ilvl w:val="0"/>
                <w:numId w:val="14"/>
              </w:numPr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</w:pPr>
            <w:r w:rsidRPr="00B156F4">
              <w:rPr>
                <w:rFonts w:asciiTheme="minorHAnsi" w:eastAsia="Arial" w:hAnsiTheme="minorHAnsi" w:cstheme="minorHAnsi"/>
                <w:sz w:val="22"/>
                <w:szCs w:val="22"/>
                <w:lang w:val="es-PE"/>
              </w:rPr>
              <w:t xml:space="preserve">Entonces el sistema rechaza el alta respondiendo HTTP 400 Bad Request.</w:t>
            </w:r>
          </w:p>
          <w:p w14:paraId="5328AAAC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41D6DB1A" w14:textId="77777777" w:rsidTr="00AF4E4C">
        <w:trPr>
          <w:trHeight w:val="151"/>
        </w:trPr>
        <w:tc>
          <w:tcPr>
            <w:tcW w:w="14939" w:type="dxa"/>
            <w:gridSpan w:val="3"/>
            <w:vAlign w:val="center"/>
          </w:tcPr>
          <w:p w14:paraId="5CA1012E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C9D4CD5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436DD94" w14:textId="42CF9152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sz w:val="22"/>
                <w:szCs w:val="22"/>
              </w:rPr>
              <w:t xml:space="preserve"> Casos de Prueba (Test Cases)</w:t>
            </w:r>
          </w:p>
          <w:p w14:paraId="698C455D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tbl>
            <w:tblPr>
              <w:tblW w:w="145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46"/>
              <w:gridCol w:w="2194"/>
              <w:gridCol w:w="2000"/>
              <w:gridCol w:w="2500"/>
              <w:gridCol w:w="1800"/>
              <w:gridCol w:w="3640"/>
              <w:gridCol w:w="1360"/>
            </w:tblGrid>
            <w:tr w:rsidR="00AF4E4C" w:rsidRPr="00AF4E4C" w14:paraId="1171A8C1" w14:textId="77777777" w:rsidTr="00AF4E4C">
              <w:trPr>
                <w:trHeight w:val="600"/>
              </w:trPr>
              <w:tc>
                <w:tcPr>
                  <w:tcW w:w="1046" w:type="dxa"/>
                  <w:tcBorders>
                    <w:top w:val="single" w:sz="4" w:space="0" w:color="C4C7C5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D35C2FD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  <w:lang w:eastAsia="es-PE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ID Caso</w:t>
                  </w:r>
                </w:p>
              </w:tc>
              <w:tc>
                <w:tcPr>
                  <w:tcW w:w="2194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2863C06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Nombre del Caso de Prueba</w:t>
                  </w:r>
                </w:p>
              </w:tc>
              <w:tc>
                <w:tcPr>
                  <w:tcW w:w="20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B9A36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Precondición</w:t>
                  </w:r>
                </w:p>
              </w:tc>
              <w:tc>
                <w:tcPr>
                  <w:tcW w:w="25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6BE4524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Pasos / Acciones</w:t>
                  </w:r>
                </w:p>
              </w:tc>
              <w:tc>
                <w:tcPr>
                  <w:tcW w:w="180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C6F3BB0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Datos de Entrada</w:t>
                  </w:r>
                </w:p>
              </w:tc>
              <w:tc>
                <w:tcPr>
                  <w:tcW w:w="364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51B5F8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Resultado Esperado</w:t>
                  </w:r>
                </w:p>
              </w:tc>
              <w:tc>
                <w:tcPr>
                  <w:tcW w:w="1360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3BE9548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Prioridad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TC-009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Recepción de orden pendiente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Orden de compra 88 en estado Pendiente con 50 unidades de arroz.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Seleccionar la orden 88.</w:t>
                  </w:r>
                </w:p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2. Hacer clic en "Confirmar Recepción".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IDcompra: 88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La orden pasa a estado Recibida. El stock de Inventario en la sede aumenta en +50 y se registra un movimiento de Entrada. HTTP 200 OK.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Alta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TC-010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Prevención de duplicación de ingreso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Orden 88 ya procesada en estado Recibida.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Enviar nuevamente PUT /orden-compra/recibir?idCompra=88.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IDcompra: 88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HTTP 409 Conflict: "La orden ya ha sido recibida previamente". Ningún stock se altera.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Alta</w:t>
                  </w:r>
                </w:p>
              </w:tc>
            </w:tr>
            <w:tr w:rsidR="00AF4E4C" w:rsidRPr="00AF4E4C" w14:paraId="7A22AD52" w14:textId="77777777" w:rsidTr="00AF4E4C">
              <w:trPr/>
              <w:tc>
                <w:tcPr>
                  <w:tcW w:w="1046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ED92D4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TC-011</w:t>
                  </w:r>
                </w:p>
              </w:tc>
              <w:tc>
                <w:tcPr>
                  <w:tcW w:w="2194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4CAA42CC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Alta de compra con proveedor inactivo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AD175AF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Proveedor 5 marcado con Activo = false en la BD.</w:t>
                  </w:r>
                </w:p>
              </w:tc>
              <w:tc>
                <w:tcPr>
                  <w:tcW w:w="2500" w:type="dxa"/>
                  <w:tcBorders>
                    <w:top w:val="nil"/>
                    <w:left w:val="nil"/>
                    <w:bottom w:val="nil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1. Armar el payload de compra asignando el proveedor 5.</w:t>
                  </w:r>
                </w:p>
                <w:p w14:paraId="109C91CB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2. Enviar a registrar.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191DCB4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idProveedor: 5</w:t>
                  </w:r>
                </w:p>
              </w:tc>
              <w:tc>
                <w:tcPr>
                  <w:tcW w:w="364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3CCDBE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HTTP 400 Bad Request: "El proveedor especificado no se encuentra habilitado". No se crea la orden.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551DFA93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Media</w:t>
                  </w:r>
                </w:p>
              </w:tc>
            </w:tr>
          </w:tbl>
          <w:p w14:paraId="58DFA5BE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1AD1C671" w14:textId="77777777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43698317" w14:textId="350E84AC" w:rsidR="00B82AF2" w:rsidRPr="00AF4E4C" w:rsidRDefault="00B82AF2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131221" w:rsidRPr="00AF4E4C" w14:paraId="26A0C773" w14:textId="77777777" w:rsidTr="00AF4E4C">
        <w:trPr>
          <w:trHeight w:val="969"/>
        </w:trPr>
        <w:tc>
          <w:tcPr>
            <w:tcW w:w="14939" w:type="dxa"/>
            <w:gridSpan w:val="3"/>
            <w:vAlign w:val="center"/>
          </w:tcPr>
          <w:p w14:paraId="1C046418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</w:p>
          <w:p w14:paraId="23E22CF1" w14:textId="5D297F45" w:rsidR="00131221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 w:rsidRPr="00AF4E4C"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t>ESPECIFICACIÓN DE ENDPOINTS (REST API)</w:t>
            </w:r>
          </w:p>
          <w:p w14:paraId="7B01CE84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tbl>
            <w:tblPr>
              <w:tblW w:w="1380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158"/>
              <w:gridCol w:w="5306"/>
              <w:gridCol w:w="2418"/>
              <w:gridCol w:w="1684"/>
              <w:gridCol w:w="3237"/>
            </w:tblGrid>
            <w:tr w:rsidR="00AF4E4C" w:rsidRPr="00AF4E4C" w14:paraId="4072FEDC" w14:textId="77777777" w:rsidTr="00AF4E4C">
              <w:trPr>
                <w:trHeight w:val="900"/>
              </w:trPr>
              <w:tc>
                <w:tcPr>
                  <w:tcW w:w="1158" w:type="dxa"/>
                  <w:tcBorders>
                    <w:top w:val="single" w:sz="4" w:space="0" w:color="C4C7C5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1A40B66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  <w:lang w:eastAsia="es-PE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Método</w:t>
                  </w:r>
                </w:p>
              </w:tc>
              <w:tc>
                <w:tcPr>
                  <w:tcW w:w="5306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D55F025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Endpoint</w:t>
                  </w:r>
                  <w:proofErr w:type="spellEnd"/>
                </w:p>
              </w:tc>
              <w:tc>
                <w:tcPr>
                  <w:tcW w:w="2418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4EA75BD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Descripción</w:t>
                  </w:r>
                </w:p>
              </w:tc>
              <w:tc>
                <w:tcPr>
                  <w:tcW w:w="1684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1B39EC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Req</w:t>
                  </w:r>
                  <w:proofErr w:type="spellEnd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. </w:t>
                  </w: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Body</w:t>
                  </w:r>
                  <w:proofErr w:type="spellEnd"/>
                </w:p>
              </w:tc>
              <w:tc>
                <w:tcPr>
                  <w:tcW w:w="3237" w:type="dxa"/>
                  <w:tcBorders>
                    <w:top w:val="single" w:sz="4" w:space="0" w:color="C4C7C5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2DF0297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Resp</w:t>
                  </w:r>
                  <w:proofErr w:type="spellEnd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. Status / </w:t>
                  </w:r>
                  <w:proofErr w:type="spellStart"/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>Body</w:t>
                  </w:r>
                  <w:proofErr w:type="spell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POST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/orden-compra/registrar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Registra la cabecera y el detalle de una orden de compra en estado Pendiente.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{ "idProveedor": 4, "idSucursal": 1, "idUsuario": 1, "observacion": "Reposición", "detalle": [ { "idProducto": 1, "cantidad": 50, "precioUnitario": 950.00 } ] }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201 Created ({ "idCompra": 88, "estado": "Pendiente" }); 400 Bad Request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/orden-compra/buscar-por-id?idCompra=88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Obtiene una orden de compra con su detalle.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None (Headers: Authorization)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"idCompra": 88, "detalle": [...] }); 404 Not Found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GET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/orden-compra/listar?idSucursal=1&amp;estado=Pendiente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Lista las órdenes de compra filtradas por sucursal o estado.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Query Params: idSucursal, estado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([{ "idCompra": 88, ... }])</w:t>
                  </w:r>
                  <w:proofErr w:type="gramStart"/>
                  <w:proofErr w:type="gramEnd"/>
                </w:p>
              </w:tc>
            </w:tr>
            <w:tr w:rsidR="00AF4E4C" w:rsidRPr="00AF4E4C" w14:paraId="43CD4119" w14:textId="77777777" w:rsidTr="00AF4E4C">
              <w:trPr>
                <w:trHeight w:val="1230"/>
              </w:trPr>
              <w:tc>
                <w:tcPr>
                  <w:tcW w:w="1158" w:type="dxa"/>
                  <w:tcBorders>
                    <w:top w:val="nil"/>
                    <w:left w:val="single" w:sz="4" w:space="0" w:color="C4C7C5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39613DF3" w14:textId="77777777" w:rsidR="00AF4E4C" w:rsidRPr="00AF4E4C" w:rsidRDefault="00AF4E4C" w:rsidP="00AF4E4C">
                  <w:pPr>
                    <w:ind w:firstLineChars="100" w:firstLine="221"/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b/>
                      <w:bCs/>
                      <w:color w:val="1F1F1F"/>
                      <w:sz w:val="22"/>
                      <w:szCs w:val="22"/>
                    </w:rPr>
                    <w:t xml:space="preserve">PUT</w:t>
                  </w:r>
                </w:p>
              </w:tc>
              <w:tc>
                <w:tcPr>
                  <w:tcW w:w="5306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62926805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/orden-compra/recibir?idCompra=88</w:t>
                  </w:r>
                  <w:proofErr w:type="spellStart"/>
                  <w:proofErr w:type="spellEnd"/>
                </w:p>
              </w:tc>
              <w:tc>
                <w:tcPr>
                  <w:tcW w:w="2418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25AD725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Confirma la entrada y actualiza el stock en el inventario.</w:t>
                  </w:r>
                </w:p>
              </w:tc>
              <w:tc>
                <w:tcPr>
                  <w:tcW w:w="1684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0A093EDE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proofErr w:type="gramStart"/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None (Headers: Authorization)</w:t>
                  </w:r>
                  <w:proofErr w:type="spellStart"/>
                  <w:proofErr w:type="gramEnd"/>
                  <w:proofErr w:type="spellEnd"/>
                </w:p>
              </w:tc>
              <w:tc>
                <w:tcPr>
                  <w:tcW w:w="3237" w:type="dxa"/>
                  <w:tcBorders>
                    <w:top w:val="nil"/>
                    <w:left w:val="nil"/>
                    <w:bottom w:val="single" w:sz="4" w:space="0" w:color="C4C7C5"/>
                    <w:right w:val="single" w:sz="4" w:space="0" w:color="C4C7C5"/>
                  </w:tcBorders>
                  <w:shd w:val="clear" w:color="000000" w:fill="F8FAFD"/>
                  <w:vAlign w:val="center"/>
                  <w:hideMark/>
                </w:tcPr>
                <w:p w14:paraId="1FBD7F66" w14:textId="77777777" w:rsidR="00AF4E4C" w:rsidRPr="00AF4E4C" w:rsidRDefault="00AF4E4C" w:rsidP="00AF4E4C">
                  <w:pPr>
                    <w:ind w:firstLineChars="100" w:firstLine="220"/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</w:pPr>
                  <w:r w:rsidRPr="00AF4E4C">
                    <w:rPr>
                      <w:rFonts w:asciiTheme="minorHAnsi" w:hAnsiTheme="minorHAnsi" w:cstheme="minorHAnsi"/>
                      <w:color w:val="1F1F1F"/>
                      <w:sz w:val="22"/>
                      <w:szCs w:val="22"/>
                    </w:rPr>
                    <w:t xml:space="preserve">200 OK ({ "mensaje": "Mercadería recibida con éxito" }); 404 Not Found; 409 Conflict</w:t>
                  </w:r>
                  <w:proofErr w:type="gramStart"/>
                  <w:proofErr w:type="gramEnd"/>
                </w:p>
              </w:tc>
            </w:tr>
          </w:tbl>
          <w:p w14:paraId="2182E549" w14:textId="77777777" w:rsidR="00AF4E4C" w:rsidRPr="00AF4E4C" w:rsidRDefault="00AF4E4C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  <w:p w14:paraId="39920CAB" w14:textId="71CC489F" w:rsidR="00131221" w:rsidRPr="00AF4E4C" w:rsidRDefault="001312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FCC866" w14:textId="77777777" w:rsidR="00131221" w:rsidRPr="00AF4E4C" w:rsidRDefault="00131221">
            <w:pPr>
              <w:rPr>
                <w:rFonts w:asciiTheme="minorHAnsi" w:eastAsia="Arial" w:hAnsiTheme="minorHAnsi" w:cstheme="minorHAnsi"/>
                <w:b/>
                <w:sz w:val="22"/>
                <w:szCs w:val="22"/>
              </w:rPr>
            </w:pPr>
          </w:p>
        </w:tc>
      </w:tr>
      <w:tr w:rsidR="00AF4E4C" w:rsidRPr="00AF4E4C" w14:paraId="6E5B8A69" w14:textId="77777777" w:rsidTr="00AF4E4C">
        <w:trPr>
          <w:trHeight w:val="969"/>
        </w:trPr>
        <w:tc>
          <w:tcPr>
            <w:tcW w:w="14939" w:type="dxa"/>
            <w:gridSpan w:val="3"/>
            <w:vAlign w:val="center"/>
          </w:tcPr>
          <w:p w14:paraId="34597D4D" w14:textId="77777777" w:rsid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  <w:lastRenderedPageBreak/>
              <w:t>Prototipos</w:t>
            </w:r>
          </w:p>
          <w:p w14:paraId="7E439061" w14:textId="642E5B67" w:rsid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</w:p>
          <w:p w14:paraId="2775D43A" w14:textId="56FD4F0D" w:rsidR="00AF4E4C" w:rsidRPr="00AF4E4C" w:rsidRDefault="00AF4E4C">
            <w:pPr>
              <w:rPr>
                <w:rFonts w:asciiTheme="minorHAnsi" w:eastAsia="Arial" w:hAnsiTheme="minorHAnsi" w:cstheme="minorHAnsi"/>
                <w:b/>
                <w:bCs/>
                <w:sz w:val="22"/>
                <w:szCs w:val="22"/>
              </w:rPr>
            </w:pPr>
            <w:r>
              <w:rPr>
                <w:sz w:val="22"/>
              </w:rPr>
              <w:t>No aplica en esta etapa: la historia corresponde al backend (servicio REST), sin interfaz de usuario.</w:t>
            </w:r>
          </w:p>
        </w:tc>
      </w:tr>
    </w:tbl>
    <w:p w14:paraId="4BCC78F3" w14:textId="77777777" w:rsidR="00131221" w:rsidRPr="00AF4E4C" w:rsidRDefault="00131221">
      <w:pPr>
        <w:rPr>
          <w:rFonts w:asciiTheme="minorHAnsi" w:hAnsiTheme="minorHAnsi" w:cstheme="minorHAnsi"/>
          <w:sz w:val="22"/>
          <w:szCs w:val="22"/>
        </w:rPr>
      </w:pPr>
    </w:p>
    <w:sectPr w:rsidR="00131221" w:rsidRPr="00AF4E4C" w:rsidSect="00B82AF2">
      <w:footerReference w:type="default" r:id="rId11"/>
      <w:pgSz w:w="16838" w:h="11906" w:orient="landscape"/>
      <w:pgMar w:top="851" w:right="680" w:bottom="851" w:left="567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6E698" w14:textId="77777777" w:rsidR="00F11C3E" w:rsidRDefault="00F11C3E">
      <w:r>
        <w:separator/>
      </w:r>
    </w:p>
  </w:endnote>
  <w:endnote w:type="continuationSeparator" w:id="0">
    <w:p w14:paraId="2AD395FC" w14:textId="77777777" w:rsidR="00F11C3E" w:rsidRDefault="00F1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782F475-4A42-48FC-94D9-D98B212CBE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Roman No9 L">
    <w:panose1 w:val="00000000000000000000"/>
    <w:charset w:val="00"/>
    <w:family w:val="roman"/>
    <w:notTrueType/>
    <w:pitch w:val="default"/>
  </w:font>
  <w:font w:name="HG Mincho Light J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E09C68F-66B8-4C87-BED0-0391D5271B75}"/>
    <w:embedItalic r:id="rId3" w:fontKey="{16CCA3C5-0D29-4317-9822-356704E581A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96A8848-2B41-4DBD-A9E2-6EAD2E626EFE}"/>
    <w:embedBold r:id="rId5" w:fontKey="{6F4FFC98-9B5F-42DB-BAAF-D69E2B37CDB0}"/>
    <w:embedItalic r:id="rId6" w:fontKey="{39914549-0551-4854-8CE3-E95EE10DE68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B9705C67-9696-4148-AD17-5487C47B4A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C0001" w14:textId="77777777" w:rsidR="001312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727533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AA0CA" w14:textId="77777777" w:rsidR="00F11C3E" w:rsidRDefault="00F11C3E">
      <w:r>
        <w:separator/>
      </w:r>
    </w:p>
  </w:footnote>
  <w:footnote w:type="continuationSeparator" w:id="0">
    <w:p w14:paraId="581FE533" w14:textId="77777777" w:rsidR="00F11C3E" w:rsidRDefault="00F11C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52796"/>
    <w:multiLevelType w:val="multilevel"/>
    <w:tmpl w:val="BA90C32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A82D67"/>
    <w:multiLevelType w:val="multilevel"/>
    <w:tmpl w:val="F6A8376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FD4A22"/>
    <w:multiLevelType w:val="multilevel"/>
    <w:tmpl w:val="611CED2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2A04CC"/>
    <w:multiLevelType w:val="multilevel"/>
    <w:tmpl w:val="5554DB3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7C0A75"/>
    <w:multiLevelType w:val="multilevel"/>
    <w:tmpl w:val="9348A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B9422D"/>
    <w:multiLevelType w:val="multilevel"/>
    <w:tmpl w:val="1760183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D047DB"/>
    <w:multiLevelType w:val="multilevel"/>
    <w:tmpl w:val="A8F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959D8"/>
    <w:multiLevelType w:val="multilevel"/>
    <w:tmpl w:val="FDFC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23816"/>
    <w:multiLevelType w:val="multilevel"/>
    <w:tmpl w:val="CDA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060A2"/>
    <w:multiLevelType w:val="multilevel"/>
    <w:tmpl w:val="DCF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87867"/>
    <w:multiLevelType w:val="multilevel"/>
    <w:tmpl w:val="BADC093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A8B333C"/>
    <w:multiLevelType w:val="multilevel"/>
    <w:tmpl w:val="988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70696"/>
    <w:multiLevelType w:val="hybridMultilevel"/>
    <w:tmpl w:val="96D0585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DD45AA"/>
    <w:multiLevelType w:val="multilevel"/>
    <w:tmpl w:val="7C68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77E5F"/>
    <w:multiLevelType w:val="multilevel"/>
    <w:tmpl w:val="C22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F19CD"/>
    <w:multiLevelType w:val="multilevel"/>
    <w:tmpl w:val="E96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2651A"/>
    <w:multiLevelType w:val="multilevel"/>
    <w:tmpl w:val="BF4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B60D0"/>
    <w:multiLevelType w:val="multilevel"/>
    <w:tmpl w:val="BF8251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EF01D81"/>
    <w:multiLevelType w:val="multilevel"/>
    <w:tmpl w:val="288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05089">
    <w:abstractNumId w:val="1"/>
  </w:num>
  <w:num w:numId="2" w16cid:durableId="1822505814">
    <w:abstractNumId w:val="3"/>
  </w:num>
  <w:num w:numId="3" w16cid:durableId="655231594">
    <w:abstractNumId w:val="5"/>
  </w:num>
  <w:num w:numId="4" w16cid:durableId="554585592">
    <w:abstractNumId w:val="4"/>
  </w:num>
  <w:num w:numId="5" w16cid:durableId="1942375363">
    <w:abstractNumId w:val="10"/>
  </w:num>
  <w:num w:numId="6" w16cid:durableId="2047486058">
    <w:abstractNumId w:val="17"/>
  </w:num>
  <w:num w:numId="7" w16cid:durableId="968821788">
    <w:abstractNumId w:val="0"/>
  </w:num>
  <w:num w:numId="8" w16cid:durableId="916860593">
    <w:abstractNumId w:val="2"/>
  </w:num>
  <w:num w:numId="9" w16cid:durableId="1190601587">
    <w:abstractNumId w:val="8"/>
  </w:num>
  <w:num w:numId="10" w16cid:durableId="2132358974">
    <w:abstractNumId w:val="15"/>
  </w:num>
  <w:num w:numId="11" w16cid:durableId="329984064">
    <w:abstractNumId w:val="16"/>
  </w:num>
  <w:num w:numId="12" w16cid:durableId="511921118">
    <w:abstractNumId w:val="7"/>
  </w:num>
  <w:num w:numId="13" w16cid:durableId="990408217">
    <w:abstractNumId w:val="11"/>
  </w:num>
  <w:num w:numId="14" w16cid:durableId="2140680839">
    <w:abstractNumId w:val="9"/>
  </w:num>
  <w:num w:numId="15" w16cid:durableId="1229421807">
    <w:abstractNumId w:val="6"/>
  </w:num>
  <w:num w:numId="16" w16cid:durableId="1096630626">
    <w:abstractNumId w:val="13"/>
  </w:num>
  <w:num w:numId="17" w16cid:durableId="1958826144">
    <w:abstractNumId w:val="18"/>
  </w:num>
  <w:num w:numId="18" w16cid:durableId="2016419488">
    <w:abstractNumId w:val="14"/>
  </w:num>
  <w:num w:numId="19" w16cid:durableId="1171874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21"/>
    <w:rsid w:val="00131221"/>
    <w:rsid w:val="00295203"/>
    <w:rsid w:val="00525DB6"/>
    <w:rsid w:val="00727533"/>
    <w:rsid w:val="00956B7E"/>
    <w:rsid w:val="00AF4E4C"/>
    <w:rsid w:val="00B156F4"/>
    <w:rsid w:val="00B82AF2"/>
    <w:rsid w:val="00CF55D2"/>
    <w:rsid w:val="00D235D1"/>
    <w:rsid w:val="00DE395B"/>
    <w:rsid w:val="00F1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436569"/>
  <w15:docId w15:val="{DD6B02F8-7B55-4D00-9083-5686BF03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B60"/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eastAsia="HG Mincho Light J" w:hAnsi="Nimbus Roman No9 L"/>
      <w:color w:val="000000"/>
      <w:szCs w:val="20"/>
      <w:lang w:val="es-ES_tradnl" w:eastAsia="es-P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NormalWeb">
    <w:name w:val="Normal (Web)"/>
    <w:basedOn w:val="Normal"/>
    <w:uiPriority w:val="99"/>
    <w:unhideWhenUsed/>
    <w:rsid w:val="008F73E3"/>
    <w:pPr>
      <w:spacing w:before="100" w:beforeAutospacing="1" w:after="100" w:afterAutospacing="1"/>
    </w:pPr>
    <w:rPr>
      <w:lang w:val="es-PE" w:eastAsia="es-PE"/>
    </w:rPr>
  </w:style>
  <w:style w:type="character" w:styleId="Hipervnculo">
    <w:name w:val="Hyperlink"/>
    <w:uiPriority w:val="99"/>
    <w:unhideWhenUsed/>
    <w:rsid w:val="006D0DFE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6D0DF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16A7F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2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9WfepEuh/w3OtqAxKOusbl6CQ==">CgMxLjA4AHIhMWQ0SHMxUnJnNWdiNEo0elhpZ1c0TnViNTBhczBtQWM0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1275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dsic</dc:creator>
  <cp:lastModifiedBy>Estudiante</cp:lastModifiedBy>
  <cp:revision>6</cp:revision>
  <dcterms:created xsi:type="dcterms:W3CDTF">2022-08-22T23:57:00Z</dcterms:created>
  <dcterms:modified xsi:type="dcterms:W3CDTF">2026-10-03T23:38:00Z</dcterms:modified>
</cp:coreProperties>
</file>