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B3B" w:rsidRDefault="00000000">
      <w:pPr>
        <w:pStyle w:val="Heading1"/>
        <w:ind w:left="25"/>
      </w:pPr>
      <w:r>
        <w:t>Problem Solving 101 A Roadmap for Lasting Change</w:t>
      </w:r>
    </w:p>
    <w:p w:rsidR="00820B3B" w:rsidRDefault="00000000">
      <w:pPr>
        <w:spacing w:after="360" w:line="295" w:lineRule="auto"/>
        <w:ind w:left="0" w:right="0" w:firstLine="0"/>
        <w:jc w:val="left"/>
      </w:pPr>
      <w:r>
        <w:t xml:space="preserve">Welcome to your problem-solving journey! This structured process is designed to help you tackle challenges iteratively—not all at once. By blending delta analysis, self-efficacy building, and behavioral science, </w:t>
      </w:r>
      <w:proofErr w:type="spellStart"/>
      <w:r>
        <w:t>youʼll</w:t>
      </w:r>
      <w:proofErr w:type="spellEnd"/>
      <w:r>
        <w:t xml:space="preserve"> learn to close the gap between where you are and where you want to be. Starting is hard, and procrastination, self-doubt, and overwhelm are universal obstacles. This framework emphasizes small, sustainable steps.</w:t>
      </w:r>
    </w:p>
    <w:p w:rsidR="00820B3B" w:rsidRDefault="00000000">
      <w:pPr>
        <w:pStyle w:val="Heading1"/>
        <w:ind w:left="25"/>
      </w:pPr>
      <w:r>
        <w:t>How to Use This Process for the Greatest Chance of Success</w:t>
      </w:r>
    </w:p>
    <w:p w:rsidR="00820B3B" w:rsidRDefault="00000000">
      <w:pPr>
        <w:pStyle w:val="Heading2"/>
        <w:ind w:left="415" w:right="4920"/>
      </w:pPr>
      <w:r>
        <w:t>Start Small, Stay Flexible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960" name="Group 8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0" style="width:3.75pt;height:3.75pt;mso-position-horizontal-relative:char;mso-position-vertical-relative:line" coordsize="476,476">
                <v:shape id="Shape 647" style="position:absolute;width:476;height:476;left:0;top:0;" coordsize="47625,47625" path="m47625,23813c47625,26970,47021,30007,45812,32925c44604,35842,42883,38417,40650,40650c38418,42883,35842,44603,32925,45812c30008,47020,26970,47624,23813,47625c20655,47624,17617,47020,14700,45812c11782,44603,9207,42883,6974,40650c4742,38417,3021,35842,1813,32925c604,30007,0,26970,0,23813c0,20654,604,17616,1813,14699c3021,11781,4742,9206,6974,6974c9207,4741,11782,3021,14700,1812c17617,604,20655,0,23813,0c26970,0,30008,604,32925,1812c35842,3021,38418,4741,40650,6974c42883,9206,44604,11781,45812,14699c47021,17616,47625,20654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Time Box Your Work</w:t>
      </w:r>
      <w:r>
        <w:t>: Dedicate 1 2 hours weekly to this process. Use time boxing to prevent burnout (e.g., 20-minute brainstorming sessions).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961" name="Group 8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91" name="Shape 69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1" style="width:3.75pt;height:3.75pt;mso-position-horizontal-relative:char;mso-position-vertical-relative:line" coordsize="476,476">
                <v:shape id="Shape 691" style="position:absolute;width:476;height:476;left:0;top:0;" coordsize="47625,47625" path="m47625,23813c47625,26970,47021,30007,45812,32924c44604,35842,42883,38417,40650,40650c38418,42882,35842,44603,32925,45812c30008,47020,26970,47625,23813,47625c20655,47625,17617,47020,14700,45812c11782,44603,9207,42882,6974,40650c4742,38417,3021,35842,1813,32924c604,30007,0,26970,0,23813c0,20655,604,17617,1813,14699c3021,11782,4742,9207,6974,6974c9207,4741,11782,3020,14700,1812c17617,604,20655,0,23813,0c26970,0,30008,604,32925,1812c35842,3020,38418,4741,40650,6974c42883,9207,44604,11782,45812,14699c47021,17617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Take Intentional Breaks</w:t>
      </w:r>
      <w:r>
        <w:t>: Walk away when stuck. Neuroscience shows breaks boost creativity. Return with fresh eyes.</w:t>
      </w:r>
    </w:p>
    <w:p w:rsidR="00820B3B" w:rsidRDefault="00000000">
      <w:pPr>
        <w:pStyle w:val="Heading2"/>
        <w:ind w:left="415" w:right="4920"/>
      </w:pPr>
      <w:r>
        <w:t>Capture Ideas Without Judgment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962" name="Group 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33" name="Shape 7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4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4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2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2" style="width:3.75pt;height:3.74997pt;mso-position-horizontal-relative:char;mso-position-vertical-relative:line" coordsize="476,476">
                <v:shape id="Shape 733" style="position:absolute;width:476;height:476;left:0;top:0;" coordsize="47625,47625" path="m47625,23812c47625,26970,47021,30007,45812,32925c44604,35842,42883,38417,40650,40650c38418,42884,35842,44603,32925,45812c30008,47020,26970,47625,23813,47625c20655,47625,17617,47020,14700,45812c11782,44603,9207,42884,6974,40650c4742,38417,3021,35842,1813,32925c604,30007,0,26970,0,23812c0,20654,604,17616,1813,14698c3021,11781,4742,9206,6974,6974c9207,4741,11782,3020,14700,1812c17617,604,20655,0,23813,0c26970,0,30008,604,32925,1812c35842,3020,38418,4741,40650,6974c42883,9206,44604,11781,45812,14698c47021,17616,47625,20654,47625,23812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Record Responses</w:t>
      </w:r>
      <w:r>
        <w:t xml:space="preserve">: Use voice memos, journaling, or AI transcription tools (e.g., </w:t>
      </w:r>
      <w:hyperlink r:id="rId4">
        <w:r>
          <w:rPr>
            <w:u w:val="single" w:color="000000"/>
          </w:rPr>
          <w:t>Otter</w:t>
        </w:r>
      </w:hyperlink>
      <w:hyperlink r:id="rId5">
        <w:r>
          <w:rPr>
            <w:u w:val="single" w:color="000000"/>
          </w:rPr>
          <w:t>.</w:t>
        </w:r>
      </w:hyperlink>
      <w:hyperlink r:id="rId6">
        <w:r>
          <w:rPr>
            <w:u w:val="single" w:color="000000"/>
          </w:rPr>
          <w:t>ai</w:t>
        </w:r>
      </w:hyperlink>
      <w:hyperlink r:id="rId7">
        <w:r>
          <w:t xml:space="preserve">) </w:t>
        </w:r>
      </w:hyperlink>
      <w:r>
        <w:t>to capture raw thoughts. Avoid self-editing during brainstorming.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963" name="Group 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81" name="Shape 78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3" style="width:3.75pt;height:3.75pt;mso-position-horizontal-relative:char;mso-position-vertical-relative:line" coordsize="476,476">
                <v:shape id="Shape 781" style="position:absolute;width:476;height:476;left:0;top:0;" coordsize="47625,47625" path="m47625,23813c47625,26970,47021,30007,45812,32924c44604,35842,42883,38417,40650,40650c38418,42883,35842,44603,32925,45812c30008,47020,26970,47625,23813,47625c20655,47625,17617,47020,14700,45812c11782,44603,9207,42883,6974,40650c4742,38417,3021,35842,1813,32924c604,30007,0,26970,0,23813c0,20655,604,17617,1813,14699c3021,11781,4742,9206,6974,6974c9207,4742,11782,3021,14700,1812c17617,605,20655,0,23813,0c26970,0,30008,605,32925,1812c35842,3021,38418,4742,40650,6974c42883,9206,44604,11781,45812,14699c47021,17617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Embrace "Yes, </w:t>
      </w:r>
      <w:proofErr w:type="gramStart"/>
      <w:r>
        <w:rPr>
          <w:b/>
        </w:rPr>
        <w:t>And</w:t>
      </w:r>
      <w:proofErr w:type="gramEnd"/>
      <w:r>
        <w:rPr>
          <w:b/>
        </w:rPr>
        <w:t>" Thinking</w:t>
      </w:r>
      <w:r>
        <w:t>: Build on ideas without criticism. Save evaluation for later stages.</w:t>
      </w:r>
    </w:p>
    <w:p w:rsidR="00820B3B" w:rsidRDefault="00000000">
      <w:pPr>
        <w:pStyle w:val="Heading2"/>
        <w:ind w:left="415" w:right="4920"/>
      </w:pPr>
      <w:r>
        <w:t>Leverage Feedback Strategically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964" name="Group 8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4" style="width:3.75pt;height:3.75pt;mso-position-horizontal-relative:char;mso-position-vertical-relative:line" coordsize="476,476">
                <v:shape id="Shape 817" style="position:absolute;width:476;height:476;left:0;top:0;" coordsize="47625,47625" path="m47625,23813c47625,26970,47021,30007,45812,32925c44604,35842,42883,38418,40650,40650c38418,42883,35842,44603,32925,45812c30008,47020,26970,47625,23813,47625c20655,47625,17617,47021,14700,45813c11782,44603,9207,42883,6974,40650c4742,38418,3021,35842,1813,32924c604,30007,0,26970,0,23813c0,20654,604,17617,1813,14698c3021,11781,4742,9206,6974,6974c9207,4741,11782,3020,14700,1812c17617,605,20655,0,23813,0c26970,0,30008,605,32925,1812c35842,3020,38418,4741,40650,6974c42883,9206,44604,11781,45812,14698c47021,17617,47625,20654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Ask for Clarification, Not Advice</w:t>
      </w:r>
      <w:r>
        <w:t xml:space="preserve">: Share your problem statement with trusted allies. Ask them to reflect back what they hear (e.g., “What </w:t>
      </w:r>
      <w:proofErr w:type="spellStart"/>
      <w:r>
        <w:t>Iʼm</w:t>
      </w:r>
      <w:proofErr w:type="spellEnd"/>
      <w:r>
        <w:t xml:space="preserve"> understanding is…”).</w:t>
      </w:r>
    </w:p>
    <w:p w:rsidR="00820B3B" w:rsidRDefault="00000000">
      <w:pPr>
        <w:ind w:left="610" w:right="16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965" name="Group 8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5" style="width:3.75pt;height:3.75pt;mso-position-horizontal-relative:char;mso-position-vertical-relative:line" coordsize="476,476">
                <v:shape id="Shape 872" style="position:absolute;width:476;height:476;left:0;top:0;" coordsize="47625,47625" path="m47625,23813c47625,26970,47021,30007,45812,32924c44604,35841,42883,38416,40650,40650c38418,42883,35842,44603,32925,45811c30008,47020,26970,47624,23813,47625c20655,47624,17617,47020,14700,45811c11782,44603,9207,42883,6974,40650c4742,38416,3021,35841,1813,32924c604,30007,0,26970,0,23813c0,20654,604,17617,1813,14699c3021,11781,4742,9206,6974,6974c9207,4741,11782,3021,14700,1812c17617,604,20655,0,23813,0c26970,0,30008,604,32925,1812c35842,3021,38418,4741,40650,6974c42883,9206,44604,11781,45812,14699c47021,17617,47625,20654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Identify Blind Spots</w:t>
      </w:r>
      <w:r>
        <w:t>: Use their feedback to refine your root cause analysis.</w:t>
      </w:r>
    </w:p>
    <w:p w:rsidR="00E272B8" w:rsidRDefault="00000000">
      <w:pPr>
        <w:spacing w:after="0" w:line="393" w:lineRule="auto"/>
        <w:ind w:left="825" w:right="4920" w:hanging="420"/>
        <w:jc w:val="left"/>
        <w:rPr>
          <w:b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320875</wp:posOffset>
                </wp:positionV>
                <wp:extent cx="314325" cy="314325"/>
                <wp:effectExtent l="0" t="0" r="0" b="0"/>
                <wp:wrapNone/>
                <wp:docPr id="8966" name="Group 8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14325"/>
                          <a:chOff x="0" y="0"/>
                          <a:chExt cx="314325" cy="314325"/>
                        </a:xfrm>
                      </wpg:grpSpPr>
                      <wps:wsp>
                        <wps:cNvPr id="905" name="Shape 9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4" name="Shape 9564"/>
                        <wps:cNvSpPr/>
                        <wps:spPr>
                          <a:xfrm>
                            <a:off x="26670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6" style="width:24.75pt;height:24.75pt;position:absolute;z-index:-2147483162;mso-position-horizontal-relative:text;mso-position-horizontal:absolute;margin-left:30pt;mso-position-vertical-relative:text;margin-top:25.2657pt;" coordsize="3143,3143">
                <v:shape id="Shape 905" style="position:absolute;width:476;height:476;left:0;top:0;" coordsize="47625,47625" path="m47625,23813c47625,26970,47021,30007,45812,32924c44604,35841,42883,38416,40650,40649c38418,42882,35842,44603,32925,45811c30008,47020,26970,47624,23813,47625c20655,47624,17617,47020,14700,45810c11782,44602,9207,42882,6974,40649c4742,38416,3021,35841,1813,32924c604,30007,0,26970,0,23813c0,20654,604,17617,1813,14699c3021,11782,4742,9207,6974,6975c9207,4742,11782,3021,14700,1812c17617,604,20655,0,23813,0c26970,0,30008,604,32925,1812c35842,3021,38418,4742,40650,6975c42883,9207,44604,11782,45812,14699c47021,17617,47625,20654,47625,23813x">
                  <v:stroke weight="0.75pt" endcap="flat" joinstyle="miter" miterlimit="4" on="true" color="#000000"/>
                  <v:fill on="false" color="#000000" opacity="0"/>
                </v:shape>
                <v:shape id="Shape 9565" style="position:absolute;width:476;height:476;left:2667;top:2667;" coordsize="47625,47625" path="m0,0l47625,0l47625,47625l0,47625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Anticipate &amp; Reframe Obstacles</w:t>
      </w:r>
    </w:p>
    <w:p w:rsidR="00820B3B" w:rsidRDefault="00000000">
      <w:pPr>
        <w:spacing w:after="0" w:line="393" w:lineRule="auto"/>
        <w:ind w:left="825" w:right="4920" w:hanging="420"/>
        <w:jc w:val="left"/>
      </w:pPr>
      <w:r>
        <w:rPr>
          <w:b/>
        </w:rPr>
        <w:t xml:space="preserve"> Common</w:t>
      </w:r>
      <w:r w:rsidR="00E272B8">
        <w:rPr>
          <w:b/>
        </w:rPr>
        <w:t xml:space="preserve"> </w:t>
      </w:r>
      <w:r>
        <w:rPr>
          <w:b/>
        </w:rPr>
        <w:t>Roadblocks</w:t>
      </w:r>
      <w:r>
        <w:t>:</w:t>
      </w:r>
    </w:p>
    <w:p w:rsidR="00820B3B" w:rsidRDefault="00000000">
      <w:pPr>
        <w:ind w:left="1270" w:right="16"/>
      </w:pPr>
      <w:r>
        <w:t xml:space="preserve">Procrastination: Often stems from fear of imperfection. Combat this with Atomic </w:t>
      </w:r>
      <w:proofErr w:type="spellStart"/>
      <w:r>
        <w:t>Habitsʼ</w:t>
      </w:r>
      <w:proofErr w:type="spellEnd"/>
      <w:r>
        <w:t xml:space="preserve"> 2 Minute Rule (start with a tiny action).</w:t>
      </w:r>
    </w:p>
    <w:p w:rsidR="00820B3B" w:rsidRDefault="00000000">
      <w:pPr>
        <w:ind w:left="126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9061" name="Group 9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566" name="Shape 95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61" style="width:3.75pt;height:3.75pt;mso-position-horizontal-relative:char;mso-position-vertical-relative:line" coordsize="476,476">
                <v:shape id="Shape 9567" style="position:absolute;width:476;height:476;left:0;top:0;" coordsize="47625,47625" path="m0,0l47625,0l47625,47625l0,476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Self-Judgment: Replace “I should” with “</w:t>
      </w:r>
      <w:proofErr w:type="spellStart"/>
      <w:r>
        <w:t>Iʼm</w:t>
      </w:r>
      <w:proofErr w:type="spellEnd"/>
      <w:r>
        <w:t xml:space="preserve"> experimenting with…” to reduce pressure.</w:t>
      </w:r>
    </w:p>
    <w:p w:rsidR="00820B3B" w:rsidRDefault="00000000">
      <w:pPr>
        <w:spacing w:after="357"/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9062" name="Group 9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71" name="Shape 107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62" style="width:3.75pt;height:3.75pt;mso-position-horizontal-relative:char;mso-position-vertical-relative:line" coordsize="476,476">
                <v:shape id="Shape 1071" style="position:absolute;width:476;height:476;left:0;top:0;" coordsize="47625,47625" path="m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5,604,17616,1813,14699c3021,11781,4742,9206,6974,6974c9207,4740,11782,3019,14700,1812c17617,603,20655,0,23813,0c26970,0,30008,603,32925,1812c35842,3019,38418,4740,40650,6974c42883,9206,44604,11781,45812,14699c47021,17616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Plan for Setbacks</w:t>
      </w:r>
      <w:r>
        <w:t xml:space="preserve">: Build buffer time into experiments. A missed day </w:t>
      </w:r>
      <w:proofErr w:type="spellStart"/>
      <w:r>
        <w:t>isnʼt</w:t>
      </w:r>
      <w:proofErr w:type="spellEnd"/>
      <w:r>
        <w:t xml:space="preserve"> failure—</w:t>
      </w:r>
      <w:proofErr w:type="spellStart"/>
      <w:r>
        <w:t>itʼs</w:t>
      </w:r>
      <w:proofErr w:type="spellEnd"/>
      <w:r>
        <w:t xml:space="preserve"> data.</w:t>
      </w:r>
    </w:p>
    <w:p w:rsidR="00820B3B" w:rsidRDefault="00000000">
      <w:pPr>
        <w:pStyle w:val="Heading1"/>
        <w:ind w:left="25"/>
      </w:pPr>
      <w:r>
        <w:t>Key Tools &amp; Techniques Explained</w:t>
      </w:r>
    </w:p>
    <w:p w:rsidR="00820B3B" w:rsidRDefault="00000000">
      <w:pPr>
        <w:spacing w:after="215"/>
        <w:ind w:right="16"/>
      </w:pPr>
      <w:r>
        <w:t>Here are the tools you can use to facilitate lasting change:</w:t>
      </w:r>
    </w:p>
    <w:p w:rsidR="00820B3B" w:rsidRDefault="00000000">
      <w:pPr>
        <w:pStyle w:val="Heading2"/>
        <w:spacing w:after="38"/>
        <w:ind w:left="415" w:right="4920"/>
      </w:pPr>
      <w:r>
        <w:t>Delta Analysis</w:t>
      </w:r>
    </w:p>
    <w:p w:rsidR="00820B3B" w:rsidRDefault="00000000">
      <w:pPr>
        <w:spacing w:after="0"/>
        <w:ind w:left="430" w:right="16"/>
      </w:pPr>
      <w:r>
        <w:rPr>
          <w:i/>
        </w:rPr>
        <w:t>What it is</w:t>
      </w:r>
      <w:r>
        <w:t xml:space="preserve">: A gap analysis method using a plus/delta chart to identify </w:t>
      </w:r>
      <w:proofErr w:type="spellStart"/>
      <w:r>
        <w:t>whatʼs</w:t>
      </w:r>
      <w:proofErr w:type="spellEnd"/>
      <w:r>
        <w:t xml:space="preserve"> working (“plus”) and areas needing change (“delta”).</w:t>
      </w:r>
    </w:p>
    <w:p w:rsidR="00820B3B" w:rsidRDefault="00000000">
      <w:pPr>
        <w:ind w:left="430" w:right="2558"/>
      </w:pPr>
      <w:r>
        <w:rPr>
          <w:i/>
        </w:rPr>
        <w:t>Example</w:t>
      </w:r>
      <w:r>
        <w:t xml:space="preserve">: Track daily wins and friction points in a journal. </w:t>
      </w:r>
      <w:r>
        <w:rPr>
          <w:i/>
        </w:rPr>
        <w:t>Resource</w:t>
      </w:r>
      <w:r>
        <w:t xml:space="preserve">: </w:t>
      </w:r>
      <w:hyperlink r:id="rId8">
        <w:r>
          <w:rPr>
            <w:u w:val="single" w:color="000000"/>
          </w:rPr>
          <w:t>Plus</w:t>
        </w:r>
      </w:hyperlink>
      <w:hyperlink r:id="rId9">
        <w:r>
          <w:rPr>
            <w:u w:val="single" w:color="000000"/>
          </w:rPr>
          <w:t>/</w:t>
        </w:r>
      </w:hyperlink>
      <w:hyperlink r:id="rId10">
        <w:r>
          <w:rPr>
            <w:u w:val="single" w:color="000000"/>
          </w:rPr>
          <w:t>Delta</w:t>
        </w:r>
      </w:hyperlink>
      <w:hyperlink r:id="rId11">
        <w:r>
          <w:rPr>
            <w:u w:val="single" w:color="000000"/>
          </w:rPr>
          <w:t xml:space="preserve"> </w:t>
        </w:r>
      </w:hyperlink>
      <w:hyperlink r:id="rId12">
        <w:r>
          <w:rPr>
            <w:u w:val="single" w:color="000000"/>
          </w:rPr>
          <w:t>Templates</w:t>
        </w:r>
      </w:hyperlink>
      <w:hyperlink r:id="rId13">
        <w:r>
          <w:rPr>
            <w:u w:val="single" w:color="000000"/>
          </w:rPr>
          <w:t xml:space="preserve"> &amp; </w:t>
        </w:r>
      </w:hyperlink>
      <w:hyperlink r:id="rId14">
        <w:r>
          <w:rPr>
            <w:u w:val="single" w:color="000000"/>
          </w:rPr>
          <w:t>Examples</w:t>
        </w:r>
      </w:hyperlink>
    </w:p>
    <w:p w:rsidR="00820B3B" w:rsidRDefault="00000000">
      <w:pPr>
        <w:pStyle w:val="Heading2"/>
        <w:spacing w:after="38"/>
        <w:ind w:left="415" w:right="4920"/>
      </w:pPr>
      <w:r>
        <w:t>Passion/Skills Matrix Big Blue Gumball)</w:t>
      </w:r>
    </w:p>
    <w:p w:rsidR="00820B3B" w:rsidRDefault="00000000">
      <w:pPr>
        <w:spacing w:after="0"/>
        <w:ind w:left="430" w:right="16"/>
      </w:pPr>
      <w:r>
        <w:rPr>
          <w:i/>
        </w:rPr>
        <w:t>What it is</w:t>
      </w:r>
      <w:r>
        <w:t>: A grid mapping tasks by passion (how much you care) and skill (how good you are). Focus on high-passion areas to build momentum.</w:t>
      </w:r>
    </w:p>
    <w:p w:rsidR="00820B3B" w:rsidRDefault="00000000">
      <w:pPr>
        <w:spacing w:after="5"/>
        <w:ind w:left="430" w:right="16"/>
      </w:pPr>
      <w:r>
        <w:rPr>
          <w:i/>
        </w:rPr>
        <w:lastRenderedPageBreak/>
        <w:t>How to use</w:t>
      </w:r>
      <w:r>
        <w:t>: Prioritize tasks in the “High Passion/High Skill” quadrant first.</w:t>
      </w:r>
    </w:p>
    <w:p w:rsidR="00820B3B" w:rsidRDefault="00000000">
      <w:pPr>
        <w:spacing w:after="144" w:line="259" w:lineRule="auto"/>
        <w:ind w:left="415" w:right="0"/>
        <w:jc w:val="left"/>
      </w:pPr>
      <w:r>
        <w:rPr>
          <w:i/>
        </w:rPr>
        <w:t>Resource</w:t>
      </w:r>
      <w:r>
        <w:t xml:space="preserve">: </w:t>
      </w:r>
      <w:hyperlink r:id="rId15">
        <w:r>
          <w:rPr>
            <w:u w:val="single" w:color="000000"/>
          </w:rPr>
          <w:t>Passion</w:t>
        </w:r>
      </w:hyperlink>
      <w:hyperlink r:id="rId16">
        <w:r>
          <w:rPr>
            <w:u w:val="single" w:color="000000"/>
          </w:rPr>
          <w:t>/</w:t>
        </w:r>
      </w:hyperlink>
      <w:hyperlink r:id="rId17">
        <w:r>
          <w:rPr>
            <w:u w:val="single" w:color="000000"/>
          </w:rPr>
          <w:t>Skills</w:t>
        </w:r>
      </w:hyperlink>
      <w:hyperlink r:id="rId18">
        <w:r>
          <w:rPr>
            <w:u w:val="single" w:color="000000"/>
          </w:rPr>
          <w:t xml:space="preserve"> </w:t>
        </w:r>
      </w:hyperlink>
      <w:hyperlink r:id="rId19">
        <w:r>
          <w:rPr>
            <w:u w:val="single" w:color="000000"/>
          </w:rPr>
          <w:t>Matrix</w:t>
        </w:r>
      </w:hyperlink>
      <w:hyperlink r:id="rId20">
        <w:r>
          <w:rPr>
            <w:u w:val="single" w:color="000000"/>
          </w:rPr>
          <w:t xml:space="preserve"> </w:t>
        </w:r>
      </w:hyperlink>
      <w:hyperlink r:id="rId21">
        <w:r>
          <w:rPr>
            <w:u w:val="single" w:color="000000"/>
          </w:rPr>
          <w:t>Guide</w:t>
        </w:r>
      </w:hyperlink>
    </w:p>
    <w:p w:rsidR="00820B3B" w:rsidRDefault="00000000">
      <w:pPr>
        <w:pStyle w:val="Heading2"/>
        <w:spacing w:after="38"/>
        <w:ind w:left="415" w:right="4920"/>
      </w:pPr>
      <w:r>
        <w:t>Atomic Habits</w:t>
      </w:r>
    </w:p>
    <w:p w:rsidR="00820B3B" w:rsidRDefault="00000000">
      <w:pPr>
        <w:spacing w:after="0"/>
        <w:ind w:left="430" w:right="16"/>
      </w:pPr>
      <w:r>
        <w:rPr>
          <w:i/>
        </w:rPr>
        <w:t>Core Principle</w:t>
      </w:r>
      <w:r>
        <w:t>: Tiny changes compound into massive results. Use habit stacking (pair new habits with existing routines) and environment design (e.g., distraction-free workspace).</w:t>
      </w:r>
    </w:p>
    <w:p w:rsidR="00820B3B" w:rsidRDefault="00000000">
      <w:pPr>
        <w:spacing w:after="5"/>
        <w:ind w:left="430" w:right="16"/>
      </w:pPr>
      <w:r>
        <w:rPr>
          <w:i/>
        </w:rPr>
        <w:t>Key Quote</w:t>
      </w:r>
      <w:r>
        <w:t>: “You do not rise to the level of your goals. You fall to the level of your systems.”</w:t>
      </w:r>
    </w:p>
    <w:p w:rsidR="00820B3B" w:rsidRDefault="00000000">
      <w:pPr>
        <w:spacing w:after="144" w:line="259" w:lineRule="auto"/>
        <w:ind w:left="415" w:right="0"/>
        <w:jc w:val="left"/>
      </w:pPr>
      <w:r>
        <w:rPr>
          <w:i/>
        </w:rPr>
        <w:t>Resource</w:t>
      </w:r>
      <w:r>
        <w:t xml:space="preserve">: </w:t>
      </w:r>
      <w:hyperlink r:id="rId22">
        <w:r>
          <w:rPr>
            <w:u w:val="single" w:color="000000"/>
          </w:rPr>
          <w:t>Atomic</w:t>
        </w:r>
      </w:hyperlink>
      <w:hyperlink r:id="rId23">
        <w:r>
          <w:rPr>
            <w:u w:val="single" w:color="000000"/>
          </w:rPr>
          <w:t xml:space="preserve"> </w:t>
        </w:r>
      </w:hyperlink>
      <w:hyperlink r:id="rId24">
        <w:r>
          <w:rPr>
            <w:u w:val="single" w:color="000000"/>
          </w:rPr>
          <w:t>Habits</w:t>
        </w:r>
      </w:hyperlink>
      <w:hyperlink r:id="rId25">
        <w:r>
          <w:rPr>
            <w:u w:val="single" w:color="000000"/>
          </w:rPr>
          <w:t xml:space="preserve"> </w:t>
        </w:r>
      </w:hyperlink>
      <w:hyperlink r:id="rId26">
        <w:r>
          <w:rPr>
            <w:u w:val="single" w:color="000000"/>
          </w:rPr>
          <w:t>Summar</w:t>
        </w:r>
      </w:hyperlink>
      <w:hyperlink r:id="rId27">
        <w:r>
          <w:t>y</w:t>
        </w:r>
      </w:hyperlink>
      <w:hyperlink r:id="rId28">
        <w:r>
          <w:rPr>
            <w:u w:val="single" w:color="000000"/>
          </w:rPr>
          <w:t xml:space="preserve"> &amp; </w:t>
        </w:r>
      </w:hyperlink>
      <w:hyperlink r:id="rId29">
        <w:r>
          <w:rPr>
            <w:u w:val="single" w:color="000000"/>
          </w:rPr>
          <w:t>Toolkit</w:t>
        </w:r>
      </w:hyperlink>
    </w:p>
    <w:p w:rsidR="00820B3B" w:rsidRDefault="00000000">
      <w:pPr>
        <w:pStyle w:val="Heading2"/>
        <w:spacing w:after="38"/>
        <w:ind w:left="415" w:right="4920"/>
      </w:pPr>
      <w:r>
        <w:t>Self-Efficacy Building</w:t>
      </w:r>
    </w:p>
    <w:p w:rsidR="00820B3B" w:rsidRDefault="00000000">
      <w:pPr>
        <w:spacing w:after="0"/>
        <w:ind w:left="430" w:right="16"/>
      </w:pPr>
      <w:r>
        <w:rPr>
          <w:i/>
        </w:rPr>
        <w:t>What it is</w:t>
      </w:r>
      <w:r>
        <w:t>: Belief in your ability to succeed. Strengthen it by celebrating micro-wins (e.g., completing one Pomodoro session).</w:t>
      </w:r>
    </w:p>
    <w:p w:rsidR="00820B3B" w:rsidRDefault="00000000">
      <w:pPr>
        <w:spacing w:after="0"/>
        <w:ind w:left="430" w:right="16"/>
      </w:pPr>
      <w:r>
        <w:rPr>
          <w:i/>
        </w:rPr>
        <w:t>Science Backed</w:t>
      </w:r>
      <w:r>
        <w:t xml:space="preserve">: Albert </w:t>
      </w:r>
      <w:proofErr w:type="spellStart"/>
      <w:r>
        <w:t>Banduraʼs</w:t>
      </w:r>
      <w:proofErr w:type="spellEnd"/>
      <w:r>
        <w:t xml:space="preserve"> research shows mastery experiences are the #1 driver of self-efficacy.</w:t>
      </w:r>
    </w:p>
    <w:p w:rsidR="00820B3B" w:rsidRDefault="00000000">
      <w:pPr>
        <w:spacing w:after="144" w:line="259" w:lineRule="auto"/>
        <w:ind w:left="415" w:right="0"/>
        <w:jc w:val="left"/>
      </w:pPr>
      <w:r>
        <w:rPr>
          <w:i/>
        </w:rPr>
        <w:t>Resource</w:t>
      </w:r>
      <w:r>
        <w:t xml:space="preserve">: </w:t>
      </w:r>
      <w:hyperlink r:id="rId30">
        <w:r>
          <w:rPr>
            <w:u w:val="single" w:color="000000"/>
          </w:rPr>
          <w:t>Buildin</w:t>
        </w:r>
      </w:hyperlink>
      <w:hyperlink r:id="rId31">
        <w:r>
          <w:t>g</w:t>
        </w:r>
      </w:hyperlink>
      <w:hyperlink r:id="rId32">
        <w:r>
          <w:rPr>
            <w:u w:val="single" w:color="000000"/>
          </w:rPr>
          <w:t xml:space="preserve"> </w:t>
        </w:r>
      </w:hyperlink>
      <w:hyperlink r:id="rId33">
        <w:r>
          <w:rPr>
            <w:u w:val="single" w:color="000000"/>
          </w:rPr>
          <w:t>Self</w:t>
        </w:r>
      </w:hyperlink>
      <w:hyperlink r:id="rId34">
        <w:r>
          <w:rPr>
            <w:u w:val="single" w:color="000000"/>
          </w:rPr>
          <w:t>-</w:t>
        </w:r>
      </w:hyperlink>
      <w:hyperlink r:id="rId35">
        <w:r>
          <w:rPr>
            <w:u w:val="single" w:color="000000"/>
          </w:rPr>
          <w:t>Efficac</w:t>
        </w:r>
      </w:hyperlink>
      <w:hyperlink r:id="rId36">
        <w:r>
          <w:t>y</w:t>
        </w:r>
      </w:hyperlink>
      <w:hyperlink r:id="rId37">
        <w:r>
          <w:rPr>
            <w:u w:val="single" w:color="000000"/>
          </w:rPr>
          <w:t xml:space="preserve">: </w:t>
        </w:r>
      </w:hyperlink>
      <w:hyperlink r:id="rId38">
        <w:proofErr w:type="spellStart"/>
        <w:r>
          <w:rPr>
            <w:u w:val="single" w:color="000000"/>
          </w:rPr>
          <w:t>Banduraʼs</w:t>
        </w:r>
        <w:proofErr w:type="spellEnd"/>
      </w:hyperlink>
      <w:hyperlink r:id="rId39">
        <w:r>
          <w:rPr>
            <w:u w:val="single" w:color="000000"/>
          </w:rPr>
          <w:t xml:space="preserve"> </w:t>
        </w:r>
      </w:hyperlink>
      <w:hyperlink r:id="rId40">
        <w:r>
          <w:rPr>
            <w:u w:val="single" w:color="000000"/>
          </w:rPr>
          <w:t>Strate</w:t>
        </w:r>
      </w:hyperlink>
      <w:hyperlink r:id="rId41">
        <w:r>
          <w:t>g</w:t>
        </w:r>
      </w:hyperlink>
      <w:hyperlink r:id="rId42">
        <w:r>
          <w:rPr>
            <w:u w:val="single" w:color="000000"/>
          </w:rPr>
          <w:t>ies</w:t>
        </w:r>
      </w:hyperlink>
    </w:p>
    <w:p w:rsidR="00820B3B" w:rsidRDefault="00000000">
      <w:pPr>
        <w:pStyle w:val="Heading2"/>
        <w:spacing w:after="39"/>
        <w:ind w:left="415" w:right="4920"/>
      </w:pPr>
      <w:r>
        <w:t>5 Whys Root Cause Analysis)</w:t>
      </w:r>
    </w:p>
    <w:p w:rsidR="00820B3B" w:rsidRDefault="00000000">
      <w:pPr>
        <w:spacing w:after="0"/>
        <w:ind w:left="430" w:right="16"/>
      </w:pPr>
      <w:r>
        <w:rPr>
          <w:i/>
        </w:rPr>
        <w:t>What it is</w:t>
      </w:r>
      <w:r>
        <w:t>: Ask “Why?” five times to drill past symptoms (procrastination) to root causes (e.g., fear of criticism).</w:t>
      </w:r>
    </w:p>
    <w:p w:rsidR="00820B3B" w:rsidRDefault="00000000">
      <w:pPr>
        <w:spacing w:after="145" w:line="259" w:lineRule="auto"/>
        <w:ind w:left="420" w:right="0" w:firstLine="0"/>
        <w:jc w:val="left"/>
      </w:pPr>
      <w:r>
        <w:rPr>
          <w:i/>
        </w:rPr>
        <w:t>Example</w:t>
      </w:r>
      <w:r>
        <w:t>:</w:t>
      </w:r>
    </w:p>
    <w:p w:rsidR="00820B3B" w:rsidRDefault="00000000">
      <w:pPr>
        <w:ind w:left="850" w:right="16"/>
      </w:pPr>
      <w:r>
        <w:t>Why am I stuck? → The task feels overwhelming.</w:t>
      </w:r>
    </w:p>
    <w:p w:rsidR="00820B3B" w:rsidRDefault="00000000">
      <w:pPr>
        <w:ind w:left="850" w:right="16"/>
      </w:pPr>
      <w:r>
        <w:t xml:space="preserve">Why? → I </w:t>
      </w:r>
      <w:proofErr w:type="spellStart"/>
      <w:r>
        <w:t>donʼt</w:t>
      </w:r>
      <w:proofErr w:type="spellEnd"/>
      <w:r>
        <w:t xml:space="preserve"> know where to start.</w:t>
      </w:r>
    </w:p>
    <w:p w:rsidR="00820B3B" w:rsidRDefault="00000000">
      <w:pPr>
        <w:ind w:left="850" w:right="16"/>
      </w:pPr>
      <w:r>
        <w:t xml:space="preserve">Why? → I </w:t>
      </w:r>
      <w:proofErr w:type="spellStart"/>
      <w:r>
        <w:t>havenʼt</w:t>
      </w:r>
      <w:proofErr w:type="spellEnd"/>
      <w:r>
        <w:t xml:space="preserve"> broken it into steps.</w:t>
      </w:r>
    </w:p>
    <w:p w:rsidR="00820B3B" w:rsidRDefault="00000000">
      <w:pPr>
        <w:spacing w:after="5"/>
        <w:ind w:left="430" w:right="16"/>
      </w:pPr>
      <w:r>
        <w:t>→ Solution: Chunk the task.</w:t>
      </w:r>
    </w:p>
    <w:p w:rsidR="00820B3B" w:rsidRDefault="00000000">
      <w:pPr>
        <w:spacing w:after="144" w:line="259" w:lineRule="auto"/>
        <w:ind w:left="415" w:right="0"/>
        <w:jc w:val="left"/>
      </w:pPr>
      <w:r>
        <w:rPr>
          <w:i/>
        </w:rPr>
        <w:t>Resource</w:t>
      </w:r>
      <w:r>
        <w:t xml:space="preserve">: </w:t>
      </w:r>
      <w:hyperlink r:id="rId43">
        <w:r>
          <w:rPr>
            <w:u w:val="single" w:color="000000"/>
          </w:rPr>
          <w:t xml:space="preserve">5 </w:t>
        </w:r>
      </w:hyperlink>
      <w:hyperlink r:id="rId44">
        <w:r>
          <w:rPr>
            <w:u w:val="single" w:color="000000"/>
          </w:rPr>
          <w:t>Wh</w:t>
        </w:r>
      </w:hyperlink>
      <w:hyperlink r:id="rId45">
        <w:r>
          <w:t>y</w:t>
        </w:r>
      </w:hyperlink>
      <w:hyperlink r:id="rId46">
        <w:r>
          <w:rPr>
            <w:u w:val="single" w:color="000000"/>
          </w:rPr>
          <w:t>s</w:t>
        </w:r>
      </w:hyperlink>
      <w:hyperlink r:id="rId47">
        <w:r>
          <w:rPr>
            <w:u w:val="single" w:color="000000"/>
          </w:rPr>
          <w:t xml:space="preserve"> </w:t>
        </w:r>
      </w:hyperlink>
      <w:hyperlink r:id="rId48">
        <w:r>
          <w:rPr>
            <w:u w:val="single" w:color="000000"/>
          </w:rPr>
          <w:t>Technique</w:t>
        </w:r>
      </w:hyperlink>
      <w:hyperlink r:id="rId49">
        <w:r>
          <w:rPr>
            <w:u w:val="single" w:color="000000"/>
          </w:rPr>
          <w:t xml:space="preserve"> </w:t>
        </w:r>
      </w:hyperlink>
      <w:hyperlink r:id="rId50">
        <w:r>
          <w:rPr>
            <w:u w:val="single" w:color="000000"/>
          </w:rPr>
          <w:t>Step</w:t>
        </w:r>
      </w:hyperlink>
      <w:hyperlink r:id="rId51">
        <w:r>
          <w:rPr>
            <w:u w:val="single" w:color="000000"/>
          </w:rPr>
          <w:t>-</w:t>
        </w:r>
      </w:hyperlink>
      <w:hyperlink r:id="rId52">
        <w:r>
          <w:rPr>
            <w:u w:val="single" w:color="000000"/>
          </w:rPr>
          <w:t>b</w:t>
        </w:r>
      </w:hyperlink>
      <w:hyperlink r:id="rId53">
        <w:r>
          <w:t>y</w:t>
        </w:r>
      </w:hyperlink>
      <w:hyperlink r:id="rId54">
        <w:r>
          <w:rPr>
            <w:u w:val="single" w:color="000000"/>
          </w:rPr>
          <w:t>-</w:t>
        </w:r>
      </w:hyperlink>
      <w:hyperlink r:id="rId55">
        <w:r>
          <w:rPr>
            <w:u w:val="single" w:color="000000"/>
          </w:rPr>
          <w:t>Step</w:t>
        </w:r>
      </w:hyperlink>
    </w:p>
    <w:p w:rsidR="00820B3B" w:rsidRDefault="00000000">
      <w:pPr>
        <w:pStyle w:val="Heading2"/>
        <w:spacing w:after="38"/>
        <w:ind w:left="415" w:right="4920"/>
      </w:pPr>
      <w:r>
        <w:t>Eisenhower Matrix</w:t>
      </w:r>
    </w:p>
    <w:p w:rsidR="00820B3B" w:rsidRDefault="00000000">
      <w:pPr>
        <w:spacing w:after="0"/>
        <w:ind w:left="430" w:right="16"/>
      </w:pPr>
      <w:r>
        <w:rPr>
          <w:i/>
        </w:rPr>
        <w:t>What it is</w:t>
      </w:r>
      <w:r>
        <w:t>: Prioritize tasks by urgency/importance. Tackle “Important/Not Urgent” tasks proactively to reduce crises.</w:t>
      </w:r>
    </w:p>
    <w:p w:rsidR="00820B3B" w:rsidRDefault="00000000">
      <w:pPr>
        <w:spacing w:after="144" w:line="259" w:lineRule="auto"/>
        <w:ind w:left="415" w:right="0"/>
        <w:jc w:val="left"/>
      </w:pPr>
      <w:r>
        <w:rPr>
          <w:i/>
        </w:rPr>
        <w:t>Template</w:t>
      </w:r>
      <w:r>
        <w:t xml:space="preserve">: </w:t>
      </w:r>
      <w:hyperlink r:id="rId56">
        <w:r>
          <w:rPr>
            <w:u w:val="single" w:color="000000"/>
          </w:rPr>
          <w:t>Downloadable</w:t>
        </w:r>
      </w:hyperlink>
      <w:hyperlink r:id="rId57">
        <w:r>
          <w:rPr>
            <w:u w:val="single" w:color="000000"/>
          </w:rPr>
          <w:t xml:space="preserve"> </w:t>
        </w:r>
      </w:hyperlink>
      <w:hyperlink r:id="rId58">
        <w:r>
          <w:rPr>
            <w:u w:val="single" w:color="000000"/>
          </w:rPr>
          <w:t>Eisenhower</w:t>
        </w:r>
      </w:hyperlink>
      <w:hyperlink r:id="rId59">
        <w:r>
          <w:rPr>
            <w:u w:val="single" w:color="000000"/>
          </w:rPr>
          <w:t xml:space="preserve"> </w:t>
        </w:r>
      </w:hyperlink>
      <w:hyperlink r:id="rId60">
        <w:r>
          <w:rPr>
            <w:u w:val="single" w:color="000000"/>
          </w:rPr>
          <w:t>Matrix</w:t>
        </w:r>
      </w:hyperlink>
    </w:p>
    <w:p w:rsidR="00820B3B" w:rsidRDefault="00E272B8">
      <w:pPr>
        <w:pStyle w:val="Heading1"/>
        <w:ind w:left="25"/>
      </w:pPr>
      <w:r>
        <w:t>Problem Solving as Process</w:t>
      </w:r>
    </w:p>
    <w:p w:rsidR="00820B3B" w:rsidRDefault="00000000">
      <w:pPr>
        <w:spacing w:after="208"/>
        <w:ind w:right="275"/>
      </w:pPr>
      <w:r>
        <w:t xml:space="preserve">Problem-solving </w:t>
      </w:r>
      <w:proofErr w:type="spellStart"/>
      <w:r>
        <w:t>isnʼt</w:t>
      </w:r>
      <w:proofErr w:type="spellEnd"/>
      <w:r>
        <w:t xml:space="preserve"> about willpower—</w:t>
      </w:r>
      <w:proofErr w:type="spellStart"/>
      <w:r>
        <w:t>itʼs</w:t>
      </w:r>
      <w:proofErr w:type="spellEnd"/>
      <w:r>
        <w:t xml:space="preserve"> about workflow. This process meets you where you are, whether </w:t>
      </w:r>
      <w:proofErr w:type="spellStart"/>
      <w:r>
        <w:t>youʼre</w:t>
      </w:r>
      <w:proofErr w:type="spellEnd"/>
      <w:r>
        <w:t xml:space="preserve"> battling procrastination, self-doubt, or analysis paralysis. </w:t>
      </w:r>
      <w:proofErr w:type="spellStart"/>
      <w:r>
        <w:t>Hereʼs</w:t>
      </w:r>
      <w:proofErr w:type="spellEnd"/>
      <w:r>
        <w:t xml:space="preserve"> how to make it stick:</w:t>
      </w:r>
    </w:p>
    <w:p w:rsidR="00820B3B" w:rsidRDefault="00000000">
      <w:pPr>
        <w:pStyle w:val="Heading2"/>
        <w:ind w:left="415" w:right="4920"/>
      </w:pPr>
      <w:r>
        <w:t xml:space="preserve">Start Before </w:t>
      </w:r>
      <w:proofErr w:type="spellStart"/>
      <w:r>
        <w:t>Youʼre</w:t>
      </w:r>
      <w:proofErr w:type="spellEnd"/>
      <w:r>
        <w:t xml:space="preserve"> “Ready”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811" name="Group 8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47" name="Shape 194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1" style="width:3.75pt;height:3.75pt;mso-position-horizontal-relative:char;mso-position-vertical-relative:line" coordsize="476,476">
                <v:shape id="Shape 1947" style="position:absolute;width:476;height:476;left:0;top:0;" coordsize="47625,47625" path="m47625,23813c47625,26967,47021,30004,45812,32924c44604,35841,42883,38416,40650,40650c38418,42881,35842,44602,32925,45811c30008,47020,26970,47625,23813,47625c20655,47625,17617,47020,14700,45811c11782,44602,9207,42881,6974,40650c4742,38416,3021,35841,1813,32924c604,30004,0,26967,0,23813c0,20651,604,17614,1813,14698c3021,11781,4742,9206,6974,6973c9207,4739,11782,3018,14700,1811c17617,605,20655,0,23813,0c26970,0,30008,605,32925,1811c35842,3018,38418,4739,40650,6973c42883,9206,44604,11781,45812,14698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Use the 2 Minute Rule from Atomic Habits: Commit to just 2 minutes of brainstorming. Momentum often follows.</w:t>
      </w:r>
    </w:p>
    <w:p w:rsidR="00820B3B" w:rsidRDefault="00000000">
      <w:pPr>
        <w:ind w:left="610" w:right="16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812" name="Group 8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81" name="Shape 198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2" style="width:3.75pt;height:3.75pt;mso-position-horizontal-relative:char;mso-position-vertical-relative:line" coordsize="476,476">
                <v:shape id="Shape 1981" style="position:absolute;width:476;height:476;left:0;top:0;" coordsize="47625,47625" path="m47625,23813c47625,26967,47021,30004,45812,32924c44604,35840,42883,38413,40650,40649c38418,42878,35842,44599,32925,45808c30008,47016,26970,47622,23813,47625c20655,47622,17617,47016,14700,45808c11782,44599,9207,42878,6974,40649c4742,38413,3021,35840,1813,32924c604,30004,0,26967,0,23813c0,20651,604,17614,1813,14697c3021,11781,4742,9206,6974,6973c9207,4739,11782,3018,14700,1811c17617,605,20655,0,23813,0c26970,0,30008,605,32925,1811c35842,3018,38418,4739,40650,6973c42883,9206,44604,11781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Record thoughts via voice memos or bullet points—perfection is the enemy of progress.</w:t>
      </w:r>
    </w:p>
    <w:p w:rsidR="00820B3B" w:rsidRDefault="00000000">
      <w:pPr>
        <w:pStyle w:val="Heading2"/>
        <w:ind w:left="415" w:right="4920"/>
      </w:pPr>
      <w:r>
        <w:t>Design for Human Nature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813" name="Group 8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3" style="width:3.75pt;height:3.75pt;mso-position-horizontal-relative:char;mso-position-vertical-relative:line" coordsize="476,476">
                <v:shape id="Shape 2020" style="position:absolute;width:476;height:476;left:0;top:0;" coordsize="47625,47625" path="m47625,23813c47625,26967,47021,30004,45812,32924c44604,35840,42883,38413,40650,40649c38418,42878,35842,44599,32925,45808c30008,47016,26970,47622,23813,47625c20655,47622,17617,47016,14700,45808c11782,44599,9207,42878,6974,40649c4742,38413,3021,35840,1813,32924c604,30004,0,26967,0,23813c0,20651,604,17614,1813,14697c3021,11778,4742,9204,6974,6972c9207,4739,11782,3018,14700,1811c17617,605,20655,0,23813,0c26970,0,30008,605,32925,1811c35842,3018,38418,4739,40650,6972c42883,9204,44604,11778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Expect Resistance: Your brain will resist change. Use the Passion/Skills Matrix to align early experiments with what energizes you.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814" name="Group 8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60" name="Shape 20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4" style="width:3.75pt;height:3.75pt;mso-position-horizontal-relative:char;mso-position-vertical-relative:line" coordsize="476,476">
                <v:shape id="Shape 2060" style="position:absolute;width:476;height:476;left:0;top:0;" coordsize="47625,47625" path="m47625,23813c47625,26967,47021,30004,45812,32924c44604,35840,42883,38413,40650,40649c38418,42881,35842,44602,32925,45811c30008,47017,26970,47622,23813,47625c20655,47622,17617,47017,14700,45811c11782,44602,9207,42881,6974,40649c4742,38413,3021,35840,1813,32924c604,30004,0,26967,0,23813c0,20651,604,17614,1813,14697c3021,11781,4742,9206,6974,6973c9207,4739,11782,3018,14700,1809c17617,602,20655,0,23813,0c26970,0,30008,602,32925,1809c35842,3018,38418,4739,40650,6973c42883,9206,44604,11781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Reframe “Failures”: A missed deadline </w:t>
      </w:r>
      <w:proofErr w:type="spellStart"/>
      <w:r>
        <w:t>isnʼt</w:t>
      </w:r>
      <w:proofErr w:type="spellEnd"/>
      <w:r>
        <w:t xml:space="preserve"> a moral failing—</w:t>
      </w:r>
      <w:proofErr w:type="spellStart"/>
      <w:r>
        <w:t>itʼs</w:t>
      </w:r>
      <w:proofErr w:type="spellEnd"/>
      <w:r>
        <w:t xml:space="preserve"> feedback to tweak your approach.</w:t>
      </w:r>
    </w:p>
    <w:p w:rsidR="00820B3B" w:rsidRDefault="00000000">
      <w:pPr>
        <w:pStyle w:val="Heading2"/>
        <w:ind w:left="415" w:right="4920"/>
      </w:pPr>
      <w:r>
        <w:lastRenderedPageBreak/>
        <w:t xml:space="preserve">Iterate, </w:t>
      </w:r>
      <w:proofErr w:type="spellStart"/>
      <w:r>
        <w:t>Donʼt</w:t>
      </w:r>
      <w:proofErr w:type="spellEnd"/>
      <w:r>
        <w:t xml:space="preserve"> Perfect</w:t>
      </w:r>
    </w:p>
    <w:p w:rsidR="00820B3B" w:rsidRDefault="00000000">
      <w:pPr>
        <w:ind w:left="610" w:right="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54177</wp:posOffset>
                </wp:positionV>
                <wp:extent cx="47625" cy="314325"/>
                <wp:effectExtent l="0" t="0" r="0" b="0"/>
                <wp:wrapSquare wrapText="bothSides"/>
                <wp:docPr id="8815" name="Group 8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14325"/>
                          <a:chOff x="0" y="0"/>
                          <a:chExt cx="47625" cy="314325"/>
                        </a:xfrm>
                      </wpg:grpSpPr>
                      <wps:wsp>
                        <wps:cNvPr id="2104" name="Shape 21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0" y="266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15" style="width:3.75pt;height:24.75pt;position:absolute;mso-position-horizontal-relative:text;mso-position-horizontal:absolute;margin-left:30pt;mso-position-vertical-relative:text;margin-top:4.26593pt;" coordsize="476,3143">
                <v:shape id="Shape 2104" style="position:absolute;width:476;height:476;left:0;top:0;" coordsize="47625,47625" path="m47625,23813c47625,26967,47021,30004,45812,32924c44604,35840,42883,38413,40650,40649c38418,42881,35842,44602,32925,45808c30008,47017,26970,47622,23813,47625c20655,47622,17617,47017,14700,45808c11782,44602,9207,42881,6974,40649c4742,38413,3021,35840,1813,32924c604,30004,0,26967,0,23813c0,20651,604,17614,1813,14697c3021,11781,4742,9206,6974,6973c9207,4739,11782,3018,14700,1809c17617,602,20655,0,23813,0c26970,0,30008,602,32925,1809c35842,3018,38418,4739,40650,6973c42883,9206,44604,11781,45812,14697c47021,17614,47625,20651,47625,23813x">
                  <v:stroke weight="0.75pt" endcap="flat" joinstyle="miter" miterlimit="4" on="true" color="#000000"/>
                  <v:fill on="false" color="#000000" opacity="0"/>
                </v:shape>
                <v:shape id="Shape 2133" style="position:absolute;width:476;height:476;left:0;top:2667;" coordsize="47625,47625" path="m47625,23813c47625,26967,47021,30004,45812,32924c44604,35840,42883,38413,40650,40649c38418,42881,35842,44602,32925,45808c30008,47017,26970,47622,23813,47625c20655,47622,17617,47017,14700,45808c11782,44602,9207,42881,6974,40649c4742,38413,3021,35840,1813,32924c604,30004,0,26967,0,23813c0,20655,604,17614,1813,14697c3021,11781,4742,9206,6974,6973c9207,4739,11782,3018,14700,1809c17617,602,20655,0,23813,0c26970,0,30008,602,32925,1809c35842,3018,38418,4739,40650,6973c42883,9206,44604,11781,45812,14697c47021,17614,47625,20655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Run low-risk experiments (e.g., 3-day Pomodoro trials) instead of overhauling your life.</w:t>
      </w:r>
    </w:p>
    <w:p w:rsidR="00820B3B" w:rsidRDefault="00000000">
      <w:pPr>
        <w:ind w:left="610" w:right="16"/>
      </w:pPr>
      <w:r>
        <w:t>Review results weekly using your plus/delta chart, then adjust.</w:t>
      </w:r>
    </w:p>
    <w:p w:rsidR="00820B3B" w:rsidRDefault="00000000">
      <w:pPr>
        <w:pStyle w:val="Heading2"/>
        <w:ind w:left="415" w:right="4920"/>
      </w:pPr>
      <w:r>
        <w:t>Build Systems, Not Guilt</w:t>
      </w:r>
    </w:p>
    <w:p w:rsidR="00820B3B" w:rsidRDefault="00000000">
      <w:pPr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816" name="Group 8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164" name="Shape 21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6" style="width:3.75pt;height:3.75pt;mso-position-horizontal-relative:char;mso-position-vertical-relative:line" coordsize="476,476">
                <v:shape id="Shape 2164" style="position:absolute;width:476;height:476;left:0;top:0;" coordsize="47625,47625" path="m47625,23813c47625,26967,47021,30004,45812,32924c44604,35840,42883,38413,40650,40649c38418,42878,35842,44599,32925,45808c30008,47016,26970,47622,23813,47625c20655,47622,17617,47016,14700,45808c11782,44599,9207,42878,6974,40649c4742,38413,3021,35840,1813,32924c604,30004,0,26967,0,23813c0,20651,604,17614,1813,14697c3021,11778,4742,9204,6974,6973c9207,4739,11782,3018,14700,1809c17617,602,20655,0,23813,0c26970,0,30008,602,32925,1809c35842,3018,38418,4739,40650,6973c42883,9204,44604,11778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Pair new habits with existing routines (habit stacking): “After my morning coffee, </w:t>
      </w:r>
      <w:proofErr w:type="spellStart"/>
      <w:r>
        <w:t>Iʼll</w:t>
      </w:r>
      <w:proofErr w:type="spellEnd"/>
      <w:r>
        <w:t xml:space="preserve"> do one 5 Whys analysis on my top task.”</w:t>
      </w:r>
    </w:p>
    <w:p w:rsidR="00820B3B" w:rsidRDefault="00000000">
      <w:pPr>
        <w:spacing w:after="357"/>
        <w:ind w:left="840" w:right="16" w:hanging="24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208" name="Shape 220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4" y="6972"/>
                                </a:cubicBezTo>
                                <a:cubicBezTo>
                                  <a:pt x="9207" y="4736"/>
                                  <a:pt x="11782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5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3.75pt;height:3.75pt;mso-position-horizontal-relative:char;mso-position-vertical-relative:line" coordsize="476,476">
                <v:shape id="Shape 2208" style="position:absolute;width:476;height:476;left:0;top:0;" coordsize="47625,47625" path="m47625,23813c47625,26967,47021,30004,45812,32920c44604,35840,42883,38413,40650,40649c38418,42881,35842,44602,32925,45808c30008,47017,26970,47622,23813,47625c20655,47622,17617,47017,14700,45808c11782,44602,9207,42881,6974,40649c4742,38413,3021,35840,1813,32920c604,30004,0,26967,0,23813c0,20651,604,17614,1813,14697c3021,11778,4742,9204,6974,6972c9207,4736,11782,3015,14700,1809c17617,602,20655,0,23813,0c26970,0,30008,602,32925,1809c35842,3015,38418,4736,40650,6972c42883,9204,44604,11778,45812,14697c47021,17614,47625,20651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Design your environment: Delete social media apps during work blocks or use website blockers like </w:t>
      </w:r>
      <w:hyperlink r:id="rId61">
        <w:r>
          <w:rPr>
            <w:u w:val="single" w:color="000000"/>
          </w:rPr>
          <w:t>Freedom</w:t>
        </w:r>
      </w:hyperlink>
      <w:hyperlink r:id="rId62">
        <w:r>
          <w:rPr>
            <w:u w:val="single" w:color="000000"/>
          </w:rPr>
          <w:t>.</w:t>
        </w:r>
      </w:hyperlink>
      <w:hyperlink r:id="rId63">
        <w:r>
          <w:rPr>
            <w:u w:val="single" w:color="000000"/>
          </w:rPr>
          <w:t>to</w:t>
        </w:r>
      </w:hyperlink>
      <w:hyperlink r:id="rId64">
        <w:r>
          <w:t>.</w:t>
        </w:r>
      </w:hyperlink>
    </w:p>
    <w:p w:rsidR="00820B3B" w:rsidRDefault="00000000">
      <w:pPr>
        <w:pStyle w:val="Heading1"/>
        <w:ind w:left="25"/>
      </w:pPr>
      <w:r>
        <w:t>Your First 3 Steps</w:t>
      </w:r>
    </w:p>
    <w:p w:rsidR="00820B3B" w:rsidRDefault="00000000">
      <w:pPr>
        <w:ind w:left="430" w:right="16"/>
      </w:pPr>
      <w:r>
        <w:rPr>
          <w:b/>
        </w:rPr>
        <w:t>Define Your Delta</w:t>
      </w:r>
      <w:r>
        <w:t>: Write a 2-sentence problem statement (“I procrastinate on X, which impacts Y”).</w:t>
      </w:r>
    </w:p>
    <w:p w:rsidR="00820B3B" w:rsidRDefault="00000000">
      <w:pPr>
        <w:ind w:left="430" w:right="16"/>
      </w:pPr>
      <w:r>
        <w:rPr>
          <w:b/>
        </w:rPr>
        <w:t>Pick One Tool</w:t>
      </w:r>
      <w:r>
        <w:t>: Try the 5 Whys or 2 Minute Rule today.</w:t>
      </w:r>
    </w:p>
    <w:p w:rsidR="00820B3B" w:rsidRDefault="00000000">
      <w:pPr>
        <w:ind w:left="430" w:right="16"/>
      </w:pPr>
      <w:r>
        <w:rPr>
          <w:b/>
        </w:rPr>
        <w:t>Schedule a Feedback Session</w:t>
      </w:r>
      <w:r>
        <w:t>: Share your plan with a friend this week—accountability halves the struggle.</w:t>
      </w:r>
    </w:p>
    <w:p w:rsidR="00820B3B" w:rsidRDefault="00000000">
      <w:pPr>
        <w:spacing w:after="208"/>
        <w:ind w:right="16"/>
      </w:pPr>
      <w:r>
        <w:t xml:space="preserve">By embracing imperfection and leveraging these tools, </w:t>
      </w:r>
      <w:proofErr w:type="spellStart"/>
      <w:r>
        <w:t>youʼll</w:t>
      </w:r>
      <w:proofErr w:type="spellEnd"/>
      <w:r>
        <w:t xml:space="preserve"> transform obstacles into stepping stones. Remember: Progress &gt; perfection. </w:t>
      </w:r>
      <w:proofErr w:type="spellStart"/>
      <w:r>
        <w:t>Letʼs</w:t>
      </w:r>
      <w:proofErr w:type="spellEnd"/>
      <w:r>
        <w:t xml:space="preserve"> begin! </w:t>
      </w:r>
    </w:p>
    <w:p w:rsidR="00820B3B" w:rsidRDefault="00000000">
      <w:pPr>
        <w:spacing w:after="0" w:line="259" w:lineRule="auto"/>
        <w:ind w:left="6" w:right="0" w:firstLine="0"/>
        <w:jc w:val="center"/>
      </w:pPr>
      <w:r>
        <w:t>⁂</w:t>
      </w:r>
    </w:p>
    <w:sectPr w:rsidR="00820B3B">
      <w:pgSz w:w="12240" w:h="15840"/>
      <w:pgMar w:top="650" w:right="1371" w:bottom="88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B3B"/>
    <w:rsid w:val="00820B3B"/>
    <w:rsid w:val="00B7668F"/>
    <w:rsid w:val="00E272B8"/>
    <w:rsid w:val="00E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B8D490-A1FC-4745-8119-260D584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98" w:lineRule="auto"/>
      <w:ind w:left="10" w:right="113" w:hanging="10"/>
      <w:jc w:val="both"/>
    </w:pPr>
    <w:rPr>
      <w:rFonts w:ascii="Calibri" w:eastAsia="Calibri" w:hAnsi="Calibri" w:cs="Calibri"/>
      <w:color w:val="000000"/>
      <w:sz w:val="21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 w:line="259" w:lineRule="auto"/>
      <w:ind w:left="4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3" w:line="259" w:lineRule="auto"/>
      <w:ind w:left="43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amesclear.com/atomic-habits" TargetMode="External"/><Relationship Id="rId21" Type="http://schemas.openxmlformats.org/officeDocument/2006/relationships/hyperlink" Target="https://www.mindtools.com/pages/article/passion-skills-matrix.htm" TargetMode="External"/><Relationship Id="rId34" Type="http://schemas.openxmlformats.org/officeDocument/2006/relationships/hyperlink" Target="https://www.psychologytoday.com/us/blog/what-doesnt-kill-us/202009/4-ways-build-self-efficacy" TargetMode="External"/><Relationship Id="rId42" Type="http://schemas.openxmlformats.org/officeDocument/2006/relationships/hyperlink" Target="https://www.psychologytoday.com/us/blog/what-doesnt-kill-us/202009/4-ways-build-self-efficacy" TargetMode="External"/><Relationship Id="rId47" Type="http://schemas.openxmlformats.org/officeDocument/2006/relationships/hyperlink" Target="https://www.isixsigma.com/tools-templates/cause-effect/5-whys/" TargetMode="External"/><Relationship Id="rId50" Type="http://schemas.openxmlformats.org/officeDocument/2006/relationships/hyperlink" Target="https://www.isixsigma.com/tools-templates/cause-effect/5-whys/" TargetMode="External"/><Relationship Id="rId55" Type="http://schemas.openxmlformats.org/officeDocument/2006/relationships/hyperlink" Target="https://www.isixsigma.com/tools-templates/cause-effect/5-whys/" TargetMode="External"/><Relationship Id="rId63" Type="http://schemas.openxmlformats.org/officeDocument/2006/relationships/hyperlink" Target="https://freedom.to/" TargetMode="External"/><Relationship Id="rId7" Type="http://schemas.openxmlformats.org/officeDocument/2006/relationships/hyperlink" Target="http://otter.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ndtools.com/pages/article/passion-skills-matrix.htm" TargetMode="External"/><Relationship Id="rId29" Type="http://schemas.openxmlformats.org/officeDocument/2006/relationships/hyperlink" Target="https://jamesclear.com/atomic-habits" TargetMode="External"/><Relationship Id="rId11" Type="http://schemas.openxmlformats.org/officeDocument/2006/relationships/hyperlink" Target="https://www.smartsheet.com/plus-delta-template" TargetMode="External"/><Relationship Id="rId24" Type="http://schemas.openxmlformats.org/officeDocument/2006/relationships/hyperlink" Target="https://jamesclear.com/atomic-habits" TargetMode="External"/><Relationship Id="rId32" Type="http://schemas.openxmlformats.org/officeDocument/2006/relationships/hyperlink" Target="https://www.psychologytoday.com/us/blog/what-doesnt-kill-us/202009/4-ways-build-self-efficacy" TargetMode="External"/><Relationship Id="rId37" Type="http://schemas.openxmlformats.org/officeDocument/2006/relationships/hyperlink" Target="https://www.psychologytoday.com/us/blog/what-doesnt-kill-us/202009/4-ways-build-self-efficacy" TargetMode="External"/><Relationship Id="rId40" Type="http://schemas.openxmlformats.org/officeDocument/2006/relationships/hyperlink" Target="https://www.psychologytoday.com/us/blog/what-doesnt-kill-us/202009/4-ways-build-self-efficacy" TargetMode="External"/><Relationship Id="rId45" Type="http://schemas.openxmlformats.org/officeDocument/2006/relationships/hyperlink" Target="https://www.isixsigma.com/tools-templates/cause-effect/5-whys/" TargetMode="External"/><Relationship Id="rId53" Type="http://schemas.openxmlformats.org/officeDocument/2006/relationships/hyperlink" Target="https://www.isixsigma.com/tools-templates/cause-effect/5-whys/" TargetMode="External"/><Relationship Id="rId58" Type="http://schemas.openxmlformats.org/officeDocument/2006/relationships/hyperlink" Target="https://www.eisenhower.me/downloads/eisenhower-matrix-template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otter.ai/" TargetMode="External"/><Relationship Id="rId61" Type="http://schemas.openxmlformats.org/officeDocument/2006/relationships/hyperlink" Target="https://freedom.to/" TargetMode="External"/><Relationship Id="rId19" Type="http://schemas.openxmlformats.org/officeDocument/2006/relationships/hyperlink" Target="https://www.mindtools.com/pages/article/passion-skills-matrix.htm" TargetMode="External"/><Relationship Id="rId14" Type="http://schemas.openxmlformats.org/officeDocument/2006/relationships/hyperlink" Target="https://www.smartsheet.com/plus-delta-template" TargetMode="External"/><Relationship Id="rId22" Type="http://schemas.openxmlformats.org/officeDocument/2006/relationships/hyperlink" Target="https://jamesclear.com/atomic-habits" TargetMode="External"/><Relationship Id="rId27" Type="http://schemas.openxmlformats.org/officeDocument/2006/relationships/hyperlink" Target="https://jamesclear.com/atomic-habits" TargetMode="External"/><Relationship Id="rId30" Type="http://schemas.openxmlformats.org/officeDocument/2006/relationships/hyperlink" Target="https://www.psychologytoday.com/us/blog/what-doesnt-kill-us/202009/4-ways-build-self-efficacy" TargetMode="External"/><Relationship Id="rId35" Type="http://schemas.openxmlformats.org/officeDocument/2006/relationships/hyperlink" Target="https://www.psychologytoday.com/us/blog/what-doesnt-kill-us/202009/4-ways-build-self-efficacy" TargetMode="External"/><Relationship Id="rId43" Type="http://schemas.openxmlformats.org/officeDocument/2006/relationships/hyperlink" Target="https://www.isixsigma.com/tools-templates/cause-effect/5-whys/" TargetMode="External"/><Relationship Id="rId48" Type="http://schemas.openxmlformats.org/officeDocument/2006/relationships/hyperlink" Target="https://www.isixsigma.com/tools-templates/cause-effect/5-whys/" TargetMode="External"/><Relationship Id="rId56" Type="http://schemas.openxmlformats.org/officeDocument/2006/relationships/hyperlink" Target="https://www.eisenhower.me/downloads/eisenhower-matrix-template.pdf" TargetMode="External"/><Relationship Id="rId64" Type="http://schemas.openxmlformats.org/officeDocument/2006/relationships/hyperlink" Target="https://freedom.to/" TargetMode="External"/><Relationship Id="rId8" Type="http://schemas.openxmlformats.org/officeDocument/2006/relationships/hyperlink" Target="https://www.smartsheet.com/plus-delta-template" TargetMode="External"/><Relationship Id="rId51" Type="http://schemas.openxmlformats.org/officeDocument/2006/relationships/hyperlink" Target="https://www.isixsigma.com/tools-templates/cause-effect/5-why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martsheet.com/plus-delta-template" TargetMode="External"/><Relationship Id="rId17" Type="http://schemas.openxmlformats.org/officeDocument/2006/relationships/hyperlink" Target="https://www.mindtools.com/pages/article/passion-skills-matrix.htm" TargetMode="External"/><Relationship Id="rId25" Type="http://schemas.openxmlformats.org/officeDocument/2006/relationships/hyperlink" Target="https://jamesclear.com/atomic-habits" TargetMode="External"/><Relationship Id="rId33" Type="http://schemas.openxmlformats.org/officeDocument/2006/relationships/hyperlink" Target="https://www.psychologytoday.com/us/blog/what-doesnt-kill-us/202009/4-ways-build-self-efficacy" TargetMode="External"/><Relationship Id="rId38" Type="http://schemas.openxmlformats.org/officeDocument/2006/relationships/hyperlink" Target="https://www.psychologytoday.com/us/blog/what-doesnt-kill-us/202009/4-ways-build-self-efficacy" TargetMode="External"/><Relationship Id="rId46" Type="http://schemas.openxmlformats.org/officeDocument/2006/relationships/hyperlink" Target="https://www.isixsigma.com/tools-templates/cause-effect/5-whys/" TargetMode="External"/><Relationship Id="rId59" Type="http://schemas.openxmlformats.org/officeDocument/2006/relationships/hyperlink" Target="https://www.eisenhower.me/downloads/eisenhower-matrix-template.pdf" TargetMode="External"/><Relationship Id="rId20" Type="http://schemas.openxmlformats.org/officeDocument/2006/relationships/hyperlink" Target="https://www.mindtools.com/pages/article/passion-skills-matrix.htm" TargetMode="External"/><Relationship Id="rId41" Type="http://schemas.openxmlformats.org/officeDocument/2006/relationships/hyperlink" Target="https://www.psychologytoday.com/us/blog/what-doesnt-kill-us/202009/4-ways-build-self-efficacy" TargetMode="External"/><Relationship Id="rId54" Type="http://schemas.openxmlformats.org/officeDocument/2006/relationships/hyperlink" Target="https://www.isixsigma.com/tools-templates/cause-effect/5-whys/" TargetMode="External"/><Relationship Id="rId62" Type="http://schemas.openxmlformats.org/officeDocument/2006/relationships/hyperlink" Target="https://freedom.to/" TargetMode="External"/><Relationship Id="rId1" Type="http://schemas.openxmlformats.org/officeDocument/2006/relationships/styles" Target="styles.xml"/><Relationship Id="rId6" Type="http://schemas.openxmlformats.org/officeDocument/2006/relationships/hyperlink" Target="http://otter.ai/" TargetMode="External"/><Relationship Id="rId15" Type="http://schemas.openxmlformats.org/officeDocument/2006/relationships/hyperlink" Target="https://www.mindtools.com/pages/article/passion-skills-matrix.htm" TargetMode="External"/><Relationship Id="rId23" Type="http://schemas.openxmlformats.org/officeDocument/2006/relationships/hyperlink" Target="https://jamesclear.com/atomic-habits" TargetMode="External"/><Relationship Id="rId28" Type="http://schemas.openxmlformats.org/officeDocument/2006/relationships/hyperlink" Target="https://jamesclear.com/atomic-habits" TargetMode="External"/><Relationship Id="rId36" Type="http://schemas.openxmlformats.org/officeDocument/2006/relationships/hyperlink" Target="https://www.psychologytoday.com/us/blog/what-doesnt-kill-us/202009/4-ways-build-self-efficacy" TargetMode="External"/><Relationship Id="rId49" Type="http://schemas.openxmlformats.org/officeDocument/2006/relationships/hyperlink" Target="https://www.isixsigma.com/tools-templates/cause-effect/5-whys/" TargetMode="External"/><Relationship Id="rId57" Type="http://schemas.openxmlformats.org/officeDocument/2006/relationships/hyperlink" Target="https://www.eisenhower.me/downloads/eisenhower-matrix-template.pdf" TargetMode="External"/><Relationship Id="rId10" Type="http://schemas.openxmlformats.org/officeDocument/2006/relationships/hyperlink" Target="https://www.smartsheet.com/plus-delta-template" TargetMode="External"/><Relationship Id="rId31" Type="http://schemas.openxmlformats.org/officeDocument/2006/relationships/hyperlink" Target="https://www.psychologytoday.com/us/blog/what-doesnt-kill-us/202009/4-ways-build-self-efficacy" TargetMode="External"/><Relationship Id="rId44" Type="http://schemas.openxmlformats.org/officeDocument/2006/relationships/hyperlink" Target="https://www.isixsigma.com/tools-templates/cause-effect/5-whys/" TargetMode="External"/><Relationship Id="rId52" Type="http://schemas.openxmlformats.org/officeDocument/2006/relationships/hyperlink" Target="https://www.isixsigma.com/tools-templates/cause-effect/5-whys/" TargetMode="External"/><Relationship Id="rId60" Type="http://schemas.openxmlformats.org/officeDocument/2006/relationships/hyperlink" Target="https://www.eisenhower.me/downloads/eisenhower-matrix-template.pdf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otter.ai/" TargetMode="External"/><Relationship Id="rId9" Type="http://schemas.openxmlformats.org/officeDocument/2006/relationships/hyperlink" Target="https://www.smartsheet.com/plus-delta-template" TargetMode="External"/><Relationship Id="rId13" Type="http://schemas.openxmlformats.org/officeDocument/2006/relationships/hyperlink" Target="https://www.smartsheet.com/plus-delta-template" TargetMode="External"/><Relationship Id="rId18" Type="http://schemas.openxmlformats.org/officeDocument/2006/relationships/hyperlink" Target="https://www.mindtools.com/pages/article/passion-skills-matrix.htm" TargetMode="External"/><Relationship Id="rId39" Type="http://schemas.openxmlformats.org/officeDocument/2006/relationships/hyperlink" Target="https://www.psychologytoday.com/us/blog/what-doesnt-kill-us/202009/4-ways-build-self-effic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2025-06-16T16:59:00Z</dcterms:created>
  <dcterms:modified xsi:type="dcterms:W3CDTF">2025-06-16T16:59:00Z</dcterms:modified>
</cp:coreProperties>
</file>