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Чек лист iOS App Store Review Guidelines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hgge5pwem0uq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Нарушения политики конфиденциальности и пользовательских данных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Нет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ссылки на пользовательское соглашение. </w:t>
      </w:r>
      <w:r w:rsidDel="00000000" w:rsidR="00000000" w:rsidRPr="00000000">
        <w:rPr>
          <w:sz w:val="34"/>
          <w:szCs w:val="34"/>
          <w:rtl w:val="0"/>
        </w:rPr>
        <w:t xml:space="preserve">Ссылка должна быть и внутри приложения, и на странице в магазине. Если ссылка ведёт на сайт компании, соглашение должно быть размещено там и ссылка должна работать.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Данные передаются третьим лицам.</w:t>
      </w:r>
      <w:r w:rsidDel="00000000" w:rsidR="00000000" w:rsidRPr="00000000">
        <w:rPr>
          <w:sz w:val="34"/>
          <w:szCs w:val="34"/>
          <w:rtl w:val="0"/>
        </w:rPr>
        <w:t xml:space="preserve"> Приложения, которые управляют другими мобильными устройствами, не должны продавать или передавать данные с управляемых устройств третьим лицам. Это также касается приложений, которые собирают данные в рамках медицинских исследований или данные о здоровье. Они не должны передавать их третьим лицам и использовать для аналитики и настройки контекстной рекламы.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cunn95z50nyj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Нарушение функциональных требований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Баги. </w:t>
      </w:r>
      <w:r w:rsidDel="00000000" w:rsidR="00000000" w:rsidRPr="00000000">
        <w:rPr>
          <w:sz w:val="34"/>
          <w:szCs w:val="34"/>
          <w:rtl w:val="0"/>
        </w:rPr>
        <w:t xml:space="preserve">Можно получить отказ, если в приложении низкая производительность, не плавный интерфейс, долго загружается контент, краши при входе или при недолгом использовании, а также если есть очевидные технические проблемы.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Плейсхолдеры на экранах вместо реальных функций или контента.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Необходимо полностью доделать приложение, прежде чем отправлять его на ревью. Важно реализовать всю запланированную функциональность до публикации. Нельзя оставить библиотеки или код, которые нигде не используется в приложении, — Apple не даст вашему приложению зелёный свет.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У нас</w:t>
      </w:r>
      <w:hyperlink r:id="rId6">
        <w:r w:rsidDel="00000000" w:rsidR="00000000" w:rsidRPr="00000000">
          <w:rPr>
            <w:sz w:val="34"/>
            <w:szCs w:val="3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в Surf</w:t>
        </w:r>
      </w:hyperlink>
      <w:r w:rsidDel="00000000" w:rsidR="00000000" w:rsidRPr="00000000">
        <w:rPr>
          <w:sz w:val="34"/>
          <w:szCs w:val="34"/>
          <w:rtl w:val="0"/>
        </w:rPr>
        <w:t xml:space="preserve">, например, однажды отклонили приложение, потому что в нём была подключена библиотека для Apple Pay, но она нигде не использовалась.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UI, не соответствующий Human Interface Guideline. </w:t>
      </w:r>
      <w:r w:rsidDel="00000000" w:rsidR="00000000" w:rsidRPr="00000000">
        <w:rPr>
          <w:sz w:val="34"/>
          <w:szCs w:val="34"/>
          <w:rtl w:val="0"/>
        </w:rPr>
        <w:t xml:space="preserve">Сложное для использования приложение, имеющее нелогичное поведение и расположение элементов, отклонят.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Необоснованный запрос на доступ к файлам или функциям устройства.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Нужно запрашивать доступ только к тому, что напрямую необходимо для работы приложения. Также придётся подробно обосновать, зачем приложению эту нужно — обойтись фразой «Предоставьте доступ к геолокации» не получится.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Пользователь должен понимать, зачем предоставлять доступ, и самостоятельно решать, разрешать его или нет. Если пользователь откажется предоставить доступ к функциям или данным, приложение должно продолжать работать. Но нужно объяснить пользователю, что функциональность в таком случае может быть ограничена.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Несанкционированный доступ к данным пользователя.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 2021 году вступило в силу изменение политики Apple в отношении рекламы. Теперь, чтобы собирать данные для рекламных кампаний, нужно запросить разрешение у пользователя на доступ к отслеживанию активности.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Изменение поведения системных функций, кнопок или жестов.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Нельзя изменять поведение кнопок громкости или жестов свайпа панели управления.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Для распознавания по FaceID используются сторонние технологии. 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Идентификация пользователя по FaceID должна происходить только с помощью библиотеки</w:t>
      </w:r>
      <w:hyperlink r:id="rId8">
        <w:r w:rsidDel="00000000" w:rsidR="00000000" w:rsidRPr="00000000">
          <w:rPr>
            <w:sz w:val="34"/>
            <w:szCs w:val="3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LocalAuthentication.</w:t>
        </w:r>
      </w:hyperlink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Нет входа по AppleID</w:t>
      </w:r>
      <w:r w:rsidDel="00000000" w:rsidR="00000000" w:rsidRPr="00000000">
        <w:rPr>
          <w:sz w:val="34"/>
          <w:szCs w:val="34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если есть возможность входа через соцсети. Это обязательно для iOS 13 и новее.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egtd9pfew9ya" w:id="2"/>
      <w:bookmarkEnd w:id="2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Нарушения в оформлении приложения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 описании приложения упоминаются другие платформы.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На странице магазина или внутри самого приложения не должно быть упоминаний других производителей, сторонних иконок и устройств. Скриншоты для страницы приложения в сторе следует сделать так, чтобы было понятно, что они сделаны на устройстве компании Apple. 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Описание приложения неполное и вводит в заблуждение. 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Приложение не должно содержать информации, которая может ввести пользователей в заблуждение: например, описание несуществующих функций или мимикрии под известное приложение. На скриншотах в магазине не должно быть функций, которые не реализованы в приложении.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Есть слова «Beta», «Demo» или «Debug» в названии приложения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Такие приложения запрещены к публикации в магазине App Store. Для бета-версий есть Test Flight. </w:t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Нет описания новой функциональности у обновлённого приложения</w:t>
      </w:r>
      <w:r w:rsidDel="00000000" w:rsidR="00000000" w:rsidRPr="00000000">
        <w:rPr>
          <w:sz w:val="34"/>
          <w:szCs w:val="34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Если в приложении появилась новая функциональность, необходимо описать её в поле в App Store Connect. Без чёткого описания приложение ревью не пройдёт.  </w:t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Скриншоты приложения, иконка и другой контент на странице магазина не подходят для аудитории 4+. </w:t>
      </w:r>
      <w:r w:rsidDel="00000000" w:rsidR="00000000" w:rsidRPr="00000000">
        <w:rPr>
          <w:sz w:val="34"/>
          <w:szCs w:val="34"/>
          <w:rtl w:val="0"/>
        </w:rPr>
        <w:t xml:space="preserve"> И не важно, что приложение может быть не предназначено для такого возраста: аудитория App Store — дети от четырёх лет.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Контент не соответствует возрастной метке</w:t>
      </w:r>
      <w:r w:rsidDel="00000000" w:rsidR="00000000" w:rsidRPr="00000000">
        <w:rPr>
          <w:sz w:val="34"/>
          <w:szCs w:val="34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При публикации нужно пройти опрос, чтобы установить возрастную метку приложения. Если контент ей не соответствует, приложение или обновление отклонят при публикации.</w:t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Не стоит указывать в описании или на скриншотах, что продукт имеет отношение к Apple либо компания отвечает за качество, если это не так. Если приложение станет выбором редакции, Apple автоматически установит на нём соответствующую иконку.</w:t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Файл с расширением .ipa превышает размер 50 мб </w:t>
      </w:r>
      <w:r w:rsidDel="00000000" w:rsidR="00000000" w:rsidRPr="00000000">
        <w:rPr>
          <w:sz w:val="34"/>
          <w:szCs w:val="34"/>
          <w:rtl w:val="0"/>
        </w:rPr>
        <w:t xml:space="preserve">в момент публикации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Нет демо-пользователя для ревью,</w:t>
      </w:r>
      <w:r w:rsidDel="00000000" w:rsidR="00000000" w:rsidRPr="00000000">
        <w:rPr>
          <w:sz w:val="34"/>
          <w:szCs w:val="34"/>
          <w:rtl w:val="0"/>
        </w:rPr>
        <w:t xml:space="preserve"> если приложение требует обязательной авторизации.</w:t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Не указаны правила участия и выигрыша</w:t>
      </w:r>
      <w:r w:rsidDel="00000000" w:rsidR="00000000" w:rsidRPr="00000000">
        <w:rPr>
          <w:sz w:val="34"/>
          <w:szCs w:val="34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если в приложении есть розыгрыши, рулетки или казино. Следует явно написать, что Apple не имеет никакого отношения к этим конкурсам и розыгрышам. </w:t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Реклама не соответствует возрастному рейтингу приложения.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Также важно убедиться, что она не сбивает пользователя с толку и не мешает ему.</w:t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Приложение опубликовано от имени разработчика.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Приложения, которые предоставляют банковские услуги, услуги относящиеся к здравоохранению, авиа- и жд-перевозкам, нужно публиковать от имени компании. Apple не позволит опубликовать такое приложение с собственного аккаунта разработчика. </w:t>
      </w:r>
    </w:p>
    <w:p w:rsidR="00000000" w:rsidDel="00000000" w:rsidP="00000000" w:rsidRDefault="00000000" w:rsidRPr="00000000" w14:paraId="00000037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 период пандемии этот пункт стал особенно важен: Apple строго следит за распространением информации, связанной с COVID-19. </w:t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Приложение получит отказ в публикации, если связано с информированием о болезни, но выложено аккаунтом, не имеющим отношения к здравоохранению или другим сертифицированным сферам. Даже обычный новостной агрегатор с новостями про коронавирус не пройдет ревью.</w:t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Контент оскорбляет людей разных рас, вероисповеданий, сексуальной ориентации, национальности.</w:t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Приложение поощряет незаконное использование оружия </w:t>
      </w:r>
      <w:r w:rsidDel="00000000" w:rsidR="00000000" w:rsidRPr="00000000">
        <w:rPr>
          <w:sz w:val="34"/>
          <w:szCs w:val="34"/>
          <w:rtl w:val="0"/>
        </w:rPr>
        <w:t xml:space="preserve">или позволяет его купить. </w:t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Есть откровенно сексуальный или порнографический контент.</w:t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Приложение разрешает анонимную отправку смс/ммс, </w:t>
      </w:r>
      <w:r w:rsidDel="00000000" w:rsidR="00000000" w:rsidRPr="00000000">
        <w:rPr>
          <w:sz w:val="34"/>
          <w:szCs w:val="34"/>
          <w:rtl w:val="0"/>
        </w:rPr>
        <w:t xml:space="preserve">анонимные звонки, розыгрыши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Поощряется употребление табака, электронных сигарет, запрещённых веществ или чрезмерное употребление алкоголя</w:t>
      </w:r>
      <w:r w:rsidDel="00000000" w:rsidR="00000000" w:rsidRPr="00000000">
        <w:rPr>
          <w:sz w:val="34"/>
          <w:szCs w:val="34"/>
          <w:rtl w:val="0"/>
        </w:rPr>
        <w:t xml:space="preserve">. Особенно это принципиально, если приложение предназначено для несовершеннолетних. </w:t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У карты лояльности в wallet нет контактной информации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о компании.</w:t>
      </w:r>
      <w:r w:rsidDel="00000000" w:rsidR="00000000" w:rsidRPr="00000000">
        <w:rPr>
          <w:sz w:val="34"/>
          <w:szCs w:val="34"/>
          <w:rtl w:val="0"/>
        </w:rPr>
        <w:t xml:space="preserve"> Её нужно добавить, чтобы пользователи могли связаться с компанией, если захотят. </w:t>
      </w:r>
    </w:p>
    <w:p w:rsidR="00000000" w:rsidDel="00000000" w:rsidP="00000000" w:rsidRDefault="00000000" w:rsidRPr="00000000" w14:paraId="00000041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smuijugdmwle" w:id="3"/>
      <w:bookmarkEnd w:id="3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Покупки в приложении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Цифровой контент продаётся не через in-app purchase</w:t>
      </w:r>
      <w:r w:rsidDel="00000000" w:rsidR="00000000" w:rsidRPr="00000000">
        <w:rPr>
          <w:sz w:val="34"/>
          <w:szCs w:val="34"/>
          <w:rtl w:val="0"/>
        </w:rPr>
        <w:t xml:space="preserve">. К цифровому контенту относятся подписки, музыка в приложении, видео, расширенный доступ к функциям.</w:t>
      </w:r>
    </w:p>
    <w:p w:rsidR="00000000" w:rsidDel="00000000" w:rsidP="00000000" w:rsidRDefault="00000000" w:rsidRPr="00000000" w14:paraId="00000045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Не указана вероятность</w:t>
      </w:r>
      <w:r w:rsidDel="00000000" w:rsidR="00000000" w:rsidRPr="00000000">
        <w:rPr>
          <w:sz w:val="34"/>
          <w:szCs w:val="34"/>
          <w:rtl w:val="0"/>
        </w:rPr>
        <w:t xml:space="preserve">, с которой пользователь получит тот или иной предмет из лутбокса. Вероятность нужно обозначить перед покупкой этого игрового элемента.</w:t>
      </w:r>
    </w:p>
    <w:p w:rsidR="00000000" w:rsidDel="00000000" w:rsidP="00000000" w:rsidRDefault="00000000" w:rsidRPr="00000000" w14:paraId="00000046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Приложение заставляет пользователя делать дополнительные действия</w:t>
      </w:r>
      <w:r w:rsidDel="00000000" w:rsidR="00000000" w:rsidRPr="00000000">
        <w:rPr>
          <w:sz w:val="34"/>
          <w:szCs w:val="34"/>
          <w:rtl w:val="0"/>
        </w:rPr>
        <w:t xml:space="preserve">, чтобы разблокировать контент или функции. Например, оценивать, оставлять отзыв, устанавливать другое приложение.</w:t>
      </w:r>
    </w:p>
    <w:p w:rsidR="00000000" w:rsidDel="00000000" w:rsidP="00000000" w:rsidRDefault="00000000" w:rsidRPr="00000000" w14:paraId="00000047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Приложение не предоставляет пользователю всю необходимую информацию о покупке</w:t>
      </w:r>
      <w:r w:rsidDel="00000000" w:rsidR="00000000" w:rsidRPr="00000000">
        <w:rPr>
          <w:sz w:val="34"/>
          <w:szCs w:val="34"/>
          <w:rtl w:val="0"/>
        </w:rPr>
        <w:t xml:space="preserve"> до момента продажи. Это важно, если приложение использует Apple Pay. Также недопустима кастомизация окна оплаты. </w:t>
      </w:r>
    </w:p>
    <w:p w:rsidR="00000000" w:rsidDel="00000000" w:rsidP="00000000" w:rsidRDefault="00000000" w:rsidRPr="00000000" w14:paraId="00000048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jyo4gbr8csg0" w:id="4"/>
      <w:bookmarkEnd w:id="4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Категория Kids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Kids в App Store — отдельный вид приложений. К ним Apple относится максимально строго. Категория Kids делится на три подкатегории: до 5 лет, 6—8 лет, 9—11 лет.</w:t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Есть внешние ссылки, покупки и другие отвлекающие факторы</w:t>
      </w:r>
      <w:r w:rsidDel="00000000" w:rsidR="00000000" w:rsidRPr="00000000">
        <w:rPr>
          <w:sz w:val="34"/>
          <w:szCs w:val="34"/>
          <w:rtl w:val="0"/>
        </w:rPr>
        <w:t xml:space="preserve">. Такие элементы требуют дополнительной защиты и отделения от функциональности, которую используют дети.  Исключение составляют опции родительского контроля. </w:t>
      </w:r>
    </w:p>
    <w:p w:rsidR="00000000" w:rsidDel="00000000" w:rsidP="00000000" w:rsidRDefault="00000000" w:rsidRPr="00000000" w14:paraId="0000004D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Не соблюдены законы, касающиеся защиты конфиденциальности детей в интернете</w:t>
      </w:r>
      <w:r w:rsidDel="00000000" w:rsidR="00000000" w:rsidRPr="00000000">
        <w:rPr>
          <w:sz w:val="34"/>
          <w:szCs w:val="34"/>
          <w:rtl w:val="0"/>
        </w:rPr>
        <w:t xml:space="preserve">. Запрещено отправлять личную информацию и данные об устройстве третьим лицам.</w:t>
      </w:r>
    </w:p>
    <w:p w:rsidR="00000000" w:rsidDel="00000000" w:rsidP="00000000" w:rsidRDefault="00000000" w:rsidRPr="00000000" w14:paraId="0000004E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Есть сторонняя аналитика и реклама</w:t>
      </w:r>
      <w:r w:rsidDel="00000000" w:rsidR="00000000" w:rsidRPr="00000000">
        <w:rPr>
          <w:sz w:val="34"/>
          <w:szCs w:val="34"/>
          <w:rtl w:val="0"/>
        </w:rPr>
        <w:t xml:space="preserve">. Имеется в виду любая система аналитики, передающая информацию на другой сервер. Разрешены лишь те службы, которые не передают никакую идентифицирующую информацию о детях: местоположение, имя, дату рождения, адрес имейла.</w:t>
      </w:r>
    </w:p>
    <w:p w:rsidR="00000000" w:rsidDel="00000000" w:rsidP="00000000" w:rsidRDefault="00000000" w:rsidRPr="00000000" w14:paraId="0000004F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pple.com/documentation/localauthentic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surf.ru/" TargetMode="External"/><Relationship Id="rId7" Type="http://schemas.openxmlformats.org/officeDocument/2006/relationships/hyperlink" Target="https://surf.ru/" TargetMode="External"/><Relationship Id="rId8" Type="http://schemas.openxmlformats.org/officeDocument/2006/relationships/hyperlink" Target="https://developer.apple.com/documentation/localauthent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