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FD9D" w14:textId="77777777" w:rsidR="00E97402" w:rsidRPr="008A65EF" w:rsidRDefault="00E97402">
      <w:pPr>
        <w:pStyle w:val="Text"/>
        <w:ind w:firstLine="0"/>
        <w:rPr>
          <w:sz w:val="18"/>
          <w:szCs w:val="18"/>
        </w:rPr>
      </w:pPr>
      <w:r w:rsidRPr="008A65EF">
        <w:rPr>
          <w:sz w:val="18"/>
          <w:szCs w:val="18"/>
        </w:rPr>
        <w:footnoteReference w:customMarkFollows="1" w:id="1"/>
        <w:sym w:font="Symbol" w:char="F020"/>
      </w:r>
    </w:p>
    <w:p w14:paraId="7BC53FAE" w14:textId="57FEE4B4" w:rsidR="00E97402" w:rsidRPr="008A65EF" w:rsidRDefault="008A65EF">
      <w:pPr>
        <w:pStyle w:val="Title"/>
        <w:framePr w:wrap="notBeside"/>
      </w:pPr>
      <w:r w:rsidRPr="008A65EF">
        <w:t>Redes recurrentes y convolucionales: pronóstico de temperatura con MeteoNet y clasificación de Fashion-MNIST</w:t>
      </w:r>
    </w:p>
    <w:p w14:paraId="5928F9A2" w14:textId="4414EB71" w:rsidR="00E97402" w:rsidRPr="008A65EF" w:rsidRDefault="008A65EF">
      <w:pPr>
        <w:pStyle w:val="Authors"/>
        <w:framePr w:wrap="notBeside"/>
      </w:pPr>
      <w:r w:rsidRPr="008A65EF">
        <w:t>Daniel Sebastian Velasco Munar y Andrea Barraza</w:t>
      </w:r>
    </w:p>
    <w:p w14:paraId="13FDACC6" w14:textId="4EBF89F9" w:rsidR="00E97402" w:rsidRPr="008A65EF" w:rsidRDefault="008A65EF">
      <w:pPr>
        <w:pStyle w:val="Abstract"/>
      </w:pPr>
      <w:r w:rsidRPr="008A65EF">
        <w:rPr>
          <w:i/>
          <w:iCs/>
        </w:rPr>
        <w:t>Resumen</w:t>
      </w:r>
      <w:r w:rsidRPr="008A65EF">
        <w:rPr>
          <w:iCs/>
        </w:rPr>
        <w:t>—Este trabajo aborda dos problemas de aprendizaje profundo con un mismo principio metodológico: seleccionar todo con un conjunto de validación, usar el conjunto de prueba una sola vez y leer cada resultado frente a una referencia sencilla. En el primero se pronostican las siguientes 24 horas de temperatura en la estación 62548002 de MeteoNet, en la costa norte de Francia, a partir de las 168 horas previas de doce variables meteorológicas y de calendario. Una búsqueda por etapas de 18 configuraciones mostró que una red recurrente simple de 32 unidades y 2 232 parámetros supera a las celdas GRU y LSTM, que sobreajustan en pocas épocas. Sobre el 30 % final de la serie el modelo obtiene un error absoluto medio de 1.60 °C, 24.7 % menos que la mejor línea base, que repite la temperatura del día anterior, y le gana en los 24 horizontes. En el segundo se clasifican las diez clases de Fashion-MNIST con tres aproximaciones entrenadas bajo la misma partición, semilla, lotes y criterios de parada: una red convolucional diseñada desde cero, VGG16 con filtros de ImageNet y MobileNetV2 con aprendizaje por transferencia. VGG16 alcanza una exactitud de 93.19 %, MobileNetV2 de 92.43 % y la red propia de 89.04 %. Los intervalos de confianza de las dos redes preentrenadas se solapan, y MobileNetV2 entrena ocho veces más rápido con 6.5 veces menos parámetros, por lo que resulta la opción más equilibrada. En ambos problemas la capacidad adicional no se tradujo en mejor generalización, y el error remanente se explica más por la información disponible que por la arquitectura.</w:t>
      </w:r>
    </w:p>
    <w:p w14:paraId="05D9D125" w14:textId="77777777" w:rsidR="00B23D34" w:rsidRPr="008A65EF" w:rsidRDefault="00B23D34" w:rsidP="00B23D34"/>
    <w:p w14:paraId="1039282D" w14:textId="705CDF96" w:rsidR="00B23D34" w:rsidRPr="008A65EF" w:rsidRDefault="008A65EF" w:rsidP="00B23D34">
      <w:pPr>
        <w:pStyle w:val="Abstract"/>
      </w:pPr>
      <w:r w:rsidRPr="008A65EF">
        <w:rPr>
          <w:i/>
          <w:iCs/>
        </w:rPr>
        <w:t>Declaración de impacto</w:t>
      </w:r>
      <w:r w:rsidRPr="008A65EF">
        <w:rPr>
          <w:iCs/>
        </w:rPr>
        <w:t>—Los pronósticos locales de temperatura a un día sirven para planear el riego, la demanda de energía y las alertas tempranas, y la clasificación automática de imágenes de productos es una tarea cotidiana del comercio electrónico. Este trabajo muestra que en ambos casos un modelo pequeño y bien evaluado puede ser suficiente: una red recurrente de algo más de dos mil parámetros reduce en una cuarta parte el error de la mejor regla empírica, y una red móvil preentrenada queda estadísticamente empatada con otra ocho veces más costosa de entrenar. Documentar la partición de los datos, las líneas base y la incertidumbre de las métricas permite tomar decisiones de despliegue que consideran el costo y no solo la exactitud.</w:t>
      </w:r>
    </w:p>
    <w:p w14:paraId="7BC6EE82" w14:textId="77777777" w:rsidR="00B23D34" w:rsidRPr="008A65EF" w:rsidRDefault="00B23D34" w:rsidP="00B23D34"/>
    <w:p w14:paraId="19B8D8DB" w14:textId="77777777" w:rsidR="00E97402" w:rsidRPr="008A65EF" w:rsidRDefault="00E97402"/>
    <w:p w14:paraId="63640520" w14:textId="6150F9E7" w:rsidR="00E97402" w:rsidRPr="008A65EF" w:rsidRDefault="008A65EF">
      <w:pPr>
        <w:pStyle w:val="IndexTerms"/>
      </w:pPr>
      <w:bookmarkStart w:id="0" w:name="PointTmp"/>
      <w:r w:rsidRPr="008A65EF">
        <w:rPr>
          <w:i/>
          <w:iCs/>
        </w:rPr>
        <w:t>Términos de indexación</w:t>
      </w:r>
      <w:r w:rsidRPr="008A65EF">
        <w:rPr>
          <w:iCs/>
        </w:rPr>
        <w:t>—Aprendizaje por transferencia, Fashion-MNIST, MeteoNet, MobileNetV2, pronóstico de series de tiempo, redes neuronales convolucionales, redes neuronales recurrentes, VGG16.</w:t>
      </w:r>
    </w:p>
    <w:p w14:paraId="0F2585FA" w14:textId="77777777" w:rsidR="00E97402" w:rsidRPr="008A65EF" w:rsidRDefault="00E97402"/>
    <w:bookmarkEnd w:id="0"/>
    <w:p w14:paraId="0FD1C18D" w14:textId="5660CA8C" w:rsidR="0037551B" w:rsidRPr="008A65EF" w:rsidRDefault="008A65EF" w:rsidP="008A65EF">
      <w:pPr>
        <w:pStyle w:val="Heading1"/>
        <w:spacing w:before="200"/>
      </w:pPr>
      <w:r w:rsidRPr="008A65EF">
        <w:t>Introducción</w:t>
      </w:r>
    </w:p>
    <w:p w14:paraId="6D230FA5" w14:textId="15AEEFB4" w:rsidR="008A65EF" w:rsidRPr="008A65EF" w:rsidRDefault="008A65EF" w:rsidP="008A65EF">
      <w:pPr>
        <w:pStyle w:val="Text"/>
        <w:keepNext/>
        <w:framePr w:dropCap="drop" w:lines="2" w:hSpace="20" w:wrap="around" w:vAnchor="text" w:hAnchor="text"/>
        <w:widowControl/>
        <w:spacing w:line="482" w:lineRule="exact"/>
        <w:ind w:firstLine="0"/>
        <w:textAlignment w:val="baseline"/>
        <w:rPr>
          <w:smallCaps/>
          <w:position w:val="-4"/>
          <w:sz w:val="60"/>
        </w:rPr>
      </w:pPr>
      <w:r w:rsidRPr="008A65EF">
        <w:rPr>
          <w:smallCaps/>
          <w:position w:val="-4"/>
          <w:sz w:val="60"/>
        </w:rPr>
        <w:t>L</w:t>
      </w:r>
    </w:p>
    <w:p w14:paraId="790762D3" w14:textId="4B7D017D" w:rsidR="008A65EF" w:rsidRPr="008A65EF" w:rsidRDefault="008A65EF" w:rsidP="008A65EF">
      <w:pPr>
        <w:pStyle w:val="Text"/>
        <w:ind w:firstLine="0"/>
      </w:pPr>
      <w:r w:rsidRPr="008A65EF">
        <w:rPr>
          <w:smallCaps/>
        </w:rPr>
        <w:t xml:space="preserve">as </w:t>
      </w:r>
      <w:r w:rsidRPr="008A65EF">
        <w:t>redes neuronales recurrentes (RNN) y las redes neuronales convolucionales (CNN) son las dos familias clásicas del aprendizaje profundo para datos con estructura. Las primeras procesan secuencias manteniendo un estado interno que resume el pasado [1], [2], [3]; las segundas aprovechan la localidad y la invariancia a las traslaciones de las imágenes mediante filtros compartidos [4]. Este informe presenta el Taller 1 del curso Aprendizaje Profundo, que pide aplicar cada familia a un problema real y analizar con método qué funciona y qué no.</w:t>
      </w:r>
    </w:p>
    <w:p w14:paraId="5D6FF0D7" w14:textId="3E461A46" w:rsidR="008A65EF" w:rsidRPr="008A65EF" w:rsidRDefault="008A65EF" w:rsidP="008A65EF">
      <w:pPr>
        <w:pStyle w:val="Text"/>
      </w:pPr>
      <w:r w:rsidRPr="008A65EF">
        <w:t>El Punto 1 construye un modelo recurrente para pronosticar la temperatura de una estación meteorológica de MeteoNet, el conjunto de datos abierto de Météo-France [5]. El Punto 2 compara tres formas de resolver la clasificación de Fashion-MNIST [6]: una CNN diseñada desde cero, una red que reutiliza los filtros de VGG16 [7] entrenados en ImageNet [8] y una adaptación de MobileNetV2 [9] por aprendizaje por transferencia.</w:t>
      </w:r>
    </w:p>
    <w:p w14:paraId="74877B72" w14:textId="65567FD0" w:rsidR="008A65EF" w:rsidRPr="008A65EF" w:rsidRDefault="008A65EF" w:rsidP="008A65EF">
      <w:pPr>
        <w:pStyle w:val="Text"/>
      </w:pPr>
      <w:r w:rsidRPr="008A65EF">
        <w:t>Tres decisiones atraviesan ambos puntos. Primero, toda selección de hiperparámetros se hace con un conjunto de validación y el conjunto de prueba (</w:t>
      </w:r>
      <w:r w:rsidRPr="008A65EF">
        <w:rPr>
          <w:i/>
        </w:rPr>
        <w:t>test</w:t>
      </w:r>
      <w:r w:rsidRPr="008A65EF">
        <w:t>) se usa una sola vez, al final. Segundo, cada resultado se lee frente a una referencia: líneas base sin aprendizaje en el Punto 1 y un protocolo común para las tres redes en el Punto 2, que es lo que permite una comparación justa. Tercero, la incertidumbre se hace explícita cuando las diferencias son pequeñas. Las contribuciones son: 1) una formulación documentada y sin fuga de información de la tarea de pronóstico a 24 h; 2) una búsqueda de hiperparámetros por etapas que muestra por qué la celda recurrente más simple es la adecuada para este problema; 3) una comparación controlada de tres aproximaciones convolucionales en exactitud, costo e incertidumbre, y 4) un análisis de errores que separa las limitaciones del modelo de las de los datos.</w:t>
      </w:r>
    </w:p>
    <w:p w14:paraId="32F1AD28" w14:textId="3B412969" w:rsidR="008A65EF" w:rsidRPr="008A65EF" w:rsidRDefault="008A65EF" w:rsidP="008A65EF">
      <w:pPr>
        <w:pStyle w:val="Text"/>
      </w:pPr>
      <w:r w:rsidRPr="008A65EF">
        <w:t xml:space="preserve">La Sección II resume el trabajo relacionado; las Secciones III y IV presentan el diseño experimental y los resultados de cada punto; la Sección V reúne las lecciones aprendidas y la Sección VI concluye. El código, los resultados y las figuras están en el </w:t>
      </w:r>
      <w:r w:rsidRPr="008A65EF">
        <w:lastRenderedPageBreak/>
        <w:t>repositorio del trabajo [10].</w:t>
      </w:r>
    </w:p>
    <w:p w14:paraId="6A017426" w14:textId="54D1CBAA" w:rsidR="008A65EF" w:rsidRPr="008A65EF" w:rsidRDefault="008A65EF" w:rsidP="008A65EF">
      <w:pPr>
        <w:pStyle w:val="Heading1"/>
      </w:pPr>
      <w:r w:rsidRPr="008A65EF">
        <w:t>Trabajo relacionado</w:t>
      </w:r>
    </w:p>
    <w:p w14:paraId="1D1DF989" w14:textId="21FABDA9" w:rsidR="008A65EF" w:rsidRPr="008A65EF" w:rsidRDefault="008A65EF" w:rsidP="008A65EF">
      <w:pPr>
        <w:pStyle w:val="Heading2"/>
        <w:rPr>
          <w:i w:val="0"/>
        </w:rPr>
      </w:pPr>
      <w:r w:rsidRPr="008A65EF">
        <w:rPr>
          <w:i w:val="0"/>
        </w:rPr>
        <w:t>Pronóstico de temperatura con redes recurrentes</w:t>
      </w:r>
    </w:p>
    <w:p w14:paraId="6D047BC4" w14:textId="48D56797" w:rsidR="008A65EF" w:rsidRPr="008A65EF" w:rsidRDefault="008A65EF" w:rsidP="008A65EF">
      <w:pPr>
        <w:pStyle w:val="Text"/>
      </w:pPr>
      <w:r w:rsidRPr="008A65EF">
        <w:t xml:space="preserve">Las RNN simples [1] sufren el desvanecimiento del gradiente en secuencias largas [11], lo que motivó las celdas con compuertas LSTM [2] y GRU [3]; en tareas de modelado de secuencias ambas suelen rendir de forma parecida [12]. En meteorología, estas redes se han usado para pronosticar la temperatura a partir de las observaciones de una estación: Karevan y Suykens [13] proponen una LSTM transductiva que da más peso a los ejemplos parecidos al punto de prueba; Hewage </w:t>
      </w:r>
      <w:r w:rsidRPr="008A65EF">
        <w:rPr>
          <w:i/>
        </w:rPr>
        <w:t>et al.</w:t>
      </w:r>
      <w:r w:rsidRPr="008A65EF">
        <w:t xml:space="preserve"> [14] encuentran que una red convolucional temporal supera a la LSTM con datos de una estación local, y Hou </w:t>
      </w:r>
      <w:r w:rsidRPr="008A65EF">
        <w:rPr>
          <w:i/>
        </w:rPr>
        <w:t>et al.</w:t>
      </w:r>
      <w:r w:rsidRPr="008A65EF">
        <w:t xml:space="preserve"> [15] combinan capas convolucionales y LSTM para el pronóstico horario. La guía de TensorFlow para series de tiempo [16], sugerida en el enunciado, describe la construcción de ventanas de entrada y salida que se usa aquí. Un punto común en esta literatura es que la ganancia de un modelo debe medirse frente a referencias ingenuas bien escogidas, como la persistencia o la repetición del ciclo estacional [17], porque en series con un ciclo diario marcado esas reglas ya son difíciles de superar.</w:t>
      </w:r>
    </w:p>
    <w:p w14:paraId="4FF67863" w14:textId="3D755B49" w:rsidR="008A65EF" w:rsidRPr="008A65EF" w:rsidRDefault="008A65EF" w:rsidP="008A65EF">
      <w:pPr>
        <w:pStyle w:val="Heading2"/>
        <w:rPr>
          <w:i w:val="0"/>
        </w:rPr>
      </w:pPr>
      <w:r w:rsidRPr="008A65EF">
        <w:rPr>
          <w:i w:val="0"/>
        </w:rPr>
        <w:t>Fashion-MNIST y aprendizaje por transferencia</w:t>
      </w:r>
    </w:p>
    <w:p w14:paraId="45228F30" w14:textId="0C9A5FDF" w:rsidR="008A65EF" w:rsidRPr="008A65EF" w:rsidRDefault="008A65EF" w:rsidP="008A65EF">
      <w:pPr>
        <w:pStyle w:val="Text"/>
      </w:pPr>
      <w:r w:rsidRPr="008A65EF">
        <w:t xml:space="preserve">Fashion-MNIST [6] conserva el formato de MNIST —70 000 imágenes de 28 × 28 píxeles en escala de grises y diez clases— pero es bastante más difícil. En el tablero de resultados de sus autores [18] una persona acierta el 83.5 %, una red de dos capas convolucionales ronda el 91.6 %, VGG16 con 26 millones de parámetros llega al 93.5 %, MobileNet al 95.0 % y una red residual ancha al 96.7 %. Bhatnagar </w:t>
      </w:r>
      <w:r w:rsidRPr="008A65EF">
        <w:rPr>
          <w:i/>
        </w:rPr>
        <w:t>et al.</w:t>
      </w:r>
      <w:r w:rsidRPr="008A65EF">
        <w:t xml:space="preserve"> [19] reportan 92.54 % con una CNN de dos capas con normalización por lotes y conexiones residuales, y Nocentini </w:t>
      </w:r>
      <w:r w:rsidRPr="008A65EF">
        <w:rPr>
          <w:i/>
        </w:rPr>
        <w:t>et al.</w:t>
      </w:r>
      <w:r w:rsidRPr="008A65EF">
        <w:t xml:space="preserve"> [20] alcanzan 94.04 % con una red de quince capas y recopilan valores entre 92.3 % y 94 % para variantes de VGG, ResNet18 y MobileNet. El aprendizaje por transferencia reutiliza las características aprendidas en ImageNet [8]: las capas iniciales son genéricas y las finales, específicas de la tarea original [21], y los modelos más exactos en ImageNet tienden a transferir mejor, aunque la ventaja se reduce cuando el dominio de destino es muy distinto [22].</w:t>
      </w:r>
    </w:p>
    <w:p w14:paraId="1389349E" w14:textId="11B44ADF" w:rsidR="008A65EF" w:rsidRPr="008A65EF" w:rsidRDefault="008A65EF" w:rsidP="008A65EF">
      <w:pPr>
        <w:pStyle w:val="Heading1"/>
      </w:pPr>
      <w:r w:rsidRPr="008A65EF">
        <w:t>Punto 1: pronóstico de temperatura con redes recurrentes</w:t>
      </w:r>
    </w:p>
    <w:p w14:paraId="0C591801" w14:textId="50FAA432" w:rsidR="008A65EF" w:rsidRPr="008A65EF" w:rsidRDefault="008A65EF" w:rsidP="008A65EF">
      <w:pPr>
        <w:pStyle w:val="Heading2"/>
        <w:rPr>
          <w:i w:val="0"/>
        </w:rPr>
      </w:pPr>
      <w:r w:rsidRPr="008A65EF">
        <w:rPr>
          <w:i w:val="0"/>
        </w:rPr>
        <w:t>Datos y selección de la estación</w:t>
      </w:r>
    </w:p>
    <w:p w14:paraId="740920E4" w14:textId="7C9F45F9" w:rsidR="008A65EF" w:rsidRPr="008A65EF" w:rsidRDefault="008A65EF" w:rsidP="008A65EF">
      <w:pPr>
        <w:pStyle w:val="Text"/>
      </w:pPr>
      <w:r w:rsidRPr="008A65EF">
        <w:t xml:space="preserve">MeteoNet publica, entre otros productos, las observaciones de las estaciones terrestres del noroeste y del sureste de Francia entre 2016 y 2018, con registros cada 6 minutos de temperatura, punto de rocío, humedad, presión a nivel del mar, viento y precipitación [5]. Se descargaron los tres años de la zona noroeste (287 estaciones) y se resumió la calidad de cada una: cobertura frente a los 262 800 registros esperados, porcentaje de faltantes por variable y presencia en los tres años. Se exigió una cobertura superior al 95 %, menos del 2 % de faltantes en temperatura y menos del 5 % en presión, porque muchas </w:t>
      </w:r>
      <w:r w:rsidRPr="008A65EF">
        <w:t>estaciones no reportan esta variable. Cumplieron 46 estaciones y se escogió la 62548002, en la costa cerca de Calais (50.96° N, 1.96° E, 3 m sobre el nivel del mar), por ser la de mejor calidad: 99.8 % de cobertura, ningún dato de temperatura faltante en los registros de 6 minutos y las siete variables disponibles.</w:t>
      </w:r>
    </w:p>
    <w:p w14:paraId="5AF5A8A0" w14:textId="21D1396B" w:rsidR="008A65EF" w:rsidRPr="008A65EF" w:rsidRDefault="008A65EF" w:rsidP="008A65EF">
      <w:pPr>
        <w:pStyle w:val="Text"/>
      </w:pPr>
      <w:r w:rsidRPr="008A65EF">
        <w:t xml:space="preserve">Los datos se llevaron a frecuencia horaria (26 304 horas): promedio para las variables de estado, suma para la precipitación y promedio vectorial del viento, que se representa con sus componentes zonal </w:t>
      </w:r>
      <w:r w:rsidRPr="008A65EF">
        <w:rPr>
          <w:i/>
        </w:rPr>
        <w:t>u</w:t>
      </w:r>
      <w:r w:rsidRPr="008A65EF">
        <w:t xml:space="preserve"> y meridional </w:t>
      </w:r>
      <w:r w:rsidRPr="008A65EF">
        <w:rPr>
          <w:i/>
        </w:rPr>
        <w:t>v</w:t>
      </w:r>
      <w:r w:rsidRPr="008A65EF">
        <w:t xml:space="preserve"> para evitar el salto de 359° a 0° en la dirección. Tras el remuestreo quedaron 24 horas sin temperatura (0.09 %) repartidas en seis huecos. Los cinco de hasta 6 h se interpolaron linealmente y el de 9 h, del 21 y 22 de enero de 2018, se dejó vacío, de modo que las ventanas que lo contienen se descartan: interpolar casi una noche completa sería inventar el ciclo diario. Las 15 horas imputadas se marcaron y se excluyen de las métricas.</w:t>
      </w:r>
    </w:p>
    <w:p w14:paraId="4725CE77" w14:textId="106E842C" w:rsidR="008A65EF" w:rsidRPr="008A65EF" w:rsidRDefault="008A65EF" w:rsidP="008A65EF">
      <w:pPr>
        <w:pStyle w:val="Heading2"/>
        <w:rPr>
          <w:i w:val="0"/>
        </w:rPr>
      </w:pPr>
      <w:r w:rsidRPr="008A65EF">
        <w:rPr>
          <w:i w:val="0"/>
        </w:rPr>
        <w:t>Análisis exploratorio</w:t>
      </w:r>
    </w:p>
    <w:p w14:paraId="4BFA5B51" w14:textId="4B1DA5AF" w:rsidR="008A65EF" w:rsidRPr="008A65EF" w:rsidRDefault="008A65EF" w:rsidP="008A65EF">
      <w:pPr>
        <w:pStyle w:val="Text"/>
      </w:pPr>
      <w:r w:rsidRPr="008A65EF">
        <w:t>La Fig. 1 resume la estructura de la serie. El ciclo anual domina —la mediana mensual va de unos 5 °C en febrero a 18 °C en julio— y el ciclo diario tiene una amplitud moderada, de 2.8 °C en invierno a 5.9 °C en verano, propia de una estación costera en la que el mar amortigua los extremos. La autocorrelación (Fig. 2a) conserva picos altos en los múltiplos de 24 h: 0.90 a un día, 0.81 a tres y 0.74 a siete, lo que indica que varios días de historia contienen información útil. El error de la persistencia (Fig. 2b) muestra que la dificultad no crece de forma monótona: es de 0.56 °C a 1 h, sube a 3.36 °C a 12 h y vuelve a bajar a 2.08 °C a 24 h, porque a un día de distancia se compara la misma hora.</w:t>
      </w:r>
    </w:p>
    <w:p w14:paraId="3AF6622D" w14:textId="272528EB" w:rsidR="008A65EF" w:rsidRPr="008A65EF" w:rsidRDefault="008A65EF" w:rsidP="008A65EF">
      <w:pPr>
        <w:keepNext/>
        <w:spacing w:before="120"/>
        <w:jc w:val="center"/>
      </w:pPr>
      <w:r w:rsidRPr="008A65EF">
        <w:rPr>
          <w:noProof/>
        </w:rPr>
        <w:drawing>
          <wp:inline distT="0" distB="0" distL="0" distR="0" wp14:anchorId="579F7611" wp14:editId="65FBE0E0">
            <wp:extent cx="3200400" cy="3594735"/>
            <wp:effectExtent l="0" t="0" r="0" b="5715"/>
            <wp:docPr id="1508526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26435" name=""/>
                    <pic:cNvPicPr/>
                  </pic:nvPicPr>
                  <pic:blipFill>
                    <a:blip r:embed="rId8"/>
                    <a:stretch>
                      <a:fillRect/>
                    </a:stretch>
                  </pic:blipFill>
                  <pic:spPr>
                    <a:xfrm>
                      <a:off x="0" y="0"/>
                      <a:ext cx="3200400" cy="3594735"/>
                    </a:xfrm>
                    <a:prstGeom prst="rect">
                      <a:avLst/>
                    </a:prstGeom>
                  </pic:spPr>
                </pic:pic>
              </a:graphicData>
            </a:graphic>
          </wp:inline>
        </w:drawing>
      </w:r>
    </w:p>
    <w:p w14:paraId="0950D804" w14:textId="0F477B42" w:rsidR="008A65EF" w:rsidRPr="008A65EF" w:rsidRDefault="008A65EF" w:rsidP="008A65EF">
      <w:pPr>
        <w:pStyle w:val="FigureCaption"/>
        <w:spacing w:before="60" w:after="160"/>
      </w:pPr>
      <w:r w:rsidRPr="008A65EF">
        <w:t>Fig. 1. Estructura de la temperatura en la estación 62548002 (2016–2018). (a) Mediana mensual y rango intercuartil: el ciclo anual abarca unos 13 °C. (b) Temperatura media por hora del día según la estación del año; entre paréntesis, la amplitud del ciclo diario.</w:t>
      </w:r>
    </w:p>
    <w:p w14:paraId="57F912CF" w14:textId="62F99363" w:rsidR="008A65EF" w:rsidRPr="008A65EF" w:rsidRDefault="008A65EF" w:rsidP="008A65EF">
      <w:pPr>
        <w:keepNext/>
        <w:spacing w:before="120"/>
        <w:jc w:val="center"/>
      </w:pPr>
      <w:r w:rsidRPr="008A65EF">
        <w:rPr>
          <w:noProof/>
        </w:rPr>
        <w:lastRenderedPageBreak/>
        <w:drawing>
          <wp:inline distT="0" distB="0" distL="0" distR="0" wp14:anchorId="1B981635" wp14:editId="346513ED">
            <wp:extent cx="3200400" cy="3126740"/>
            <wp:effectExtent l="0" t="0" r="0" b="0"/>
            <wp:docPr id="1438616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6822" name=""/>
                    <pic:cNvPicPr/>
                  </pic:nvPicPr>
                  <pic:blipFill>
                    <a:blip r:embed="rId9"/>
                    <a:stretch>
                      <a:fillRect/>
                    </a:stretch>
                  </pic:blipFill>
                  <pic:spPr>
                    <a:xfrm>
                      <a:off x="0" y="0"/>
                      <a:ext cx="3200400" cy="3126740"/>
                    </a:xfrm>
                    <a:prstGeom prst="rect">
                      <a:avLst/>
                    </a:prstGeom>
                  </pic:spPr>
                </pic:pic>
              </a:graphicData>
            </a:graphic>
          </wp:inline>
        </w:drawing>
      </w:r>
    </w:p>
    <w:p w14:paraId="1894A121" w14:textId="18F636EC" w:rsidR="008A65EF" w:rsidRPr="008A65EF" w:rsidRDefault="008A65EF" w:rsidP="008A65EF">
      <w:pPr>
        <w:pStyle w:val="FigureCaption"/>
        <w:spacing w:before="60" w:after="160"/>
      </w:pPr>
      <w:r w:rsidRPr="008A65EF">
        <w:t>Fig. 2. (a) Autocorrelación de la temperatura horaria; la zona sombreada es la ventana de entrada elegida (168 h). (b) Error absoluto medio de la persistencia según el horizonte, calculado sobre toda la serie.</w:t>
      </w:r>
    </w:p>
    <w:p w14:paraId="49676375" w14:textId="1E5F6748" w:rsidR="008A65EF" w:rsidRPr="008A65EF" w:rsidRDefault="008A65EF" w:rsidP="008A65EF">
      <w:pPr>
        <w:pStyle w:val="Heading2"/>
        <w:rPr>
          <w:i w:val="0"/>
        </w:rPr>
      </w:pPr>
      <w:r w:rsidRPr="008A65EF">
        <w:rPr>
          <w:i w:val="0"/>
        </w:rPr>
        <w:t>Formulación de la tarea</w:t>
      </w:r>
    </w:p>
    <w:p w14:paraId="13789AA2" w14:textId="1E33C513" w:rsidR="008A65EF" w:rsidRPr="008A65EF" w:rsidRDefault="008A65EF" w:rsidP="008A65EF">
      <w:pPr>
        <w:pStyle w:val="Text"/>
      </w:pPr>
      <w:r w:rsidRPr="008A65EF">
        <w:t xml:space="preserve">Se formuló un pronóstico multisalida: a partir de las últimas </w:t>
      </w:r>
      <w:r w:rsidRPr="008A65EF">
        <w:rPr>
          <w:i/>
        </w:rPr>
        <w:t>L</w:t>
      </w:r>
      <w:r w:rsidRPr="008A65EF">
        <w:t xml:space="preserve"> = 168 horas de </w:t>
      </w:r>
      <w:r w:rsidRPr="008A65EF">
        <w:rPr>
          <w:i/>
        </w:rPr>
        <w:t>F</w:t>
      </w:r>
      <w:r w:rsidRPr="008A65EF">
        <w:t xml:space="preserve"> = 12 variables, la red produce en una sola pasada las temperaturas de las </w:t>
      </w:r>
      <w:r w:rsidRPr="008A65EF">
        <w:rPr>
          <w:i/>
        </w:rPr>
        <w:t>H</w:t>
      </w:r>
      <w:r w:rsidRPr="008A65EF">
        <w:t xml:space="preserve"> = 24 horas siguientes:</w:t>
      </w:r>
    </w:p>
    <w:p w14:paraId="297A5A15" w14:textId="7BB7D9A9" w:rsidR="008A65EF" w:rsidRPr="008A65EF" w:rsidRDefault="008A65EF" w:rsidP="008A65EF">
      <w:pPr>
        <w:spacing w:before="80" w:after="80"/>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t-L+1:t</m:t>
                      </m:r>
                    </m:sub>
                  </m:sSub>
                </m:e>
              </m:d>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τ</m:t>
                  </m:r>
                </m:sub>
              </m:sSub>
              <m:r>
                <w:rPr>
                  <w:rFonts w:ascii="Cambria Math" w:hAnsi="Cambria Math" w:cs="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cs="Cambria Math"/>
                      <w:i/>
                    </w:rPr>
                  </m:ctrlPr>
                </m:e>
                <m:sup>
                  <m:r>
                    <w:rPr>
                      <w:rFonts w:ascii="Cambria Math" w:hAnsi="Cambria Math"/>
                    </w:rPr>
                    <m:t>F</m:t>
                  </m:r>
                </m:sup>
              </m:sSup>
              <m:r>
                <w:rPr>
                  <w:rFonts w:ascii="Cambria Math" w:hAnsi="Cambria Math"/>
                </w:rPr>
                <m:t>#</m:t>
              </m:r>
              <m:d>
                <m:dPr>
                  <m:ctrlPr>
                    <w:rPr>
                      <w:rFonts w:ascii="Cambria Math" w:hAnsi="Cambria Math"/>
                      <w:i/>
                    </w:rPr>
                  </m:ctrlPr>
                </m:dPr>
                <m:e>
                  <m:r>
                    <w:rPr>
                      <w:rFonts w:ascii="Cambria Math" w:hAnsi="Cambria Math"/>
                    </w:rPr>
                    <m:t>1</m:t>
                  </m:r>
                </m:e>
              </m:d>
            </m:e>
          </m:eqArr>
        </m:oMath>
      </m:oMathPara>
    </w:p>
    <w:p w14:paraId="06F4800A" w14:textId="043BFB71" w:rsidR="008A65EF" w:rsidRPr="008A65EF" w:rsidRDefault="008A65EF" w:rsidP="008A65EF">
      <w:pPr>
        <w:pStyle w:val="Text"/>
        <w:ind w:firstLine="0"/>
      </w:pPr>
      <w:r w:rsidRPr="008A65EF">
        <w:t xml:space="preserve">donde </w:t>
      </w:r>
      <w:r w:rsidRPr="008A65EF">
        <w:rPr>
          <w:i/>
        </w:rPr>
        <w:t>x</w:t>
      </w:r>
      <w:r w:rsidRPr="008A65EF">
        <w:rPr>
          <w:vertAlign w:val="subscript"/>
        </w:rPr>
        <w:t>τ</w:t>
      </w:r>
      <w:r w:rsidRPr="008A65EF">
        <w:t xml:space="preserve"> contiene la temperatura, el punto de rocío, la humedad relativa, la presión a nivel del mar, la velocidad del viento y sus componentes </w:t>
      </w:r>
      <w:r w:rsidRPr="008A65EF">
        <w:rPr>
          <w:i/>
        </w:rPr>
        <w:t>u</w:t>
      </w:r>
      <w:r w:rsidRPr="008A65EF">
        <w:t xml:space="preserve"> y </w:t>
      </w:r>
      <w:r w:rsidRPr="008A65EF">
        <w:rPr>
          <w:i/>
        </w:rPr>
        <w:t>v</w:t>
      </w:r>
      <w:r w:rsidRPr="008A65EF">
        <w:t xml:space="preserve">, la precipitación y cuatro variables de calendario: el seno y el coseno de la hora del día y del día del año, que le indican a la red la fase de los dos ciclos sin la discontinuidad entre las 23 y las 0 horas. La pérdida de entrenamiento es el error cuadrático medio sobre la salida estandarizada, y las métricas de evaluación son el error absoluto medio (MAE) y la raíz del error cuadrático medio (RMSE) en grados Celsius, promediados sobre las </w:t>
      </w:r>
      <w:r w:rsidRPr="008A65EF">
        <w:rPr>
          <w:i/>
        </w:rPr>
        <w:t>N</w:t>
      </w:r>
      <w:r w:rsidRPr="008A65EF">
        <w:t xml:space="preserve"> muestras y los </w:t>
      </w:r>
      <w:r w:rsidRPr="008A65EF">
        <w:rPr>
          <w:i/>
        </w:rPr>
        <w:t>H</w:t>
      </w:r>
      <w:r w:rsidRPr="008A65EF">
        <w:t xml:space="preserve"> horizontes:</w:t>
      </w:r>
    </w:p>
    <w:p w14:paraId="3BED72FE" w14:textId="1998C0BC" w:rsidR="008A65EF" w:rsidRPr="008A65EF" w:rsidRDefault="008A65EF" w:rsidP="008A65EF">
      <w:pPr>
        <w:spacing w:before="80" w:after="80"/>
      </w:pPr>
      <m:oMathPara>
        <m:oMath>
          <m:eqArr>
            <m:eqArrPr>
              <m:maxDist m:val="1"/>
              <m:ctrlPr>
                <w:rPr>
                  <w:rFonts w:ascii="Cambria Math" w:hAnsi="Cambria Math"/>
                  <w:i/>
                </w:rPr>
              </m:ctrlPr>
            </m:eqArrPr>
            <m:e>
              <m:r>
                <m:rPr>
                  <m:nor/>
                </m:rPr>
                <w:rPr>
                  <w:rFonts w:ascii="Cambria Math" w:hAnsi="Cambria Math"/>
                </w:rPr>
                <m:t>MAE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NH</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h=1</m:t>
                      </m:r>
                    </m:sub>
                    <m:sup>
                      <m:r>
                        <w:rPr>
                          <w:rFonts w:ascii="Cambria Math" w:hAnsi="Cambria Math"/>
                        </w:rPr>
                        <m:t>H</m:t>
                      </m:r>
                    </m:sup>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i,h</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i,h</m:t>
                              </m:r>
                            </m:sub>
                          </m:sSub>
                        </m:e>
                      </m:d>
                    </m:e>
                  </m:nary>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1F75E2B8" w14:textId="5002135F" w:rsidR="008A65EF" w:rsidRPr="008A65EF" w:rsidRDefault="008A65EF" w:rsidP="008A65EF">
      <w:pPr>
        <w:pStyle w:val="Text"/>
        <w:ind w:firstLine="0"/>
      </w:pPr>
      <w:r w:rsidRPr="008A65EF">
        <w:t>El horizonte de 24 h se eligió porque corresponde al uso habitual —el pronóstico del día siguiente— y porque, como muestra la Fig. 2b, no es trivial. La propuesta inicial de ventana era de 72 h, sustentada en la autocorrelación; la longitud final de 168 h salió de la búsqueda de la Sección III-F. Como referencia se entrenó también la misma arquitectura para un horizonte de 1 h.</w:t>
      </w:r>
    </w:p>
    <w:p w14:paraId="7E114C0E" w14:textId="789FBC2E" w:rsidR="008A65EF" w:rsidRPr="008A65EF" w:rsidRDefault="008A65EF" w:rsidP="008A65EF">
      <w:pPr>
        <w:pStyle w:val="Heading2"/>
        <w:rPr>
          <w:i w:val="0"/>
        </w:rPr>
      </w:pPr>
      <w:r w:rsidRPr="008A65EF">
        <w:rPr>
          <w:i w:val="0"/>
        </w:rPr>
        <w:t>Partición y prevención de la fuga de información</w:t>
      </w:r>
    </w:p>
    <w:p w14:paraId="499873DD" w14:textId="3262543A" w:rsidR="008A65EF" w:rsidRPr="008A65EF" w:rsidRDefault="008A65EF" w:rsidP="008A65EF">
      <w:pPr>
        <w:pStyle w:val="Text"/>
      </w:pPr>
      <w:r w:rsidRPr="008A65EF">
        <w:t xml:space="preserve">La serie se partió por fechas y sin barajar (Fig. 3): el 59.5 % para entrenamiento (enero de 2016 a octubre de 2017), el 10.5 % para validación (octubre de 2017 a febrero de 2018) y el 30 % final para prueba (febrero a diciembre de 2018), como </w:t>
      </w:r>
      <w:r w:rsidRPr="008A65EF">
        <w:t xml:space="preserve">pide el enunciado. Para evitar fugas: 1) la media y la desviación estándar de la estandarización se calcularon solo con entrenamiento; 2) las ventanas se construyeron dentro de cada conjunto, de modo que ninguna muestra mezcla horas de dos conjuntos; 3) la climatología usada como línea base se calculó solo con entrenamiento, y 4) el conjunto de prueba no intervino en ninguna decisión. Con </w:t>
      </w:r>
      <w:r w:rsidRPr="008A65EF">
        <w:rPr>
          <w:i/>
        </w:rPr>
        <w:t>L</w:t>
      </w:r>
      <w:r w:rsidRPr="008A65EF">
        <w:t xml:space="preserve"> = 168 h resultan 15 459 ventanas de entrenamiento, 2 371 de validación y 7 701 de prueba. Una limitación de esta partición es que la prueba cubre primavera, verano y otoño, pero solo unas tres semanas de invierno.</w:t>
      </w:r>
    </w:p>
    <w:p w14:paraId="73C2FFD6" w14:textId="454E5264" w:rsidR="008A65EF" w:rsidRPr="008A65EF" w:rsidRDefault="008A65EF" w:rsidP="008A65EF">
      <w:pPr>
        <w:keepNext/>
        <w:spacing w:before="120"/>
        <w:jc w:val="center"/>
      </w:pPr>
      <w:r w:rsidRPr="008A65EF">
        <w:rPr>
          <w:noProof/>
        </w:rPr>
        <w:drawing>
          <wp:inline distT="0" distB="0" distL="0" distR="0" wp14:anchorId="68BBA3FD" wp14:editId="52FFF141">
            <wp:extent cx="3200400" cy="1560195"/>
            <wp:effectExtent l="0" t="0" r="0" b="1905"/>
            <wp:docPr id="1270800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0479" name=""/>
                    <pic:cNvPicPr/>
                  </pic:nvPicPr>
                  <pic:blipFill>
                    <a:blip r:embed="rId10"/>
                    <a:stretch>
                      <a:fillRect/>
                    </a:stretch>
                  </pic:blipFill>
                  <pic:spPr>
                    <a:xfrm>
                      <a:off x="0" y="0"/>
                      <a:ext cx="3200400" cy="1560195"/>
                    </a:xfrm>
                    <a:prstGeom prst="rect">
                      <a:avLst/>
                    </a:prstGeom>
                  </pic:spPr>
                </pic:pic>
              </a:graphicData>
            </a:graphic>
          </wp:inline>
        </w:drawing>
      </w:r>
    </w:p>
    <w:p w14:paraId="3CFCF809" w14:textId="4FC4469D" w:rsidR="008A65EF" w:rsidRPr="008A65EF" w:rsidRDefault="008A65EF" w:rsidP="008A65EF">
      <w:pPr>
        <w:pStyle w:val="FigureCaption"/>
        <w:spacing w:before="60" w:after="160"/>
      </w:pPr>
      <w:r w:rsidRPr="008A65EF">
        <w:t>Fig. 3. Partición cronológica de la serie horaria. Las líneas punteadas marcan los cortes; el conjunto de prueba es el 30 % final.</w:t>
      </w:r>
    </w:p>
    <w:p w14:paraId="1FCA606C" w14:textId="31E1C6FB" w:rsidR="008A65EF" w:rsidRPr="008A65EF" w:rsidRDefault="008A65EF" w:rsidP="008A65EF">
      <w:pPr>
        <w:pStyle w:val="Heading2"/>
        <w:rPr>
          <w:i w:val="0"/>
        </w:rPr>
      </w:pPr>
      <w:r w:rsidRPr="008A65EF">
        <w:rPr>
          <w:i w:val="0"/>
        </w:rPr>
        <w:t>Líneas base, arquitectura y protocolo de búsqueda</w:t>
      </w:r>
    </w:p>
    <w:p w14:paraId="0E4E5F8B" w14:textId="00AB76F1" w:rsidR="008A65EF" w:rsidRPr="008A65EF" w:rsidRDefault="008A65EF" w:rsidP="008A65EF">
      <w:pPr>
        <w:pStyle w:val="Text"/>
      </w:pPr>
      <w:r w:rsidRPr="008A65EF">
        <w:t xml:space="preserve">Se definieron tres líneas base sin aprendizaje, evaluadas sobre las mismas ventanas de prueba: </w:t>
      </w:r>
      <w:r w:rsidRPr="008A65EF">
        <w:rPr>
          <w:i/>
        </w:rPr>
        <w:t>persistencia</w:t>
      </w:r>
      <w:r w:rsidRPr="008A65EF">
        <w:t xml:space="preserve">, en la que las 24 h siguientes repiten la última observación; </w:t>
      </w:r>
      <w:r w:rsidRPr="008A65EF">
        <w:rPr>
          <w:i/>
        </w:rPr>
        <w:t>«ayer»</w:t>
      </w:r>
      <w:r w:rsidRPr="008A65EF">
        <w:t xml:space="preserve">, en la que cada hora repite la misma hora del día anterior, una versión de la referencia estacional ingenua [17], y </w:t>
      </w:r>
      <w:r w:rsidRPr="008A65EF">
        <w:rPr>
          <w:i/>
        </w:rPr>
        <w:t>climatología</w:t>
      </w:r>
      <w:r w:rsidRPr="008A65EF">
        <w:t>, que asigna la media de entrenamiento para ese mes y esa hora.</w:t>
      </w:r>
    </w:p>
    <w:p w14:paraId="62CF62BB" w14:textId="42A776DB" w:rsidR="008A65EF" w:rsidRPr="008A65EF" w:rsidRDefault="008A65EF" w:rsidP="008A65EF">
      <w:pPr>
        <w:pStyle w:val="Text"/>
      </w:pPr>
      <w:r w:rsidRPr="008A65EF">
        <w:t>La arquitectura consiste en una o dos capas recurrentes (SimpleRNN, LSTM o GRU) que leen la ventana completa, seguidas de una capa densa con 24 salidas. Todas las corridas comparten el optimizador Adam [23] con tasa de aprendizaje inicial de 10</w:t>
      </w:r>
      <w:r w:rsidRPr="008A65EF">
        <w:rPr>
          <w:vertAlign w:val="superscript"/>
        </w:rPr>
        <w:t>−3</w:t>
      </w:r>
      <w:r w:rsidRPr="008A65EF">
        <w:t xml:space="preserve">, lotes de 128, un máximo de 60 épocas, la semilla 42 y dos </w:t>
      </w:r>
      <w:r w:rsidRPr="008A65EF">
        <w:rPr>
          <w:i/>
        </w:rPr>
        <w:t>callbacks</w:t>
      </w:r>
      <w:r w:rsidRPr="008A65EF">
        <w:t xml:space="preserve"> que reaccionan al estancamiento de la optimización: EarlyStopping sobre la pérdida de validación, con paciencia de 8 épocas y restauración de los mejores pesos [24], y ReduceLROnPlateau, que reduce la tasa a la mitad tras 4 épocas sin mejora. Se usó </w:t>
      </w:r>
      <w:r w:rsidRPr="008A65EF">
        <w:rPr>
          <w:i/>
        </w:rPr>
        <w:t>dropout</w:t>
      </w:r>
      <w:r w:rsidRPr="008A65EF">
        <w:t xml:space="preserve"> [25] a la salida de las capas recurrentes y no </w:t>
      </w:r>
      <w:r w:rsidRPr="008A65EF">
        <w:rPr>
          <w:i/>
        </w:rPr>
        <w:t>dropout</w:t>
      </w:r>
      <w:r w:rsidRPr="008A65EF">
        <w:t xml:space="preserve"> recurrente, porque este último desactiva la implementación cuDNN y hace el entrenamiento entre cinco y diez veces más lento.</w:t>
      </w:r>
    </w:p>
    <w:p w14:paraId="43A08060" w14:textId="7E72DC6F" w:rsidR="008A65EF" w:rsidRPr="008A65EF" w:rsidRDefault="008A65EF" w:rsidP="008A65EF">
      <w:pPr>
        <w:pStyle w:val="Text"/>
      </w:pPr>
      <w:r w:rsidRPr="008A65EF">
        <w:t xml:space="preserve">La búsqueda se hizo por etapas, variando una dimensión a la vez a partir de la mejor configuración de la etapa anterior y decidiendo siempre por el MAE de validación: 1) tipo de celda; 2) unidades {32, 64, 128} × capas {1, 2}; 3) </w:t>
      </w:r>
      <w:r w:rsidRPr="008A65EF">
        <w:rPr>
          <w:i/>
        </w:rPr>
        <w:t>dropout</w:t>
      </w:r>
      <w:r w:rsidRPr="008A65EF">
        <w:t xml:space="preserve"> {0, 0.2, 0.4} × regularización L2 {0, 10</w:t>
      </w:r>
      <w:r w:rsidRPr="008A65EF">
        <w:rPr>
          <w:vertAlign w:val="superscript"/>
        </w:rPr>
        <w:t>−4</w:t>
      </w:r>
      <w:r w:rsidRPr="008A65EF">
        <w:t>}, y 4) ventana de entrada {24, 48, 72, 168} h. Al final se añadió una verificación que no participa en la selección: repetir la comparación de celdas con la configuración final. En total fueron 18 corridas y unos 11 minutos en una GPU T4 de Google Colab con TensorFlow 2.20 [26].</w:t>
      </w:r>
    </w:p>
    <w:p w14:paraId="102789D9" w14:textId="57E014C2" w:rsidR="008A65EF" w:rsidRPr="008A65EF" w:rsidRDefault="008A65EF" w:rsidP="008A65EF">
      <w:pPr>
        <w:pStyle w:val="Heading2"/>
        <w:rPr>
          <w:i w:val="0"/>
        </w:rPr>
      </w:pPr>
      <w:r w:rsidRPr="008A65EF">
        <w:rPr>
          <w:i w:val="0"/>
        </w:rPr>
        <w:t>Resultados de la búsqueda</w:t>
      </w:r>
    </w:p>
    <w:p w14:paraId="0FBE3AAF" w14:textId="757948DB" w:rsidR="008A65EF" w:rsidRPr="008A65EF" w:rsidRDefault="008A65EF" w:rsidP="008A65EF">
      <w:pPr>
        <w:pStyle w:val="Text"/>
      </w:pPr>
      <w:r w:rsidRPr="008A65EF">
        <w:t xml:space="preserve">La Fig. 4 y la Tabla I resumen las 18 corridas. En la etapa 1, con 64 unidades y 72 h, SimpleRNN (1.523 °C) y GRU </w:t>
      </w:r>
      <w:r w:rsidRPr="008A65EF">
        <w:lastRenderedPageBreak/>
        <w:t>(1.525 °C) empataron y LSTM quedó atrás (1.615 °C). Las curvas de entrenamiento explican la diferencia: LSTM y GRU alcanzaron su mejor época en la 5 y en la 6, y desde ahí el error de validación subió mientras el de entrenamiento seguía bajando; la SimpleRNN, en cambio, mejoró hasta la época 14. Con 2.5 a 3.3 veces más parámetros para las mismas 15 555 muestras, las celdas con compuertas sobreajustan antes.</w:t>
      </w:r>
    </w:p>
    <w:p w14:paraId="4325C2F8" w14:textId="1AB57192" w:rsidR="008A65EF" w:rsidRPr="008A65EF" w:rsidRDefault="008A65EF" w:rsidP="008A65EF">
      <w:pPr>
        <w:pStyle w:val="TableTitle"/>
        <w:keepNext/>
        <w:spacing w:before="160"/>
      </w:pPr>
      <w:r w:rsidRPr="008A65EF">
        <w:t>Tabla I</w:t>
      </w:r>
    </w:p>
    <w:p w14:paraId="593CA091" w14:textId="05E8B7D1" w:rsidR="008A65EF" w:rsidRPr="008A65EF" w:rsidRDefault="008A65EF" w:rsidP="008A65EF">
      <w:pPr>
        <w:pStyle w:val="TableTitle"/>
        <w:keepNext/>
        <w:spacing w:after="60"/>
      </w:pPr>
      <w:r w:rsidRPr="008A65EF">
        <w:t>Búsqueda de hiperparámetros del Punto 1 (MAE en °C)</w:t>
      </w:r>
    </w:p>
    <w:tbl>
      <w:tblPr>
        <w:tblW w:w="5040" w:type="dxa"/>
        <w:tblLayout w:type="fixed"/>
        <w:tblCellMar>
          <w:top w:w="16" w:type="dxa"/>
          <w:left w:w="50" w:type="dxa"/>
          <w:bottom w:w="16" w:type="dxa"/>
          <w:right w:w="50" w:type="dxa"/>
        </w:tblCellMar>
        <w:tblLook w:val="0000" w:firstRow="0" w:lastRow="0" w:firstColumn="0" w:lastColumn="0" w:noHBand="0" w:noVBand="0"/>
      </w:tblPr>
      <w:tblGrid>
        <w:gridCol w:w="560"/>
        <w:gridCol w:w="1760"/>
        <w:gridCol w:w="640"/>
        <w:gridCol w:w="640"/>
        <w:gridCol w:w="840"/>
        <w:gridCol w:w="600"/>
      </w:tblGrid>
      <w:tr w:rsidR="008A65EF" w:rsidRPr="008A65EF" w14:paraId="1462E78C" w14:textId="77777777" w:rsidTr="008A65EF">
        <w:trPr>
          <w:cantSplit/>
          <w:tblHeader/>
        </w:trPr>
        <w:tc>
          <w:tcPr>
            <w:tcW w:w="560" w:type="dxa"/>
            <w:tcBorders>
              <w:top w:val="single" w:sz="4" w:space="0" w:color="auto"/>
              <w:bottom w:val="single" w:sz="4" w:space="0" w:color="auto"/>
            </w:tcBorders>
            <w:vAlign w:val="center"/>
          </w:tcPr>
          <w:p w14:paraId="6E5FFE1F" w14:textId="1684A4C3" w:rsidR="008A65EF" w:rsidRPr="008A65EF" w:rsidRDefault="008A65EF" w:rsidP="008A65EF">
            <w:pPr>
              <w:keepNext/>
              <w:rPr>
                <w:sz w:val="15"/>
              </w:rPr>
            </w:pPr>
            <w:r w:rsidRPr="008A65EF">
              <w:rPr>
                <w:b/>
                <w:sz w:val="15"/>
              </w:rPr>
              <w:t>Etapa</w:t>
            </w:r>
          </w:p>
        </w:tc>
        <w:tc>
          <w:tcPr>
            <w:tcW w:w="1760" w:type="dxa"/>
            <w:tcBorders>
              <w:top w:val="single" w:sz="4" w:space="0" w:color="auto"/>
              <w:bottom w:val="single" w:sz="4" w:space="0" w:color="auto"/>
            </w:tcBorders>
            <w:vAlign w:val="center"/>
          </w:tcPr>
          <w:p w14:paraId="73A4CD31" w14:textId="79B1869B" w:rsidR="008A65EF" w:rsidRPr="008A65EF" w:rsidRDefault="008A65EF" w:rsidP="008A65EF">
            <w:pPr>
              <w:keepNext/>
              <w:jc w:val="center"/>
              <w:rPr>
                <w:sz w:val="15"/>
              </w:rPr>
            </w:pPr>
            <w:r w:rsidRPr="008A65EF">
              <w:rPr>
                <w:b/>
                <w:sz w:val="15"/>
              </w:rPr>
              <w:t>Configuración</w:t>
            </w:r>
          </w:p>
        </w:tc>
        <w:tc>
          <w:tcPr>
            <w:tcW w:w="640" w:type="dxa"/>
            <w:tcBorders>
              <w:top w:val="single" w:sz="4" w:space="0" w:color="auto"/>
              <w:bottom w:val="single" w:sz="4" w:space="0" w:color="auto"/>
            </w:tcBorders>
            <w:vAlign w:val="center"/>
          </w:tcPr>
          <w:p w14:paraId="1460BA3A" w14:textId="2A85EA3C" w:rsidR="008A65EF" w:rsidRPr="008A65EF" w:rsidRDefault="008A65EF" w:rsidP="008A65EF">
            <w:pPr>
              <w:keepNext/>
              <w:jc w:val="center"/>
              <w:rPr>
                <w:sz w:val="15"/>
              </w:rPr>
            </w:pPr>
            <w:r w:rsidRPr="008A65EF">
              <w:rPr>
                <w:b/>
                <w:sz w:val="15"/>
              </w:rPr>
              <w:t>MAE ent.</w:t>
            </w:r>
          </w:p>
        </w:tc>
        <w:tc>
          <w:tcPr>
            <w:tcW w:w="640" w:type="dxa"/>
            <w:tcBorders>
              <w:top w:val="single" w:sz="4" w:space="0" w:color="auto"/>
              <w:bottom w:val="single" w:sz="4" w:space="0" w:color="auto"/>
            </w:tcBorders>
            <w:vAlign w:val="center"/>
          </w:tcPr>
          <w:p w14:paraId="5DD50C6C" w14:textId="6E77D86F" w:rsidR="008A65EF" w:rsidRPr="008A65EF" w:rsidRDefault="008A65EF" w:rsidP="008A65EF">
            <w:pPr>
              <w:keepNext/>
              <w:jc w:val="center"/>
              <w:rPr>
                <w:sz w:val="15"/>
              </w:rPr>
            </w:pPr>
            <w:r w:rsidRPr="008A65EF">
              <w:rPr>
                <w:b/>
                <w:sz w:val="15"/>
              </w:rPr>
              <w:t>MAE val.</w:t>
            </w:r>
          </w:p>
        </w:tc>
        <w:tc>
          <w:tcPr>
            <w:tcW w:w="840" w:type="dxa"/>
            <w:tcBorders>
              <w:top w:val="single" w:sz="4" w:space="0" w:color="auto"/>
              <w:bottom w:val="single" w:sz="4" w:space="0" w:color="auto"/>
            </w:tcBorders>
            <w:vAlign w:val="center"/>
          </w:tcPr>
          <w:p w14:paraId="514A84C4" w14:textId="06B715F6" w:rsidR="008A65EF" w:rsidRPr="008A65EF" w:rsidRDefault="008A65EF" w:rsidP="008A65EF">
            <w:pPr>
              <w:keepNext/>
              <w:jc w:val="center"/>
              <w:rPr>
                <w:sz w:val="15"/>
              </w:rPr>
            </w:pPr>
            <w:r w:rsidRPr="008A65EF">
              <w:rPr>
                <w:b/>
                <w:sz w:val="15"/>
              </w:rPr>
              <w:t>Mejor época / total</w:t>
            </w:r>
          </w:p>
        </w:tc>
        <w:tc>
          <w:tcPr>
            <w:tcW w:w="600" w:type="dxa"/>
            <w:tcBorders>
              <w:top w:val="single" w:sz="4" w:space="0" w:color="auto"/>
              <w:bottom w:val="single" w:sz="4" w:space="0" w:color="auto"/>
            </w:tcBorders>
            <w:vAlign w:val="center"/>
          </w:tcPr>
          <w:p w14:paraId="32D444DF" w14:textId="38D226C1" w:rsidR="008A65EF" w:rsidRPr="008A65EF" w:rsidRDefault="008A65EF" w:rsidP="008A65EF">
            <w:pPr>
              <w:keepNext/>
              <w:jc w:val="center"/>
              <w:rPr>
                <w:sz w:val="15"/>
              </w:rPr>
            </w:pPr>
            <w:r w:rsidRPr="008A65EF">
              <w:rPr>
                <w:b/>
                <w:sz w:val="15"/>
              </w:rPr>
              <w:t>Parám.</w:t>
            </w:r>
          </w:p>
        </w:tc>
      </w:tr>
      <w:tr w:rsidR="008A65EF" w:rsidRPr="008A65EF" w14:paraId="2CB4D40E" w14:textId="77777777" w:rsidTr="008A65EF">
        <w:trPr>
          <w:cantSplit/>
        </w:trPr>
        <w:tc>
          <w:tcPr>
            <w:tcW w:w="560" w:type="dxa"/>
            <w:tcBorders>
              <w:top w:val="single" w:sz="4" w:space="0" w:color="auto"/>
            </w:tcBorders>
            <w:vAlign w:val="center"/>
          </w:tcPr>
          <w:p w14:paraId="315992BE" w14:textId="71259047" w:rsidR="008A65EF" w:rsidRPr="008A65EF" w:rsidRDefault="008A65EF" w:rsidP="008A65EF">
            <w:pPr>
              <w:keepNext/>
              <w:rPr>
                <w:sz w:val="15"/>
              </w:rPr>
            </w:pPr>
            <w:r w:rsidRPr="008A65EF">
              <w:rPr>
                <w:sz w:val="15"/>
              </w:rPr>
              <w:t>1</w:t>
            </w:r>
          </w:p>
        </w:tc>
        <w:tc>
          <w:tcPr>
            <w:tcW w:w="1760" w:type="dxa"/>
            <w:tcBorders>
              <w:top w:val="single" w:sz="4" w:space="0" w:color="auto"/>
            </w:tcBorders>
            <w:vAlign w:val="center"/>
          </w:tcPr>
          <w:p w14:paraId="545F554B" w14:textId="491CEFA6" w:rsidR="008A65EF" w:rsidRPr="008A65EF" w:rsidRDefault="008A65EF" w:rsidP="008A65EF">
            <w:pPr>
              <w:keepNext/>
              <w:rPr>
                <w:sz w:val="15"/>
              </w:rPr>
            </w:pPr>
            <w:r w:rsidRPr="008A65EF">
              <w:rPr>
                <w:sz w:val="15"/>
              </w:rPr>
              <w:t>SimpleRNN, 64 u, 72 h</w:t>
            </w:r>
          </w:p>
        </w:tc>
        <w:tc>
          <w:tcPr>
            <w:tcW w:w="640" w:type="dxa"/>
            <w:tcBorders>
              <w:top w:val="single" w:sz="4" w:space="0" w:color="auto"/>
            </w:tcBorders>
            <w:vAlign w:val="center"/>
          </w:tcPr>
          <w:p w14:paraId="68580904" w14:textId="762296E2" w:rsidR="008A65EF" w:rsidRPr="008A65EF" w:rsidRDefault="008A65EF" w:rsidP="008A65EF">
            <w:pPr>
              <w:keepNext/>
              <w:jc w:val="center"/>
              <w:rPr>
                <w:sz w:val="15"/>
              </w:rPr>
            </w:pPr>
            <w:r w:rsidRPr="008A65EF">
              <w:rPr>
                <w:sz w:val="15"/>
              </w:rPr>
              <w:t>1.266</w:t>
            </w:r>
          </w:p>
        </w:tc>
        <w:tc>
          <w:tcPr>
            <w:tcW w:w="640" w:type="dxa"/>
            <w:tcBorders>
              <w:top w:val="single" w:sz="4" w:space="0" w:color="auto"/>
            </w:tcBorders>
            <w:vAlign w:val="center"/>
          </w:tcPr>
          <w:p w14:paraId="145ED870" w14:textId="2803454D" w:rsidR="008A65EF" w:rsidRPr="008A65EF" w:rsidRDefault="008A65EF" w:rsidP="008A65EF">
            <w:pPr>
              <w:keepNext/>
              <w:jc w:val="center"/>
              <w:rPr>
                <w:sz w:val="15"/>
              </w:rPr>
            </w:pPr>
            <w:r w:rsidRPr="008A65EF">
              <w:rPr>
                <w:sz w:val="15"/>
              </w:rPr>
              <w:t>1.523</w:t>
            </w:r>
          </w:p>
        </w:tc>
        <w:tc>
          <w:tcPr>
            <w:tcW w:w="840" w:type="dxa"/>
            <w:tcBorders>
              <w:top w:val="single" w:sz="4" w:space="0" w:color="auto"/>
            </w:tcBorders>
            <w:vAlign w:val="center"/>
          </w:tcPr>
          <w:p w14:paraId="15A20F71" w14:textId="208675B7" w:rsidR="008A65EF" w:rsidRPr="008A65EF" w:rsidRDefault="008A65EF" w:rsidP="008A65EF">
            <w:pPr>
              <w:keepNext/>
              <w:jc w:val="center"/>
              <w:rPr>
                <w:sz w:val="15"/>
              </w:rPr>
            </w:pPr>
            <w:r w:rsidRPr="008A65EF">
              <w:rPr>
                <w:sz w:val="15"/>
              </w:rPr>
              <w:t>14 / 22</w:t>
            </w:r>
          </w:p>
        </w:tc>
        <w:tc>
          <w:tcPr>
            <w:tcW w:w="600" w:type="dxa"/>
            <w:tcBorders>
              <w:top w:val="single" w:sz="4" w:space="0" w:color="auto"/>
            </w:tcBorders>
            <w:vAlign w:val="center"/>
          </w:tcPr>
          <w:p w14:paraId="053711DC" w14:textId="615E9FAE" w:rsidR="008A65EF" w:rsidRPr="008A65EF" w:rsidRDefault="008A65EF" w:rsidP="008A65EF">
            <w:pPr>
              <w:keepNext/>
              <w:jc w:val="center"/>
              <w:rPr>
                <w:sz w:val="15"/>
              </w:rPr>
            </w:pPr>
            <w:r w:rsidRPr="008A65EF">
              <w:rPr>
                <w:sz w:val="15"/>
              </w:rPr>
              <w:t>6 488</w:t>
            </w:r>
          </w:p>
        </w:tc>
      </w:tr>
      <w:tr w:rsidR="008A65EF" w:rsidRPr="008A65EF" w14:paraId="5B003A3B" w14:textId="77777777" w:rsidTr="008A65EF">
        <w:trPr>
          <w:cantSplit/>
        </w:trPr>
        <w:tc>
          <w:tcPr>
            <w:tcW w:w="560" w:type="dxa"/>
            <w:vAlign w:val="center"/>
          </w:tcPr>
          <w:p w14:paraId="3037DA3B" w14:textId="77777777" w:rsidR="008A65EF" w:rsidRPr="008A65EF" w:rsidRDefault="008A65EF" w:rsidP="008A65EF">
            <w:pPr>
              <w:keepNext/>
              <w:rPr>
                <w:sz w:val="15"/>
              </w:rPr>
            </w:pPr>
          </w:p>
        </w:tc>
        <w:tc>
          <w:tcPr>
            <w:tcW w:w="1760" w:type="dxa"/>
            <w:vAlign w:val="center"/>
          </w:tcPr>
          <w:p w14:paraId="69BBC54D" w14:textId="0620CAE1" w:rsidR="008A65EF" w:rsidRPr="008A65EF" w:rsidRDefault="008A65EF" w:rsidP="008A65EF">
            <w:pPr>
              <w:keepNext/>
              <w:rPr>
                <w:sz w:val="15"/>
              </w:rPr>
            </w:pPr>
            <w:r w:rsidRPr="008A65EF">
              <w:rPr>
                <w:sz w:val="15"/>
              </w:rPr>
              <w:t>GRU, 64 u, 72 h</w:t>
            </w:r>
          </w:p>
        </w:tc>
        <w:tc>
          <w:tcPr>
            <w:tcW w:w="640" w:type="dxa"/>
            <w:vAlign w:val="center"/>
          </w:tcPr>
          <w:p w14:paraId="638CF9D4" w14:textId="3313C619" w:rsidR="008A65EF" w:rsidRPr="008A65EF" w:rsidRDefault="008A65EF" w:rsidP="008A65EF">
            <w:pPr>
              <w:keepNext/>
              <w:jc w:val="center"/>
              <w:rPr>
                <w:sz w:val="15"/>
              </w:rPr>
            </w:pPr>
            <w:r w:rsidRPr="008A65EF">
              <w:rPr>
                <w:sz w:val="15"/>
              </w:rPr>
              <w:t>1.293</w:t>
            </w:r>
          </w:p>
        </w:tc>
        <w:tc>
          <w:tcPr>
            <w:tcW w:w="640" w:type="dxa"/>
            <w:vAlign w:val="center"/>
          </w:tcPr>
          <w:p w14:paraId="32593892" w14:textId="18A374F1" w:rsidR="008A65EF" w:rsidRPr="008A65EF" w:rsidRDefault="008A65EF" w:rsidP="008A65EF">
            <w:pPr>
              <w:keepNext/>
              <w:jc w:val="center"/>
              <w:rPr>
                <w:sz w:val="15"/>
              </w:rPr>
            </w:pPr>
            <w:r w:rsidRPr="008A65EF">
              <w:rPr>
                <w:sz w:val="15"/>
              </w:rPr>
              <w:t>1.525</w:t>
            </w:r>
          </w:p>
        </w:tc>
        <w:tc>
          <w:tcPr>
            <w:tcW w:w="840" w:type="dxa"/>
            <w:vAlign w:val="center"/>
          </w:tcPr>
          <w:p w14:paraId="23DC0ADD" w14:textId="51C9FC72" w:rsidR="008A65EF" w:rsidRPr="008A65EF" w:rsidRDefault="008A65EF" w:rsidP="008A65EF">
            <w:pPr>
              <w:keepNext/>
              <w:jc w:val="center"/>
              <w:rPr>
                <w:sz w:val="15"/>
              </w:rPr>
            </w:pPr>
            <w:r w:rsidRPr="008A65EF">
              <w:rPr>
                <w:sz w:val="15"/>
              </w:rPr>
              <w:t>6 / 14</w:t>
            </w:r>
          </w:p>
        </w:tc>
        <w:tc>
          <w:tcPr>
            <w:tcW w:w="600" w:type="dxa"/>
            <w:vAlign w:val="center"/>
          </w:tcPr>
          <w:p w14:paraId="4B99813F" w14:textId="4CE67269" w:rsidR="008A65EF" w:rsidRPr="008A65EF" w:rsidRDefault="008A65EF" w:rsidP="008A65EF">
            <w:pPr>
              <w:keepNext/>
              <w:jc w:val="center"/>
              <w:rPr>
                <w:sz w:val="15"/>
              </w:rPr>
            </w:pPr>
            <w:r w:rsidRPr="008A65EF">
              <w:rPr>
                <w:sz w:val="15"/>
              </w:rPr>
              <w:t>16 536</w:t>
            </w:r>
          </w:p>
        </w:tc>
      </w:tr>
      <w:tr w:rsidR="008A65EF" w:rsidRPr="008A65EF" w14:paraId="7055ADAB" w14:textId="77777777" w:rsidTr="008A65EF">
        <w:trPr>
          <w:cantSplit/>
        </w:trPr>
        <w:tc>
          <w:tcPr>
            <w:tcW w:w="560" w:type="dxa"/>
            <w:vAlign w:val="center"/>
          </w:tcPr>
          <w:p w14:paraId="32C6DC4D" w14:textId="77777777" w:rsidR="008A65EF" w:rsidRPr="008A65EF" w:rsidRDefault="008A65EF" w:rsidP="008A65EF">
            <w:pPr>
              <w:keepNext/>
              <w:rPr>
                <w:sz w:val="15"/>
              </w:rPr>
            </w:pPr>
          </w:p>
        </w:tc>
        <w:tc>
          <w:tcPr>
            <w:tcW w:w="1760" w:type="dxa"/>
            <w:vAlign w:val="center"/>
          </w:tcPr>
          <w:p w14:paraId="11FE3AE9" w14:textId="3FC00D8C" w:rsidR="008A65EF" w:rsidRPr="008A65EF" w:rsidRDefault="008A65EF" w:rsidP="008A65EF">
            <w:pPr>
              <w:keepNext/>
              <w:rPr>
                <w:sz w:val="15"/>
              </w:rPr>
            </w:pPr>
            <w:r w:rsidRPr="008A65EF">
              <w:rPr>
                <w:sz w:val="15"/>
              </w:rPr>
              <w:t>LSTM, 64 u, 72 h</w:t>
            </w:r>
          </w:p>
        </w:tc>
        <w:tc>
          <w:tcPr>
            <w:tcW w:w="640" w:type="dxa"/>
            <w:vAlign w:val="center"/>
          </w:tcPr>
          <w:p w14:paraId="6126B451" w14:textId="45D480D0" w:rsidR="008A65EF" w:rsidRPr="008A65EF" w:rsidRDefault="008A65EF" w:rsidP="008A65EF">
            <w:pPr>
              <w:keepNext/>
              <w:jc w:val="center"/>
              <w:rPr>
                <w:sz w:val="15"/>
              </w:rPr>
            </w:pPr>
            <w:r w:rsidRPr="008A65EF">
              <w:rPr>
                <w:sz w:val="15"/>
              </w:rPr>
              <w:t>1.258</w:t>
            </w:r>
          </w:p>
        </w:tc>
        <w:tc>
          <w:tcPr>
            <w:tcW w:w="640" w:type="dxa"/>
            <w:vAlign w:val="center"/>
          </w:tcPr>
          <w:p w14:paraId="24E05FB1" w14:textId="045E73F2" w:rsidR="008A65EF" w:rsidRPr="008A65EF" w:rsidRDefault="008A65EF" w:rsidP="008A65EF">
            <w:pPr>
              <w:keepNext/>
              <w:jc w:val="center"/>
              <w:rPr>
                <w:sz w:val="15"/>
              </w:rPr>
            </w:pPr>
            <w:r w:rsidRPr="008A65EF">
              <w:rPr>
                <w:sz w:val="15"/>
              </w:rPr>
              <w:t>1.615</w:t>
            </w:r>
          </w:p>
        </w:tc>
        <w:tc>
          <w:tcPr>
            <w:tcW w:w="840" w:type="dxa"/>
            <w:vAlign w:val="center"/>
          </w:tcPr>
          <w:p w14:paraId="4EC3E217" w14:textId="3692D039" w:rsidR="008A65EF" w:rsidRPr="008A65EF" w:rsidRDefault="008A65EF" w:rsidP="008A65EF">
            <w:pPr>
              <w:keepNext/>
              <w:jc w:val="center"/>
              <w:rPr>
                <w:sz w:val="15"/>
              </w:rPr>
            </w:pPr>
            <w:r w:rsidRPr="008A65EF">
              <w:rPr>
                <w:sz w:val="15"/>
              </w:rPr>
              <w:t>5 / 13</w:t>
            </w:r>
          </w:p>
        </w:tc>
        <w:tc>
          <w:tcPr>
            <w:tcW w:w="600" w:type="dxa"/>
            <w:vAlign w:val="center"/>
          </w:tcPr>
          <w:p w14:paraId="4BC56F8F" w14:textId="394AF539" w:rsidR="008A65EF" w:rsidRPr="008A65EF" w:rsidRDefault="008A65EF" w:rsidP="008A65EF">
            <w:pPr>
              <w:keepNext/>
              <w:jc w:val="center"/>
              <w:rPr>
                <w:sz w:val="15"/>
              </w:rPr>
            </w:pPr>
            <w:r w:rsidRPr="008A65EF">
              <w:rPr>
                <w:sz w:val="15"/>
              </w:rPr>
              <w:t>21 272</w:t>
            </w:r>
          </w:p>
        </w:tc>
      </w:tr>
      <w:tr w:rsidR="008A65EF" w:rsidRPr="008A65EF" w14:paraId="2EF4F46A" w14:textId="77777777" w:rsidTr="008A65EF">
        <w:trPr>
          <w:cantSplit/>
        </w:trPr>
        <w:tc>
          <w:tcPr>
            <w:tcW w:w="560" w:type="dxa"/>
            <w:vAlign w:val="center"/>
          </w:tcPr>
          <w:p w14:paraId="21F46877" w14:textId="0BAE4F5F" w:rsidR="008A65EF" w:rsidRPr="008A65EF" w:rsidRDefault="008A65EF" w:rsidP="008A65EF">
            <w:pPr>
              <w:keepNext/>
              <w:rPr>
                <w:sz w:val="15"/>
              </w:rPr>
            </w:pPr>
            <w:r w:rsidRPr="008A65EF">
              <w:rPr>
                <w:sz w:val="15"/>
              </w:rPr>
              <w:t>2</w:t>
            </w:r>
          </w:p>
        </w:tc>
        <w:tc>
          <w:tcPr>
            <w:tcW w:w="1760" w:type="dxa"/>
            <w:vAlign w:val="center"/>
          </w:tcPr>
          <w:p w14:paraId="38587413" w14:textId="3927A3D0" w:rsidR="008A65EF" w:rsidRPr="008A65EF" w:rsidRDefault="008A65EF" w:rsidP="008A65EF">
            <w:pPr>
              <w:keepNext/>
              <w:rPr>
                <w:sz w:val="15"/>
              </w:rPr>
            </w:pPr>
            <w:r w:rsidRPr="008A65EF">
              <w:rPr>
                <w:sz w:val="15"/>
              </w:rPr>
              <w:t>32 u × 1 capa</w:t>
            </w:r>
          </w:p>
        </w:tc>
        <w:tc>
          <w:tcPr>
            <w:tcW w:w="640" w:type="dxa"/>
            <w:vAlign w:val="center"/>
          </w:tcPr>
          <w:p w14:paraId="3469C463" w14:textId="40C43429" w:rsidR="008A65EF" w:rsidRPr="008A65EF" w:rsidRDefault="008A65EF" w:rsidP="008A65EF">
            <w:pPr>
              <w:keepNext/>
              <w:jc w:val="center"/>
              <w:rPr>
                <w:sz w:val="15"/>
              </w:rPr>
            </w:pPr>
            <w:r w:rsidRPr="008A65EF">
              <w:rPr>
                <w:sz w:val="15"/>
              </w:rPr>
              <w:t>1.298</w:t>
            </w:r>
          </w:p>
        </w:tc>
        <w:tc>
          <w:tcPr>
            <w:tcW w:w="640" w:type="dxa"/>
            <w:vAlign w:val="center"/>
          </w:tcPr>
          <w:p w14:paraId="589FC861" w14:textId="4211DB51" w:rsidR="008A65EF" w:rsidRPr="008A65EF" w:rsidRDefault="008A65EF" w:rsidP="008A65EF">
            <w:pPr>
              <w:keepNext/>
              <w:jc w:val="center"/>
              <w:rPr>
                <w:sz w:val="15"/>
              </w:rPr>
            </w:pPr>
            <w:r w:rsidRPr="008A65EF">
              <w:rPr>
                <w:sz w:val="15"/>
              </w:rPr>
              <w:t>1.454</w:t>
            </w:r>
          </w:p>
        </w:tc>
        <w:tc>
          <w:tcPr>
            <w:tcW w:w="840" w:type="dxa"/>
            <w:vAlign w:val="center"/>
          </w:tcPr>
          <w:p w14:paraId="04D716D8" w14:textId="421784C6" w:rsidR="008A65EF" w:rsidRPr="008A65EF" w:rsidRDefault="008A65EF" w:rsidP="008A65EF">
            <w:pPr>
              <w:keepNext/>
              <w:jc w:val="center"/>
              <w:rPr>
                <w:sz w:val="15"/>
              </w:rPr>
            </w:pPr>
            <w:r w:rsidRPr="008A65EF">
              <w:rPr>
                <w:sz w:val="15"/>
              </w:rPr>
              <w:t>24 / 32</w:t>
            </w:r>
          </w:p>
        </w:tc>
        <w:tc>
          <w:tcPr>
            <w:tcW w:w="600" w:type="dxa"/>
            <w:vAlign w:val="center"/>
          </w:tcPr>
          <w:p w14:paraId="4A941BA2" w14:textId="1B4D6B4F" w:rsidR="008A65EF" w:rsidRPr="008A65EF" w:rsidRDefault="008A65EF" w:rsidP="008A65EF">
            <w:pPr>
              <w:keepNext/>
              <w:jc w:val="center"/>
              <w:rPr>
                <w:sz w:val="15"/>
              </w:rPr>
            </w:pPr>
            <w:r w:rsidRPr="008A65EF">
              <w:rPr>
                <w:sz w:val="15"/>
              </w:rPr>
              <w:t>2 232</w:t>
            </w:r>
          </w:p>
        </w:tc>
      </w:tr>
      <w:tr w:rsidR="008A65EF" w:rsidRPr="008A65EF" w14:paraId="77A75448" w14:textId="77777777" w:rsidTr="008A65EF">
        <w:trPr>
          <w:cantSplit/>
        </w:trPr>
        <w:tc>
          <w:tcPr>
            <w:tcW w:w="560" w:type="dxa"/>
            <w:vAlign w:val="center"/>
          </w:tcPr>
          <w:p w14:paraId="065142D4" w14:textId="77777777" w:rsidR="008A65EF" w:rsidRPr="008A65EF" w:rsidRDefault="008A65EF" w:rsidP="008A65EF">
            <w:pPr>
              <w:keepNext/>
              <w:rPr>
                <w:sz w:val="15"/>
              </w:rPr>
            </w:pPr>
          </w:p>
        </w:tc>
        <w:tc>
          <w:tcPr>
            <w:tcW w:w="1760" w:type="dxa"/>
            <w:vAlign w:val="center"/>
          </w:tcPr>
          <w:p w14:paraId="767D7AF5" w14:textId="041A8534" w:rsidR="008A65EF" w:rsidRPr="008A65EF" w:rsidRDefault="008A65EF" w:rsidP="008A65EF">
            <w:pPr>
              <w:keepNext/>
              <w:rPr>
                <w:sz w:val="15"/>
              </w:rPr>
            </w:pPr>
            <w:r w:rsidRPr="008A65EF">
              <w:rPr>
                <w:sz w:val="15"/>
              </w:rPr>
              <w:t>32 u × 2 capas</w:t>
            </w:r>
          </w:p>
        </w:tc>
        <w:tc>
          <w:tcPr>
            <w:tcW w:w="640" w:type="dxa"/>
            <w:vAlign w:val="center"/>
          </w:tcPr>
          <w:p w14:paraId="46E2EED5" w14:textId="0874C4A8" w:rsidR="008A65EF" w:rsidRPr="008A65EF" w:rsidRDefault="008A65EF" w:rsidP="008A65EF">
            <w:pPr>
              <w:keepNext/>
              <w:jc w:val="center"/>
              <w:rPr>
                <w:sz w:val="15"/>
              </w:rPr>
            </w:pPr>
            <w:r w:rsidRPr="008A65EF">
              <w:rPr>
                <w:sz w:val="15"/>
              </w:rPr>
              <w:t>1.222</w:t>
            </w:r>
          </w:p>
        </w:tc>
        <w:tc>
          <w:tcPr>
            <w:tcW w:w="640" w:type="dxa"/>
            <w:vAlign w:val="center"/>
          </w:tcPr>
          <w:p w14:paraId="0AF13587" w14:textId="02A90D51" w:rsidR="008A65EF" w:rsidRPr="008A65EF" w:rsidRDefault="008A65EF" w:rsidP="008A65EF">
            <w:pPr>
              <w:keepNext/>
              <w:jc w:val="center"/>
              <w:rPr>
                <w:sz w:val="15"/>
              </w:rPr>
            </w:pPr>
            <w:r w:rsidRPr="008A65EF">
              <w:rPr>
                <w:sz w:val="15"/>
              </w:rPr>
              <w:t>1.533</w:t>
            </w:r>
          </w:p>
        </w:tc>
        <w:tc>
          <w:tcPr>
            <w:tcW w:w="840" w:type="dxa"/>
            <w:vAlign w:val="center"/>
          </w:tcPr>
          <w:p w14:paraId="629F2ED8" w14:textId="2A709D51" w:rsidR="008A65EF" w:rsidRPr="008A65EF" w:rsidRDefault="008A65EF" w:rsidP="008A65EF">
            <w:pPr>
              <w:keepNext/>
              <w:jc w:val="center"/>
              <w:rPr>
                <w:sz w:val="15"/>
              </w:rPr>
            </w:pPr>
            <w:r w:rsidRPr="008A65EF">
              <w:rPr>
                <w:sz w:val="15"/>
              </w:rPr>
              <w:t>31 / 39</w:t>
            </w:r>
          </w:p>
        </w:tc>
        <w:tc>
          <w:tcPr>
            <w:tcW w:w="600" w:type="dxa"/>
            <w:vAlign w:val="center"/>
          </w:tcPr>
          <w:p w14:paraId="0FD4F428" w14:textId="3D4FEB71" w:rsidR="008A65EF" w:rsidRPr="008A65EF" w:rsidRDefault="008A65EF" w:rsidP="008A65EF">
            <w:pPr>
              <w:keepNext/>
              <w:jc w:val="center"/>
              <w:rPr>
                <w:sz w:val="15"/>
              </w:rPr>
            </w:pPr>
            <w:r w:rsidRPr="008A65EF">
              <w:rPr>
                <w:sz w:val="15"/>
              </w:rPr>
              <w:t>4 312</w:t>
            </w:r>
          </w:p>
        </w:tc>
      </w:tr>
      <w:tr w:rsidR="008A65EF" w:rsidRPr="008A65EF" w14:paraId="2B329352" w14:textId="77777777" w:rsidTr="008A65EF">
        <w:trPr>
          <w:cantSplit/>
        </w:trPr>
        <w:tc>
          <w:tcPr>
            <w:tcW w:w="560" w:type="dxa"/>
            <w:vAlign w:val="center"/>
          </w:tcPr>
          <w:p w14:paraId="69593F5F" w14:textId="77777777" w:rsidR="008A65EF" w:rsidRPr="008A65EF" w:rsidRDefault="008A65EF" w:rsidP="008A65EF">
            <w:pPr>
              <w:keepNext/>
              <w:rPr>
                <w:sz w:val="15"/>
              </w:rPr>
            </w:pPr>
          </w:p>
        </w:tc>
        <w:tc>
          <w:tcPr>
            <w:tcW w:w="1760" w:type="dxa"/>
            <w:vAlign w:val="center"/>
          </w:tcPr>
          <w:p w14:paraId="1FE10B09" w14:textId="3E0835AD" w:rsidR="008A65EF" w:rsidRPr="008A65EF" w:rsidRDefault="008A65EF" w:rsidP="008A65EF">
            <w:pPr>
              <w:keepNext/>
              <w:rPr>
                <w:sz w:val="15"/>
              </w:rPr>
            </w:pPr>
            <w:r w:rsidRPr="008A65EF">
              <w:rPr>
                <w:sz w:val="15"/>
              </w:rPr>
              <w:t>64 u × 2 capas</w:t>
            </w:r>
          </w:p>
        </w:tc>
        <w:tc>
          <w:tcPr>
            <w:tcW w:w="640" w:type="dxa"/>
            <w:vAlign w:val="center"/>
          </w:tcPr>
          <w:p w14:paraId="177124D9" w14:textId="5C000FB4" w:rsidR="008A65EF" w:rsidRPr="008A65EF" w:rsidRDefault="008A65EF" w:rsidP="008A65EF">
            <w:pPr>
              <w:keepNext/>
              <w:jc w:val="center"/>
              <w:rPr>
                <w:sz w:val="15"/>
              </w:rPr>
            </w:pPr>
            <w:r w:rsidRPr="008A65EF">
              <w:rPr>
                <w:sz w:val="15"/>
              </w:rPr>
              <w:t>1.314</w:t>
            </w:r>
          </w:p>
        </w:tc>
        <w:tc>
          <w:tcPr>
            <w:tcW w:w="640" w:type="dxa"/>
            <w:vAlign w:val="center"/>
          </w:tcPr>
          <w:p w14:paraId="6A9F64BB" w14:textId="09674EC6" w:rsidR="008A65EF" w:rsidRPr="008A65EF" w:rsidRDefault="008A65EF" w:rsidP="008A65EF">
            <w:pPr>
              <w:keepNext/>
              <w:jc w:val="center"/>
              <w:rPr>
                <w:sz w:val="15"/>
              </w:rPr>
            </w:pPr>
            <w:r w:rsidRPr="008A65EF">
              <w:rPr>
                <w:sz w:val="15"/>
              </w:rPr>
              <w:t>1.543</w:t>
            </w:r>
          </w:p>
        </w:tc>
        <w:tc>
          <w:tcPr>
            <w:tcW w:w="840" w:type="dxa"/>
            <w:vAlign w:val="center"/>
          </w:tcPr>
          <w:p w14:paraId="7FE85A35" w14:textId="5B45C85C" w:rsidR="008A65EF" w:rsidRPr="008A65EF" w:rsidRDefault="008A65EF" w:rsidP="008A65EF">
            <w:pPr>
              <w:keepNext/>
              <w:jc w:val="center"/>
              <w:rPr>
                <w:sz w:val="15"/>
              </w:rPr>
            </w:pPr>
            <w:r w:rsidRPr="008A65EF">
              <w:rPr>
                <w:sz w:val="15"/>
              </w:rPr>
              <w:t>7 / 15</w:t>
            </w:r>
          </w:p>
        </w:tc>
        <w:tc>
          <w:tcPr>
            <w:tcW w:w="600" w:type="dxa"/>
            <w:vAlign w:val="center"/>
          </w:tcPr>
          <w:p w14:paraId="0FD9A243" w14:textId="1F2467BC" w:rsidR="008A65EF" w:rsidRPr="008A65EF" w:rsidRDefault="008A65EF" w:rsidP="008A65EF">
            <w:pPr>
              <w:keepNext/>
              <w:jc w:val="center"/>
              <w:rPr>
                <w:sz w:val="15"/>
              </w:rPr>
            </w:pPr>
            <w:r w:rsidRPr="008A65EF">
              <w:rPr>
                <w:sz w:val="15"/>
              </w:rPr>
              <w:t>14 744</w:t>
            </w:r>
          </w:p>
        </w:tc>
      </w:tr>
      <w:tr w:rsidR="008A65EF" w:rsidRPr="008A65EF" w14:paraId="4BC3992A" w14:textId="77777777" w:rsidTr="008A65EF">
        <w:trPr>
          <w:cantSplit/>
        </w:trPr>
        <w:tc>
          <w:tcPr>
            <w:tcW w:w="560" w:type="dxa"/>
            <w:vAlign w:val="center"/>
          </w:tcPr>
          <w:p w14:paraId="4E4A865B" w14:textId="77777777" w:rsidR="008A65EF" w:rsidRPr="008A65EF" w:rsidRDefault="008A65EF" w:rsidP="008A65EF">
            <w:pPr>
              <w:keepNext/>
              <w:rPr>
                <w:sz w:val="15"/>
              </w:rPr>
            </w:pPr>
          </w:p>
        </w:tc>
        <w:tc>
          <w:tcPr>
            <w:tcW w:w="1760" w:type="dxa"/>
            <w:vAlign w:val="center"/>
          </w:tcPr>
          <w:p w14:paraId="1C113B89" w14:textId="52AC69DE" w:rsidR="008A65EF" w:rsidRPr="008A65EF" w:rsidRDefault="008A65EF" w:rsidP="008A65EF">
            <w:pPr>
              <w:keepNext/>
              <w:rPr>
                <w:sz w:val="15"/>
              </w:rPr>
            </w:pPr>
            <w:r w:rsidRPr="008A65EF">
              <w:rPr>
                <w:sz w:val="15"/>
              </w:rPr>
              <w:t>128 u × 2 capas</w:t>
            </w:r>
          </w:p>
        </w:tc>
        <w:tc>
          <w:tcPr>
            <w:tcW w:w="640" w:type="dxa"/>
            <w:vAlign w:val="center"/>
          </w:tcPr>
          <w:p w14:paraId="5C25AE84" w14:textId="3B6649EF" w:rsidR="008A65EF" w:rsidRPr="008A65EF" w:rsidRDefault="008A65EF" w:rsidP="008A65EF">
            <w:pPr>
              <w:keepNext/>
              <w:jc w:val="center"/>
              <w:rPr>
                <w:sz w:val="15"/>
              </w:rPr>
            </w:pPr>
            <w:r w:rsidRPr="008A65EF">
              <w:rPr>
                <w:sz w:val="15"/>
              </w:rPr>
              <w:t>1.107</w:t>
            </w:r>
          </w:p>
        </w:tc>
        <w:tc>
          <w:tcPr>
            <w:tcW w:w="640" w:type="dxa"/>
            <w:vAlign w:val="center"/>
          </w:tcPr>
          <w:p w14:paraId="2CA4DD30" w14:textId="5E2F18F5" w:rsidR="008A65EF" w:rsidRPr="008A65EF" w:rsidRDefault="008A65EF" w:rsidP="008A65EF">
            <w:pPr>
              <w:keepNext/>
              <w:jc w:val="center"/>
              <w:rPr>
                <w:sz w:val="15"/>
              </w:rPr>
            </w:pPr>
            <w:r w:rsidRPr="008A65EF">
              <w:rPr>
                <w:sz w:val="15"/>
              </w:rPr>
              <w:t>1.602</w:t>
            </w:r>
          </w:p>
        </w:tc>
        <w:tc>
          <w:tcPr>
            <w:tcW w:w="840" w:type="dxa"/>
            <w:vAlign w:val="center"/>
          </w:tcPr>
          <w:p w14:paraId="4BC64F1B" w14:textId="4FDD659D" w:rsidR="008A65EF" w:rsidRPr="008A65EF" w:rsidRDefault="008A65EF" w:rsidP="008A65EF">
            <w:pPr>
              <w:keepNext/>
              <w:jc w:val="center"/>
              <w:rPr>
                <w:sz w:val="15"/>
              </w:rPr>
            </w:pPr>
            <w:r w:rsidRPr="008A65EF">
              <w:rPr>
                <w:sz w:val="15"/>
              </w:rPr>
              <w:t>9 / 17</w:t>
            </w:r>
          </w:p>
        </w:tc>
        <w:tc>
          <w:tcPr>
            <w:tcW w:w="600" w:type="dxa"/>
            <w:vAlign w:val="center"/>
          </w:tcPr>
          <w:p w14:paraId="11D5A264" w14:textId="7B90267A" w:rsidR="008A65EF" w:rsidRPr="008A65EF" w:rsidRDefault="008A65EF" w:rsidP="008A65EF">
            <w:pPr>
              <w:keepNext/>
              <w:jc w:val="center"/>
              <w:rPr>
                <w:sz w:val="15"/>
              </w:rPr>
            </w:pPr>
            <w:r w:rsidRPr="008A65EF">
              <w:rPr>
                <w:sz w:val="15"/>
              </w:rPr>
              <w:t>54 040</w:t>
            </w:r>
          </w:p>
        </w:tc>
      </w:tr>
      <w:tr w:rsidR="008A65EF" w:rsidRPr="008A65EF" w14:paraId="690E868A" w14:textId="77777777" w:rsidTr="008A65EF">
        <w:trPr>
          <w:cantSplit/>
        </w:trPr>
        <w:tc>
          <w:tcPr>
            <w:tcW w:w="560" w:type="dxa"/>
            <w:vAlign w:val="center"/>
          </w:tcPr>
          <w:p w14:paraId="29D7BAFF" w14:textId="77777777" w:rsidR="008A65EF" w:rsidRPr="008A65EF" w:rsidRDefault="008A65EF" w:rsidP="008A65EF">
            <w:pPr>
              <w:keepNext/>
              <w:rPr>
                <w:sz w:val="15"/>
              </w:rPr>
            </w:pPr>
          </w:p>
        </w:tc>
        <w:tc>
          <w:tcPr>
            <w:tcW w:w="1760" w:type="dxa"/>
            <w:vAlign w:val="center"/>
          </w:tcPr>
          <w:p w14:paraId="542DA133" w14:textId="64210C7B" w:rsidR="008A65EF" w:rsidRPr="008A65EF" w:rsidRDefault="008A65EF" w:rsidP="008A65EF">
            <w:pPr>
              <w:keepNext/>
              <w:rPr>
                <w:sz w:val="15"/>
              </w:rPr>
            </w:pPr>
            <w:r w:rsidRPr="008A65EF">
              <w:rPr>
                <w:sz w:val="15"/>
              </w:rPr>
              <w:t>128 u × 1 capa</w:t>
            </w:r>
          </w:p>
        </w:tc>
        <w:tc>
          <w:tcPr>
            <w:tcW w:w="640" w:type="dxa"/>
            <w:vAlign w:val="center"/>
          </w:tcPr>
          <w:p w14:paraId="758E1630" w14:textId="62E8B5C1" w:rsidR="008A65EF" w:rsidRPr="008A65EF" w:rsidRDefault="008A65EF" w:rsidP="008A65EF">
            <w:pPr>
              <w:keepNext/>
              <w:jc w:val="center"/>
              <w:rPr>
                <w:sz w:val="15"/>
              </w:rPr>
            </w:pPr>
            <w:r w:rsidRPr="008A65EF">
              <w:rPr>
                <w:sz w:val="15"/>
              </w:rPr>
              <w:t>1.395</w:t>
            </w:r>
          </w:p>
        </w:tc>
        <w:tc>
          <w:tcPr>
            <w:tcW w:w="640" w:type="dxa"/>
            <w:vAlign w:val="center"/>
          </w:tcPr>
          <w:p w14:paraId="66F62885" w14:textId="14919C9C" w:rsidR="008A65EF" w:rsidRPr="008A65EF" w:rsidRDefault="008A65EF" w:rsidP="008A65EF">
            <w:pPr>
              <w:keepNext/>
              <w:jc w:val="center"/>
              <w:rPr>
                <w:sz w:val="15"/>
              </w:rPr>
            </w:pPr>
            <w:r w:rsidRPr="008A65EF">
              <w:rPr>
                <w:sz w:val="15"/>
              </w:rPr>
              <w:t>1.618</w:t>
            </w:r>
          </w:p>
        </w:tc>
        <w:tc>
          <w:tcPr>
            <w:tcW w:w="840" w:type="dxa"/>
            <w:vAlign w:val="center"/>
          </w:tcPr>
          <w:p w14:paraId="0C7D648A" w14:textId="3131CAF0" w:rsidR="008A65EF" w:rsidRPr="008A65EF" w:rsidRDefault="008A65EF" w:rsidP="008A65EF">
            <w:pPr>
              <w:keepNext/>
              <w:jc w:val="center"/>
              <w:rPr>
                <w:sz w:val="15"/>
              </w:rPr>
            </w:pPr>
            <w:r w:rsidRPr="008A65EF">
              <w:rPr>
                <w:sz w:val="15"/>
              </w:rPr>
              <w:t>3 / 11</w:t>
            </w:r>
          </w:p>
        </w:tc>
        <w:tc>
          <w:tcPr>
            <w:tcW w:w="600" w:type="dxa"/>
            <w:vAlign w:val="center"/>
          </w:tcPr>
          <w:p w14:paraId="4186BD07" w14:textId="5E4330DA" w:rsidR="008A65EF" w:rsidRPr="008A65EF" w:rsidRDefault="008A65EF" w:rsidP="008A65EF">
            <w:pPr>
              <w:keepNext/>
              <w:jc w:val="center"/>
              <w:rPr>
                <w:sz w:val="15"/>
              </w:rPr>
            </w:pPr>
            <w:r w:rsidRPr="008A65EF">
              <w:rPr>
                <w:sz w:val="15"/>
              </w:rPr>
              <w:t>21 144</w:t>
            </w:r>
          </w:p>
        </w:tc>
      </w:tr>
      <w:tr w:rsidR="008A65EF" w:rsidRPr="008A65EF" w14:paraId="46C85E86" w14:textId="77777777" w:rsidTr="008A65EF">
        <w:trPr>
          <w:cantSplit/>
        </w:trPr>
        <w:tc>
          <w:tcPr>
            <w:tcW w:w="560" w:type="dxa"/>
            <w:vAlign w:val="center"/>
          </w:tcPr>
          <w:p w14:paraId="6D4C4388" w14:textId="52B608F7" w:rsidR="008A65EF" w:rsidRPr="008A65EF" w:rsidRDefault="008A65EF" w:rsidP="008A65EF">
            <w:pPr>
              <w:keepNext/>
              <w:rPr>
                <w:sz w:val="15"/>
              </w:rPr>
            </w:pPr>
            <w:r w:rsidRPr="008A65EF">
              <w:rPr>
                <w:sz w:val="15"/>
              </w:rPr>
              <w:t>3</w:t>
            </w:r>
          </w:p>
        </w:tc>
        <w:tc>
          <w:tcPr>
            <w:tcW w:w="1760" w:type="dxa"/>
            <w:vAlign w:val="center"/>
          </w:tcPr>
          <w:p w14:paraId="21C7ABB9" w14:textId="307A9CDC" w:rsidR="008A65EF" w:rsidRPr="008A65EF" w:rsidRDefault="008A65EF" w:rsidP="008A65EF">
            <w:pPr>
              <w:keepNext/>
              <w:rPr>
                <w:sz w:val="15"/>
              </w:rPr>
            </w:pPr>
            <w:r w:rsidRPr="008A65EF">
              <w:rPr>
                <w:sz w:val="15"/>
              </w:rPr>
              <w:t>dropout 0, L2 10</w:t>
            </w:r>
            <w:r w:rsidRPr="008A65EF">
              <w:rPr>
                <w:sz w:val="15"/>
                <w:vertAlign w:val="superscript"/>
              </w:rPr>
              <w:t>−4</w:t>
            </w:r>
          </w:p>
        </w:tc>
        <w:tc>
          <w:tcPr>
            <w:tcW w:w="640" w:type="dxa"/>
            <w:vAlign w:val="center"/>
          </w:tcPr>
          <w:p w14:paraId="0413A0AB" w14:textId="6AE062B6" w:rsidR="008A65EF" w:rsidRPr="008A65EF" w:rsidRDefault="008A65EF" w:rsidP="008A65EF">
            <w:pPr>
              <w:keepNext/>
              <w:jc w:val="center"/>
              <w:rPr>
                <w:sz w:val="15"/>
              </w:rPr>
            </w:pPr>
            <w:r w:rsidRPr="008A65EF">
              <w:rPr>
                <w:sz w:val="15"/>
              </w:rPr>
              <w:t>1.302</w:t>
            </w:r>
          </w:p>
        </w:tc>
        <w:tc>
          <w:tcPr>
            <w:tcW w:w="640" w:type="dxa"/>
            <w:vAlign w:val="center"/>
          </w:tcPr>
          <w:p w14:paraId="0007660A" w14:textId="3D37C233" w:rsidR="008A65EF" w:rsidRPr="008A65EF" w:rsidRDefault="008A65EF" w:rsidP="008A65EF">
            <w:pPr>
              <w:keepNext/>
              <w:jc w:val="center"/>
              <w:rPr>
                <w:sz w:val="15"/>
              </w:rPr>
            </w:pPr>
            <w:r w:rsidRPr="008A65EF">
              <w:rPr>
                <w:sz w:val="15"/>
              </w:rPr>
              <w:t>1.455</w:t>
            </w:r>
          </w:p>
        </w:tc>
        <w:tc>
          <w:tcPr>
            <w:tcW w:w="840" w:type="dxa"/>
            <w:vAlign w:val="center"/>
          </w:tcPr>
          <w:p w14:paraId="36E23DAA" w14:textId="1F21EF87" w:rsidR="008A65EF" w:rsidRPr="008A65EF" w:rsidRDefault="008A65EF" w:rsidP="008A65EF">
            <w:pPr>
              <w:keepNext/>
              <w:jc w:val="center"/>
              <w:rPr>
                <w:sz w:val="15"/>
              </w:rPr>
            </w:pPr>
            <w:r w:rsidRPr="008A65EF">
              <w:rPr>
                <w:sz w:val="15"/>
              </w:rPr>
              <w:t>23 / 31</w:t>
            </w:r>
          </w:p>
        </w:tc>
        <w:tc>
          <w:tcPr>
            <w:tcW w:w="600" w:type="dxa"/>
            <w:vAlign w:val="center"/>
          </w:tcPr>
          <w:p w14:paraId="206466CC" w14:textId="73EECF14" w:rsidR="008A65EF" w:rsidRPr="008A65EF" w:rsidRDefault="008A65EF" w:rsidP="008A65EF">
            <w:pPr>
              <w:keepNext/>
              <w:jc w:val="center"/>
              <w:rPr>
                <w:sz w:val="15"/>
              </w:rPr>
            </w:pPr>
            <w:r w:rsidRPr="008A65EF">
              <w:rPr>
                <w:sz w:val="15"/>
              </w:rPr>
              <w:t>2 232</w:t>
            </w:r>
          </w:p>
        </w:tc>
      </w:tr>
      <w:tr w:rsidR="008A65EF" w:rsidRPr="008A65EF" w14:paraId="20B391E4" w14:textId="77777777" w:rsidTr="008A65EF">
        <w:trPr>
          <w:cantSplit/>
        </w:trPr>
        <w:tc>
          <w:tcPr>
            <w:tcW w:w="560" w:type="dxa"/>
            <w:vAlign w:val="center"/>
          </w:tcPr>
          <w:p w14:paraId="0FDF2049" w14:textId="77777777" w:rsidR="008A65EF" w:rsidRPr="008A65EF" w:rsidRDefault="008A65EF" w:rsidP="008A65EF">
            <w:pPr>
              <w:keepNext/>
              <w:rPr>
                <w:sz w:val="15"/>
              </w:rPr>
            </w:pPr>
          </w:p>
        </w:tc>
        <w:tc>
          <w:tcPr>
            <w:tcW w:w="1760" w:type="dxa"/>
            <w:vAlign w:val="center"/>
          </w:tcPr>
          <w:p w14:paraId="7DE64FAE" w14:textId="2B8B2595" w:rsidR="008A65EF" w:rsidRPr="008A65EF" w:rsidRDefault="008A65EF" w:rsidP="008A65EF">
            <w:pPr>
              <w:keepNext/>
              <w:rPr>
                <w:sz w:val="15"/>
              </w:rPr>
            </w:pPr>
            <w:r w:rsidRPr="008A65EF">
              <w:rPr>
                <w:sz w:val="15"/>
              </w:rPr>
              <w:t>dropout 0.2, L2 0</w:t>
            </w:r>
          </w:p>
        </w:tc>
        <w:tc>
          <w:tcPr>
            <w:tcW w:w="640" w:type="dxa"/>
            <w:vAlign w:val="center"/>
          </w:tcPr>
          <w:p w14:paraId="078BCB23" w14:textId="142D8D96" w:rsidR="008A65EF" w:rsidRPr="008A65EF" w:rsidRDefault="008A65EF" w:rsidP="008A65EF">
            <w:pPr>
              <w:keepNext/>
              <w:jc w:val="center"/>
              <w:rPr>
                <w:sz w:val="15"/>
              </w:rPr>
            </w:pPr>
            <w:r w:rsidRPr="008A65EF">
              <w:rPr>
                <w:sz w:val="15"/>
              </w:rPr>
              <w:t>1.358</w:t>
            </w:r>
          </w:p>
        </w:tc>
        <w:tc>
          <w:tcPr>
            <w:tcW w:w="640" w:type="dxa"/>
            <w:vAlign w:val="center"/>
          </w:tcPr>
          <w:p w14:paraId="18FCBA2F" w14:textId="329D7FC5" w:rsidR="008A65EF" w:rsidRPr="008A65EF" w:rsidRDefault="008A65EF" w:rsidP="008A65EF">
            <w:pPr>
              <w:keepNext/>
              <w:jc w:val="center"/>
              <w:rPr>
                <w:sz w:val="15"/>
              </w:rPr>
            </w:pPr>
            <w:r w:rsidRPr="008A65EF">
              <w:rPr>
                <w:sz w:val="15"/>
              </w:rPr>
              <w:t>1.500</w:t>
            </w:r>
          </w:p>
        </w:tc>
        <w:tc>
          <w:tcPr>
            <w:tcW w:w="840" w:type="dxa"/>
            <w:vAlign w:val="center"/>
          </w:tcPr>
          <w:p w14:paraId="327F66F4" w14:textId="5F3B7EF5" w:rsidR="008A65EF" w:rsidRPr="008A65EF" w:rsidRDefault="008A65EF" w:rsidP="008A65EF">
            <w:pPr>
              <w:keepNext/>
              <w:jc w:val="center"/>
              <w:rPr>
                <w:sz w:val="15"/>
              </w:rPr>
            </w:pPr>
            <w:r w:rsidRPr="008A65EF">
              <w:rPr>
                <w:sz w:val="15"/>
              </w:rPr>
              <w:t>35 / 43</w:t>
            </w:r>
          </w:p>
        </w:tc>
        <w:tc>
          <w:tcPr>
            <w:tcW w:w="600" w:type="dxa"/>
            <w:vAlign w:val="center"/>
          </w:tcPr>
          <w:p w14:paraId="5C9D7C3A" w14:textId="08826768" w:rsidR="008A65EF" w:rsidRPr="008A65EF" w:rsidRDefault="008A65EF" w:rsidP="008A65EF">
            <w:pPr>
              <w:keepNext/>
              <w:jc w:val="center"/>
              <w:rPr>
                <w:sz w:val="15"/>
              </w:rPr>
            </w:pPr>
            <w:r w:rsidRPr="008A65EF">
              <w:rPr>
                <w:sz w:val="15"/>
              </w:rPr>
              <w:t>2 232</w:t>
            </w:r>
          </w:p>
        </w:tc>
      </w:tr>
      <w:tr w:rsidR="008A65EF" w:rsidRPr="008A65EF" w14:paraId="14A34AAD" w14:textId="77777777" w:rsidTr="008A65EF">
        <w:trPr>
          <w:cantSplit/>
        </w:trPr>
        <w:tc>
          <w:tcPr>
            <w:tcW w:w="560" w:type="dxa"/>
            <w:vAlign w:val="center"/>
          </w:tcPr>
          <w:p w14:paraId="23F0A2FC" w14:textId="77777777" w:rsidR="008A65EF" w:rsidRPr="008A65EF" w:rsidRDefault="008A65EF" w:rsidP="008A65EF">
            <w:pPr>
              <w:keepNext/>
              <w:rPr>
                <w:sz w:val="15"/>
              </w:rPr>
            </w:pPr>
          </w:p>
        </w:tc>
        <w:tc>
          <w:tcPr>
            <w:tcW w:w="1760" w:type="dxa"/>
            <w:vAlign w:val="center"/>
          </w:tcPr>
          <w:p w14:paraId="61A95824" w14:textId="74399E4D" w:rsidR="008A65EF" w:rsidRPr="008A65EF" w:rsidRDefault="008A65EF" w:rsidP="008A65EF">
            <w:pPr>
              <w:keepNext/>
              <w:rPr>
                <w:sz w:val="15"/>
              </w:rPr>
            </w:pPr>
            <w:r w:rsidRPr="008A65EF">
              <w:rPr>
                <w:sz w:val="15"/>
              </w:rPr>
              <w:t>dropout 0.2, L2 10</w:t>
            </w:r>
            <w:r w:rsidRPr="008A65EF">
              <w:rPr>
                <w:sz w:val="15"/>
                <w:vertAlign w:val="superscript"/>
              </w:rPr>
              <w:t>−4</w:t>
            </w:r>
          </w:p>
        </w:tc>
        <w:tc>
          <w:tcPr>
            <w:tcW w:w="640" w:type="dxa"/>
            <w:vAlign w:val="center"/>
          </w:tcPr>
          <w:p w14:paraId="38A73891" w14:textId="617AEAA1" w:rsidR="008A65EF" w:rsidRPr="008A65EF" w:rsidRDefault="008A65EF" w:rsidP="008A65EF">
            <w:pPr>
              <w:keepNext/>
              <w:jc w:val="center"/>
              <w:rPr>
                <w:sz w:val="15"/>
              </w:rPr>
            </w:pPr>
            <w:r w:rsidRPr="008A65EF">
              <w:rPr>
                <w:sz w:val="15"/>
              </w:rPr>
              <w:t>1.357</w:t>
            </w:r>
          </w:p>
        </w:tc>
        <w:tc>
          <w:tcPr>
            <w:tcW w:w="640" w:type="dxa"/>
            <w:vAlign w:val="center"/>
          </w:tcPr>
          <w:p w14:paraId="0231E434" w14:textId="438809AA" w:rsidR="008A65EF" w:rsidRPr="008A65EF" w:rsidRDefault="008A65EF" w:rsidP="008A65EF">
            <w:pPr>
              <w:keepNext/>
              <w:jc w:val="center"/>
              <w:rPr>
                <w:sz w:val="15"/>
              </w:rPr>
            </w:pPr>
            <w:r w:rsidRPr="008A65EF">
              <w:rPr>
                <w:sz w:val="15"/>
              </w:rPr>
              <w:t>1.501</w:t>
            </w:r>
          </w:p>
        </w:tc>
        <w:tc>
          <w:tcPr>
            <w:tcW w:w="840" w:type="dxa"/>
            <w:vAlign w:val="center"/>
          </w:tcPr>
          <w:p w14:paraId="4F0C43FB" w14:textId="54E79D2B" w:rsidR="008A65EF" w:rsidRPr="008A65EF" w:rsidRDefault="008A65EF" w:rsidP="008A65EF">
            <w:pPr>
              <w:keepNext/>
              <w:jc w:val="center"/>
              <w:rPr>
                <w:sz w:val="15"/>
              </w:rPr>
            </w:pPr>
            <w:r w:rsidRPr="008A65EF">
              <w:rPr>
                <w:sz w:val="15"/>
              </w:rPr>
              <w:t>35 / 43</w:t>
            </w:r>
          </w:p>
        </w:tc>
        <w:tc>
          <w:tcPr>
            <w:tcW w:w="600" w:type="dxa"/>
            <w:vAlign w:val="center"/>
          </w:tcPr>
          <w:p w14:paraId="2498CAA8" w14:textId="54854F5D" w:rsidR="008A65EF" w:rsidRPr="008A65EF" w:rsidRDefault="008A65EF" w:rsidP="008A65EF">
            <w:pPr>
              <w:keepNext/>
              <w:jc w:val="center"/>
              <w:rPr>
                <w:sz w:val="15"/>
              </w:rPr>
            </w:pPr>
            <w:r w:rsidRPr="008A65EF">
              <w:rPr>
                <w:sz w:val="15"/>
              </w:rPr>
              <w:t>2 232</w:t>
            </w:r>
          </w:p>
        </w:tc>
      </w:tr>
      <w:tr w:rsidR="008A65EF" w:rsidRPr="008A65EF" w14:paraId="758760AF" w14:textId="77777777" w:rsidTr="008A65EF">
        <w:trPr>
          <w:cantSplit/>
        </w:trPr>
        <w:tc>
          <w:tcPr>
            <w:tcW w:w="560" w:type="dxa"/>
            <w:vAlign w:val="center"/>
          </w:tcPr>
          <w:p w14:paraId="577498CD" w14:textId="77777777" w:rsidR="008A65EF" w:rsidRPr="008A65EF" w:rsidRDefault="008A65EF" w:rsidP="008A65EF">
            <w:pPr>
              <w:keepNext/>
              <w:rPr>
                <w:sz w:val="15"/>
              </w:rPr>
            </w:pPr>
          </w:p>
        </w:tc>
        <w:tc>
          <w:tcPr>
            <w:tcW w:w="1760" w:type="dxa"/>
            <w:vAlign w:val="center"/>
          </w:tcPr>
          <w:p w14:paraId="2F16D507" w14:textId="2934DAF5" w:rsidR="008A65EF" w:rsidRPr="008A65EF" w:rsidRDefault="008A65EF" w:rsidP="008A65EF">
            <w:pPr>
              <w:keepNext/>
              <w:rPr>
                <w:sz w:val="15"/>
              </w:rPr>
            </w:pPr>
            <w:r w:rsidRPr="008A65EF">
              <w:rPr>
                <w:sz w:val="15"/>
              </w:rPr>
              <w:t>dropout 0.4, L2 10</w:t>
            </w:r>
            <w:r w:rsidRPr="008A65EF">
              <w:rPr>
                <w:sz w:val="15"/>
                <w:vertAlign w:val="superscript"/>
              </w:rPr>
              <w:t>−4</w:t>
            </w:r>
          </w:p>
        </w:tc>
        <w:tc>
          <w:tcPr>
            <w:tcW w:w="640" w:type="dxa"/>
            <w:vAlign w:val="center"/>
          </w:tcPr>
          <w:p w14:paraId="19F73E3E" w14:textId="6BC0C41D" w:rsidR="008A65EF" w:rsidRPr="008A65EF" w:rsidRDefault="008A65EF" w:rsidP="008A65EF">
            <w:pPr>
              <w:keepNext/>
              <w:jc w:val="center"/>
              <w:rPr>
                <w:sz w:val="15"/>
              </w:rPr>
            </w:pPr>
            <w:r w:rsidRPr="008A65EF">
              <w:rPr>
                <w:sz w:val="15"/>
              </w:rPr>
              <w:t>1.401</w:t>
            </w:r>
          </w:p>
        </w:tc>
        <w:tc>
          <w:tcPr>
            <w:tcW w:w="640" w:type="dxa"/>
            <w:vAlign w:val="center"/>
          </w:tcPr>
          <w:p w14:paraId="3D1B9C0D" w14:textId="5D3087F1" w:rsidR="008A65EF" w:rsidRPr="008A65EF" w:rsidRDefault="008A65EF" w:rsidP="008A65EF">
            <w:pPr>
              <w:keepNext/>
              <w:jc w:val="center"/>
              <w:rPr>
                <w:sz w:val="15"/>
              </w:rPr>
            </w:pPr>
            <w:r w:rsidRPr="008A65EF">
              <w:rPr>
                <w:sz w:val="15"/>
              </w:rPr>
              <w:t>1.521</w:t>
            </w:r>
          </w:p>
        </w:tc>
        <w:tc>
          <w:tcPr>
            <w:tcW w:w="840" w:type="dxa"/>
            <w:vAlign w:val="center"/>
          </w:tcPr>
          <w:p w14:paraId="673E7C28" w14:textId="29DC08AF" w:rsidR="008A65EF" w:rsidRPr="008A65EF" w:rsidRDefault="008A65EF" w:rsidP="008A65EF">
            <w:pPr>
              <w:keepNext/>
              <w:jc w:val="center"/>
              <w:rPr>
                <w:sz w:val="15"/>
              </w:rPr>
            </w:pPr>
            <w:r w:rsidRPr="008A65EF">
              <w:rPr>
                <w:sz w:val="15"/>
              </w:rPr>
              <w:t>51 / 59</w:t>
            </w:r>
          </w:p>
        </w:tc>
        <w:tc>
          <w:tcPr>
            <w:tcW w:w="600" w:type="dxa"/>
            <w:vAlign w:val="center"/>
          </w:tcPr>
          <w:p w14:paraId="632DF7C6" w14:textId="7945FD22" w:rsidR="008A65EF" w:rsidRPr="008A65EF" w:rsidRDefault="008A65EF" w:rsidP="008A65EF">
            <w:pPr>
              <w:keepNext/>
              <w:jc w:val="center"/>
              <w:rPr>
                <w:sz w:val="15"/>
              </w:rPr>
            </w:pPr>
            <w:r w:rsidRPr="008A65EF">
              <w:rPr>
                <w:sz w:val="15"/>
              </w:rPr>
              <w:t>2 232</w:t>
            </w:r>
          </w:p>
        </w:tc>
      </w:tr>
      <w:tr w:rsidR="008A65EF" w:rsidRPr="008A65EF" w14:paraId="129B09D0" w14:textId="77777777" w:rsidTr="008A65EF">
        <w:trPr>
          <w:cantSplit/>
        </w:trPr>
        <w:tc>
          <w:tcPr>
            <w:tcW w:w="560" w:type="dxa"/>
            <w:vAlign w:val="center"/>
          </w:tcPr>
          <w:p w14:paraId="65952025" w14:textId="77777777" w:rsidR="008A65EF" w:rsidRPr="008A65EF" w:rsidRDefault="008A65EF" w:rsidP="008A65EF">
            <w:pPr>
              <w:keepNext/>
              <w:rPr>
                <w:sz w:val="15"/>
              </w:rPr>
            </w:pPr>
          </w:p>
        </w:tc>
        <w:tc>
          <w:tcPr>
            <w:tcW w:w="1760" w:type="dxa"/>
            <w:vAlign w:val="center"/>
          </w:tcPr>
          <w:p w14:paraId="24FF0DF9" w14:textId="0D0D0035" w:rsidR="008A65EF" w:rsidRPr="008A65EF" w:rsidRDefault="008A65EF" w:rsidP="008A65EF">
            <w:pPr>
              <w:keepNext/>
              <w:rPr>
                <w:sz w:val="15"/>
              </w:rPr>
            </w:pPr>
            <w:r w:rsidRPr="008A65EF">
              <w:rPr>
                <w:sz w:val="15"/>
              </w:rPr>
              <w:t>dropout 0.4, L2 0</w:t>
            </w:r>
          </w:p>
        </w:tc>
        <w:tc>
          <w:tcPr>
            <w:tcW w:w="640" w:type="dxa"/>
            <w:vAlign w:val="center"/>
          </w:tcPr>
          <w:p w14:paraId="67C7DDD3" w14:textId="46CDB8A9" w:rsidR="008A65EF" w:rsidRPr="008A65EF" w:rsidRDefault="008A65EF" w:rsidP="008A65EF">
            <w:pPr>
              <w:keepNext/>
              <w:jc w:val="center"/>
              <w:rPr>
                <w:sz w:val="15"/>
              </w:rPr>
            </w:pPr>
            <w:r w:rsidRPr="008A65EF">
              <w:rPr>
                <w:sz w:val="15"/>
              </w:rPr>
              <w:t>1.400</w:t>
            </w:r>
          </w:p>
        </w:tc>
        <w:tc>
          <w:tcPr>
            <w:tcW w:w="640" w:type="dxa"/>
            <w:vAlign w:val="center"/>
          </w:tcPr>
          <w:p w14:paraId="7995D5B8" w14:textId="5D320934" w:rsidR="008A65EF" w:rsidRPr="008A65EF" w:rsidRDefault="008A65EF" w:rsidP="008A65EF">
            <w:pPr>
              <w:keepNext/>
              <w:jc w:val="center"/>
              <w:rPr>
                <w:sz w:val="15"/>
              </w:rPr>
            </w:pPr>
            <w:r w:rsidRPr="008A65EF">
              <w:rPr>
                <w:sz w:val="15"/>
              </w:rPr>
              <w:t>1.521</w:t>
            </w:r>
          </w:p>
        </w:tc>
        <w:tc>
          <w:tcPr>
            <w:tcW w:w="840" w:type="dxa"/>
            <w:vAlign w:val="center"/>
          </w:tcPr>
          <w:p w14:paraId="0434ED88" w14:textId="6397F99D" w:rsidR="008A65EF" w:rsidRPr="008A65EF" w:rsidRDefault="008A65EF" w:rsidP="008A65EF">
            <w:pPr>
              <w:keepNext/>
              <w:jc w:val="center"/>
              <w:rPr>
                <w:sz w:val="15"/>
              </w:rPr>
            </w:pPr>
            <w:r w:rsidRPr="008A65EF">
              <w:rPr>
                <w:sz w:val="15"/>
              </w:rPr>
              <w:t>51 / 59</w:t>
            </w:r>
          </w:p>
        </w:tc>
        <w:tc>
          <w:tcPr>
            <w:tcW w:w="600" w:type="dxa"/>
            <w:vAlign w:val="center"/>
          </w:tcPr>
          <w:p w14:paraId="7D892D47" w14:textId="584FE130" w:rsidR="008A65EF" w:rsidRPr="008A65EF" w:rsidRDefault="008A65EF" w:rsidP="008A65EF">
            <w:pPr>
              <w:keepNext/>
              <w:jc w:val="center"/>
              <w:rPr>
                <w:sz w:val="15"/>
              </w:rPr>
            </w:pPr>
            <w:r w:rsidRPr="008A65EF">
              <w:rPr>
                <w:sz w:val="15"/>
              </w:rPr>
              <w:t>2 232</w:t>
            </w:r>
          </w:p>
        </w:tc>
      </w:tr>
      <w:tr w:rsidR="008A65EF" w:rsidRPr="008A65EF" w14:paraId="24DBA17C" w14:textId="77777777" w:rsidTr="008A65EF">
        <w:trPr>
          <w:cantSplit/>
        </w:trPr>
        <w:tc>
          <w:tcPr>
            <w:tcW w:w="560" w:type="dxa"/>
            <w:vAlign w:val="center"/>
          </w:tcPr>
          <w:p w14:paraId="60D41E58" w14:textId="0B7ED086" w:rsidR="008A65EF" w:rsidRPr="008A65EF" w:rsidRDefault="008A65EF" w:rsidP="008A65EF">
            <w:pPr>
              <w:keepNext/>
              <w:rPr>
                <w:sz w:val="15"/>
              </w:rPr>
            </w:pPr>
            <w:r w:rsidRPr="008A65EF">
              <w:rPr>
                <w:sz w:val="15"/>
              </w:rPr>
              <w:t>4</w:t>
            </w:r>
          </w:p>
        </w:tc>
        <w:tc>
          <w:tcPr>
            <w:tcW w:w="1760" w:type="dxa"/>
            <w:vAlign w:val="center"/>
          </w:tcPr>
          <w:p w14:paraId="449CEF22" w14:textId="1B124F3E" w:rsidR="008A65EF" w:rsidRPr="008A65EF" w:rsidRDefault="008A65EF" w:rsidP="008A65EF">
            <w:pPr>
              <w:keepNext/>
              <w:rPr>
                <w:sz w:val="15"/>
              </w:rPr>
            </w:pPr>
            <w:r w:rsidRPr="008A65EF">
              <w:rPr>
                <w:sz w:val="15"/>
              </w:rPr>
              <w:t>ventana 168 h</w:t>
            </w:r>
          </w:p>
        </w:tc>
        <w:tc>
          <w:tcPr>
            <w:tcW w:w="640" w:type="dxa"/>
            <w:vAlign w:val="center"/>
          </w:tcPr>
          <w:p w14:paraId="538ECB09" w14:textId="2876B798" w:rsidR="008A65EF" w:rsidRPr="008A65EF" w:rsidRDefault="008A65EF" w:rsidP="008A65EF">
            <w:pPr>
              <w:keepNext/>
              <w:jc w:val="center"/>
              <w:rPr>
                <w:sz w:val="15"/>
              </w:rPr>
            </w:pPr>
            <w:r w:rsidRPr="008A65EF">
              <w:rPr>
                <w:sz w:val="15"/>
              </w:rPr>
              <w:t>1.260</w:t>
            </w:r>
          </w:p>
        </w:tc>
        <w:tc>
          <w:tcPr>
            <w:tcW w:w="640" w:type="dxa"/>
            <w:vAlign w:val="center"/>
          </w:tcPr>
          <w:p w14:paraId="280FF063" w14:textId="6D6E134A" w:rsidR="008A65EF" w:rsidRPr="008A65EF" w:rsidRDefault="008A65EF" w:rsidP="008A65EF">
            <w:pPr>
              <w:keepNext/>
              <w:jc w:val="center"/>
              <w:rPr>
                <w:sz w:val="15"/>
              </w:rPr>
            </w:pPr>
            <w:r w:rsidRPr="008A65EF">
              <w:rPr>
                <w:sz w:val="15"/>
              </w:rPr>
              <w:t>1.436</w:t>
            </w:r>
          </w:p>
        </w:tc>
        <w:tc>
          <w:tcPr>
            <w:tcW w:w="840" w:type="dxa"/>
            <w:vAlign w:val="center"/>
          </w:tcPr>
          <w:p w14:paraId="0685D0D2" w14:textId="32E6EC41" w:rsidR="008A65EF" w:rsidRPr="008A65EF" w:rsidRDefault="008A65EF" w:rsidP="008A65EF">
            <w:pPr>
              <w:keepNext/>
              <w:jc w:val="center"/>
              <w:rPr>
                <w:sz w:val="15"/>
              </w:rPr>
            </w:pPr>
            <w:r w:rsidRPr="008A65EF">
              <w:rPr>
                <w:sz w:val="15"/>
              </w:rPr>
              <w:t>41 / 49</w:t>
            </w:r>
          </w:p>
        </w:tc>
        <w:tc>
          <w:tcPr>
            <w:tcW w:w="600" w:type="dxa"/>
            <w:vAlign w:val="center"/>
          </w:tcPr>
          <w:p w14:paraId="56A8CD5F" w14:textId="60024284" w:rsidR="008A65EF" w:rsidRPr="008A65EF" w:rsidRDefault="008A65EF" w:rsidP="008A65EF">
            <w:pPr>
              <w:keepNext/>
              <w:jc w:val="center"/>
              <w:rPr>
                <w:sz w:val="15"/>
              </w:rPr>
            </w:pPr>
            <w:r w:rsidRPr="008A65EF">
              <w:rPr>
                <w:sz w:val="15"/>
              </w:rPr>
              <w:t>2 232</w:t>
            </w:r>
          </w:p>
        </w:tc>
      </w:tr>
      <w:tr w:rsidR="008A65EF" w:rsidRPr="008A65EF" w14:paraId="2D012D42" w14:textId="77777777" w:rsidTr="008A65EF">
        <w:trPr>
          <w:cantSplit/>
        </w:trPr>
        <w:tc>
          <w:tcPr>
            <w:tcW w:w="560" w:type="dxa"/>
            <w:vAlign w:val="center"/>
          </w:tcPr>
          <w:p w14:paraId="18CEE213" w14:textId="77777777" w:rsidR="008A65EF" w:rsidRPr="008A65EF" w:rsidRDefault="008A65EF" w:rsidP="008A65EF">
            <w:pPr>
              <w:keepNext/>
              <w:rPr>
                <w:sz w:val="15"/>
              </w:rPr>
            </w:pPr>
          </w:p>
        </w:tc>
        <w:tc>
          <w:tcPr>
            <w:tcW w:w="1760" w:type="dxa"/>
            <w:vAlign w:val="center"/>
          </w:tcPr>
          <w:p w14:paraId="53C3A614" w14:textId="51BEB80A" w:rsidR="008A65EF" w:rsidRPr="008A65EF" w:rsidRDefault="008A65EF" w:rsidP="008A65EF">
            <w:pPr>
              <w:keepNext/>
              <w:rPr>
                <w:sz w:val="15"/>
              </w:rPr>
            </w:pPr>
            <w:r w:rsidRPr="008A65EF">
              <w:rPr>
                <w:sz w:val="15"/>
              </w:rPr>
              <w:t>ventana 48 h</w:t>
            </w:r>
          </w:p>
        </w:tc>
        <w:tc>
          <w:tcPr>
            <w:tcW w:w="640" w:type="dxa"/>
            <w:vAlign w:val="center"/>
          </w:tcPr>
          <w:p w14:paraId="13C7296E" w14:textId="1CA73BAA" w:rsidR="008A65EF" w:rsidRPr="008A65EF" w:rsidRDefault="008A65EF" w:rsidP="008A65EF">
            <w:pPr>
              <w:keepNext/>
              <w:jc w:val="center"/>
              <w:rPr>
                <w:sz w:val="15"/>
              </w:rPr>
            </w:pPr>
            <w:r w:rsidRPr="008A65EF">
              <w:rPr>
                <w:sz w:val="15"/>
              </w:rPr>
              <w:t>1.228</w:t>
            </w:r>
          </w:p>
        </w:tc>
        <w:tc>
          <w:tcPr>
            <w:tcW w:w="640" w:type="dxa"/>
            <w:vAlign w:val="center"/>
          </w:tcPr>
          <w:p w14:paraId="5A8D2478" w14:textId="56A8AF0A" w:rsidR="008A65EF" w:rsidRPr="008A65EF" w:rsidRDefault="008A65EF" w:rsidP="008A65EF">
            <w:pPr>
              <w:keepNext/>
              <w:jc w:val="center"/>
              <w:rPr>
                <w:sz w:val="15"/>
              </w:rPr>
            </w:pPr>
            <w:r w:rsidRPr="008A65EF">
              <w:rPr>
                <w:sz w:val="15"/>
              </w:rPr>
              <w:t>1.440</w:t>
            </w:r>
          </w:p>
        </w:tc>
        <w:tc>
          <w:tcPr>
            <w:tcW w:w="840" w:type="dxa"/>
            <w:vAlign w:val="center"/>
          </w:tcPr>
          <w:p w14:paraId="73BD02AE" w14:textId="204FFB03" w:rsidR="008A65EF" w:rsidRPr="008A65EF" w:rsidRDefault="008A65EF" w:rsidP="008A65EF">
            <w:pPr>
              <w:keepNext/>
              <w:jc w:val="center"/>
              <w:rPr>
                <w:sz w:val="15"/>
              </w:rPr>
            </w:pPr>
            <w:r w:rsidRPr="008A65EF">
              <w:rPr>
                <w:sz w:val="15"/>
              </w:rPr>
              <w:t>47 / 55</w:t>
            </w:r>
          </w:p>
        </w:tc>
        <w:tc>
          <w:tcPr>
            <w:tcW w:w="600" w:type="dxa"/>
            <w:vAlign w:val="center"/>
          </w:tcPr>
          <w:p w14:paraId="351CCD6A" w14:textId="375D568A" w:rsidR="008A65EF" w:rsidRPr="008A65EF" w:rsidRDefault="008A65EF" w:rsidP="008A65EF">
            <w:pPr>
              <w:keepNext/>
              <w:jc w:val="center"/>
              <w:rPr>
                <w:sz w:val="15"/>
              </w:rPr>
            </w:pPr>
            <w:r w:rsidRPr="008A65EF">
              <w:rPr>
                <w:sz w:val="15"/>
              </w:rPr>
              <w:t>2 232</w:t>
            </w:r>
          </w:p>
        </w:tc>
      </w:tr>
      <w:tr w:rsidR="008A65EF" w:rsidRPr="008A65EF" w14:paraId="2D631103" w14:textId="77777777" w:rsidTr="008A65EF">
        <w:trPr>
          <w:cantSplit/>
        </w:trPr>
        <w:tc>
          <w:tcPr>
            <w:tcW w:w="560" w:type="dxa"/>
            <w:vAlign w:val="center"/>
          </w:tcPr>
          <w:p w14:paraId="2131F6F9" w14:textId="77777777" w:rsidR="008A65EF" w:rsidRPr="008A65EF" w:rsidRDefault="008A65EF" w:rsidP="008A65EF">
            <w:pPr>
              <w:keepNext/>
              <w:rPr>
                <w:sz w:val="15"/>
              </w:rPr>
            </w:pPr>
          </w:p>
        </w:tc>
        <w:tc>
          <w:tcPr>
            <w:tcW w:w="1760" w:type="dxa"/>
            <w:vAlign w:val="center"/>
          </w:tcPr>
          <w:p w14:paraId="14DC7890" w14:textId="12CDCBAB" w:rsidR="008A65EF" w:rsidRPr="008A65EF" w:rsidRDefault="008A65EF" w:rsidP="008A65EF">
            <w:pPr>
              <w:keepNext/>
              <w:rPr>
                <w:sz w:val="15"/>
              </w:rPr>
            </w:pPr>
            <w:r w:rsidRPr="008A65EF">
              <w:rPr>
                <w:sz w:val="15"/>
              </w:rPr>
              <w:t>ventana 24 h</w:t>
            </w:r>
          </w:p>
        </w:tc>
        <w:tc>
          <w:tcPr>
            <w:tcW w:w="640" w:type="dxa"/>
            <w:vAlign w:val="center"/>
          </w:tcPr>
          <w:p w14:paraId="6909F870" w14:textId="7C0B294C" w:rsidR="008A65EF" w:rsidRPr="008A65EF" w:rsidRDefault="008A65EF" w:rsidP="008A65EF">
            <w:pPr>
              <w:keepNext/>
              <w:jc w:val="center"/>
              <w:rPr>
                <w:sz w:val="15"/>
              </w:rPr>
            </w:pPr>
            <w:r w:rsidRPr="008A65EF">
              <w:rPr>
                <w:sz w:val="15"/>
              </w:rPr>
              <w:t>1.259</w:t>
            </w:r>
          </w:p>
        </w:tc>
        <w:tc>
          <w:tcPr>
            <w:tcW w:w="640" w:type="dxa"/>
            <w:vAlign w:val="center"/>
          </w:tcPr>
          <w:p w14:paraId="3E8CCF82" w14:textId="533C4211" w:rsidR="008A65EF" w:rsidRPr="008A65EF" w:rsidRDefault="008A65EF" w:rsidP="008A65EF">
            <w:pPr>
              <w:keepNext/>
              <w:jc w:val="center"/>
              <w:rPr>
                <w:sz w:val="15"/>
              </w:rPr>
            </w:pPr>
            <w:r w:rsidRPr="008A65EF">
              <w:rPr>
                <w:sz w:val="15"/>
              </w:rPr>
              <w:t>1.481</w:t>
            </w:r>
          </w:p>
        </w:tc>
        <w:tc>
          <w:tcPr>
            <w:tcW w:w="840" w:type="dxa"/>
            <w:vAlign w:val="center"/>
          </w:tcPr>
          <w:p w14:paraId="3B017A81" w14:textId="49BF70F3" w:rsidR="008A65EF" w:rsidRPr="008A65EF" w:rsidRDefault="008A65EF" w:rsidP="008A65EF">
            <w:pPr>
              <w:keepNext/>
              <w:jc w:val="center"/>
              <w:rPr>
                <w:sz w:val="15"/>
              </w:rPr>
            </w:pPr>
            <w:r w:rsidRPr="008A65EF">
              <w:rPr>
                <w:sz w:val="15"/>
              </w:rPr>
              <w:t>37 / 45</w:t>
            </w:r>
          </w:p>
        </w:tc>
        <w:tc>
          <w:tcPr>
            <w:tcW w:w="600" w:type="dxa"/>
            <w:vAlign w:val="center"/>
          </w:tcPr>
          <w:p w14:paraId="42C57D41" w14:textId="505CEDE6" w:rsidR="008A65EF" w:rsidRPr="008A65EF" w:rsidRDefault="008A65EF" w:rsidP="008A65EF">
            <w:pPr>
              <w:keepNext/>
              <w:jc w:val="center"/>
              <w:rPr>
                <w:sz w:val="15"/>
              </w:rPr>
            </w:pPr>
            <w:r w:rsidRPr="008A65EF">
              <w:rPr>
                <w:sz w:val="15"/>
              </w:rPr>
              <w:t>2 232</w:t>
            </w:r>
          </w:p>
        </w:tc>
      </w:tr>
      <w:tr w:rsidR="008A65EF" w:rsidRPr="008A65EF" w14:paraId="3ABB4AEE" w14:textId="77777777" w:rsidTr="008A65EF">
        <w:trPr>
          <w:cantSplit/>
        </w:trPr>
        <w:tc>
          <w:tcPr>
            <w:tcW w:w="560" w:type="dxa"/>
            <w:vAlign w:val="center"/>
          </w:tcPr>
          <w:p w14:paraId="4C90773B" w14:textId="181F5F4F" w:rsidR="008A65EF" w:rsidRPr="008A65EF" w:rsidRDefault="008A65EF" w:rsidP="008A65EF">
            <w:pPr>
              <w:keepNext/>
              <w:rPr>
                <w:sz w:val="15"/>
              </w:rPr>
            </w:pPr>
            <w:r w:rsidRPr="008A65EF">
              <w:rPr>
                <w:sz w:val="15"/>
              </w:rPr>
              <w:t>V</w:t>
            </w:r>
          </w:p>
        </w:tc>
        <w:tc>
          <w:tcPr>
            <w:tcW w:w="1760" w:type="dxa"/>
            <w:vAlign w:val="center"/>
          </w:tcPr>
          <w:p w14:paraId="5D3AF5C9" w14:textId="06980982" w:rsidR="008A65EF" w:rsidRPr="008A65EF" w:rsidRDefault="008A65EF" w:rsidP="008A65EF">
            <w:pPr>
              <w:keepNext/>
              <w:rPr>
                <w:sz w:val="15"/>
              </w:rPr>
            </w:pPr>
            <w:r w:rsidRPr="008A65EF">
              <w:rPr>
                <w:sz w:val="15"/>
              </w:rPr>
              <w:t>GRU, 32 u, 168 h</w:t>
            </w:r>
          </w:p>
        </w:tc>
        <w:tc>
          <w:tcPr>
            <w:tcW w:w="640" w:type="dxa"/>
            <w:vAlign w:val="center"/>
          </w:tcPr>
          <w:p w14:paraId="39F41AAE" w14:textId="11B16F5C" w:rsidR="008A65EF" w:rsidRPr="008A65EF" w:rsidRDefault="008A65EF" w:rsidP="008A65EF">
            <w:pPr>
              <w:keepNext/>
              <w:jc w:val="center"/>
              <w:rPr>
                <w:sz w:val="15"/>
              </w:rPr>
            </w:pPr>
            <w:r w:rsidRPr="008A65EF">
              <w:rPr>
                <w:sz w:val="15"/>
              </w:rPr>
              <w:t>1.272</w:t>
            </w:r>
          </w:p>
        </w:tc>
        <w:tc>
          <w:tcPr>
            <w:tcW w:w="640" w:type="dxa"/>
            <w:vAlign w:val="center"/>
          </w:tcPr>
          <w:p w14:paraId="64B045F2" w14:textId="5F09D990" w:rsidR="008A65EF" w:rsidRPr="008A65EF" w:rsidRDefault="008A65EF" w:rsidP="008A65EF">
            <w:pPr>
              <w:keepNext/>
              <w:jc w:val="center"/>
              <w:rPr>
                <w:sz w:val="15"/>
              </w:rPr>
            </w:pPr>
            <w:r w:rsidRPr="008A65EF">
              <w:rPr>
                <w:sz w:val="15"/>
              </w:rPr>
              <w:t>1.500</w:t>
            </w:r>
          </w:p>
        </w:tc>
        <w:tc>
          <w:tcPr>
            <w:tcW w:w="840" w:type="dxa"/>
            <w:vAlign w:val="center"/>
          </w:tcPr>
          <w:p w14:paraId="597852B8" w14:textId="17EC4B8C" w:rsidR="008A65EF" w:rsidRPr="008A65EF" w:rsidRDefault="008A65EF" w:rsidP="008A65EF">
            <w:pPr>
              <w:keepNext/>
              <w:jc w:val="center"/>
              <w:rPr>
                <w:sz w:val="15"/>
              </w:rPr>
            </w:pPr>
            <w:r w:rsidRPr="008A65EF">
              <w:rPr>
                <w:sz w:val="15"/>
              </w:rPr>
              <w:t>17 / 25</w:t>
            </w:r>
          </w:p>
        </w:tc>
        <w:tc>
          <w:tcPr>
            <w:tcW w:w="600" w:type="dxa"/>
            <w:vAlign w:val="center"/>
          </w:tcPr>
          <w:p w14:paraId="780A35B5" w14:textId="5F1AF25B" w:rsidR="008A65EF" w:rsidRPr="008A65EF" w:rsidRDefault="008A65EF" w:rsidP="008A65EF">
            <w:pPr>
              <w:keepNext/>
              <w:jc w:val="center"/>
              <w:rPr>
                <w:sz w:val="15"/>
              </w:rPr>
            </w:pPr>
            <w:r w:rsidRPr="008A65EF">
              <w:rPr>
                <w:sz w:val="15"/>
              </w:rPr>
              <w:t>5 208</w:t>
            </w:r>
          </w:p>
        </w:tc>
      </w:tr>
      <w:tr w:rsidR="008A65EF" w:rsidRPr="008A65EF" w14:paraId="7CD1C522" w14:textId="77777777" w:rsidTr="008A65EF">
        <w:trPr>
          <w:cantSplit/>
        </w:trPr>
        <w:tc>
          <w:tcPr>
            <w:tcW w:w="560" w:type="dxa"/>
            <w:tcBorders>
              <w:bottom w:val="single" w:sz="4" w:space="0" w:color="auto"/>
            </w:tcBorders>
            <w:vAlign w:val="center"/>
          </w:tcPr>
          <w:p w14:paraId="3E364EC6" w14:textId="77777777" w:rsidR="008A65EF" w:rsidRPr="008A65EF" w:rsidRDefault="008A65EF" w:rsidP="008A65EF">
            <w:pPr>
              <w:keepNext/>
              <w:rPr>
                <w:sz w:val="15"/>
              </w:rPr>
            </w:pPr>
          </w:p>
        </w:tc>
        <w:tc>
          <w:tcPr>
            <w:tcW w:w="1760" w:type="dxa"/>
            <w:tcBorders>
              <w:bottom w:val="single" w:sz="4" w:space="0" w:color="auto"/>
            </w:tcBorders>
            <w:vAlign w:val="center"/>
          </w:tcPr>
          <w:p w14:paraId="4478D241" w14:textId="27D06540" w:rsidR="008A65EF" w:rsidRPr="008A65EF" w:rsidRDefault="008A65EF" w:rsidP="008A65EF">
            <w:pPr>
              <w:keepNext/>
              <w:rPr>
                <w:sz w:val="15"/>
              </w:rPr>
            </w:pPr>
            <w:r w:rsidRPr="008A65EF">
              <w:rPr>
                <w:sz w:val="15"/>
              </w:rPr>
              <w:t>LSTM, 32 u, 168 h</w:t>
            </w:r>
          </w:p>
        </w:tc>
        <w:tc>
          <w:tcPr>
            <w:tcW w:w="640" w:type="dxa"/>
            <w:tcBorders>
              <w:bottom w:val="single" w:sz="4" w:space="0" w:color="auto"/>
            </w:tcBorders>
            <w:vAlign w:val="center"/>
          </w:tcPr>
          <w:p w14:paraId="6A26D6A9" w14:textId="00C91A13" w:rsidR="008A65EF" w:rsidRPr="008A65EF" w:rsidRDefault="008A65EF" w:rsidP="008A65EF">
            <w:pPr>
              <w:keepNext/>
              <w:jc w:val="center"/>
              <w:rPr>
                <w:sz w:val="15"/>
              </w:rPr>
            </w:pPr>
            <w:r w:rsidRPr="008A65EF">
              <w:rPr>
                <w:sz w:val="15"/>
              </w:rPr>
              <w:t>1.230</w:t>
            </w:r>
          </w:p>
        </w:tc>
        <w:tc>
          <w:tcPr>
            <w:tcW w:w="640" w:type="dxa"/>
            <w:tcBorders>
              <w:bottom w:val="single" w:sz="4" w:space="0" w:color="auto"/>
            </w:tcBorders>
            <w:vAlign w:val="center"/>
          </w:tcPr>
          <w:p w14:paraId="6F06036F" w14:textId="3DFA0BDE" w:rsidR="008A65EF" w:rsidRPr="008A65EF" w:rsidRDefault="008A65EF" w:rsidP="008A65EF">
            <w:pPr>
              <w:keepNext/>
              <w:jc w:val="center"/>
              <w:rPr>
                <w:sz w:val="15"/>
              </w:rPr>
            </w:pPr>
            <w:r w:rsidRPr="008A65EF">
              <w:rPr>
                <w:sz w:val="15"/>
              </w:rPr>
              <w:t>1.639</w:t>
            </w:r>
          </w:p>
        </w:tc>
        <w:tc>
          <w:tcPr>
            <w:tcW w:w="840" w:type="dxa"/>
            <w:tcBorders>
              <w:bottom w:val="single" w:sz="4" w:space="0" w:color="auto"/>
            </w:tcBorders>
            <w:vAlign w:val="center"/>
          </w:tcPr>
          <w:p w14:paraId="54BEA4B2" w14:textId="3CA609A2" w:rsidR="008A65EF" w:rsidRPr="008A65EF" w:rsidRDefault="008A65EF" w:rsidP="008A65EF">
            <w:pPr>
              <w:keepNext/>
              <w:jc w:val="center"/>
              <w:rPr>
                <w:sz w:val="15"/>
              </w:rPr>
            </w:pPr>
            <w:r w:rsidRPr="008A65EF">
              <w:rPr>
                <w:sz w:val="15"/>
              </w:rPr>
              <w:t>10 / 18</w:t>
            </w:r>
          </w:p>
        </w:tc>
        <w:tc>
          <w:tcPr>
            <w:tcW w:w="600" w:type="dxa"/>
            <w:tcBorders>
              <w:bottom w:val="single" w:sz="4" w:space="0" w:color="auto"/>
            </w:tcBorders>
            <w:vAlign w:val="center"/>
          </w:tcPr>
          <w:p w14:paraId="30C125BE" w14:textId="48CC63D1" w:rsidR="008A65EF" w:rsidRPr="008A65EF" w:rsidRDefault="008A65EF" w:rsidP="008A65EF">
            <w:pPr>
              <w:keepNext/>
              <w:jc w:val="center"/>
              <w:rPr>
                <w:sz w:val="15"/>
              </w:rPr>
            </w:pPr>
            <w:r w:rsidRPr="008A65EF">
              <w:rPr>
                <w:sz w:val="15"/>
              </w:rPr>
              <w:t>6 552</w:t>
            </w:r>
          </w:p>
        </w:tc>
      </w:tr>
    </w:tbl>
    <w:p w14:paraId="7D65EFB3" w14:textId="641E2C34" w:rsidR="008A65EF" w:rsidRPr="008A65EF" w:rsidRDefault="008A65EF" w:rsidP="008A65EF">
      <w:pPr>
        <w:pStyle w:val="FigureCaption"/>
        <w:spacing w:before="40"/>
        <w:rPr>
          <w:sz w:val="14"/>
        </w:rPr>
      </w:pPr>
      <w:r w:rsidRPr="008A65EF">
        <w:rPr>
          <w:sz w:val="14"/>
        </w:rPr>
        <w:t>Etapa V: verificación con la configuración final, que no participa en la selección. Las corridas que se repiten entre etapas aparecen una sola vez.</w:t>
      </w:r>
    </w:p>
    <w:p w14:paraId="3C0CAAFD" w14:textId="5EB514EC" w:rsidR="008A65EF" w:rsidRPr="008A65EF" w:rsidRDefault="008A65EF" w:rsidP="008A65EF">
      <w:pPr>
        <w:pStyle w:val="Text"/>
      </w:pPr>
      <w:r w:rsidRPr="008A65EF">
        <w:t>En la etapa 2 ganó la red más pequeña: 32 unidades y una capa (1.454 °C). Apilar dos capas no ayudó en ningún tamaño, y la red de 128 unidades y dos capas es el caso extremo de sobreajuste: tiene el menor error de entrenamiento de toda la búsqueda (1.107 °C) y uno de los mayores de validación (1.602 °C). En la etapa 3 la regularización no aportó: L2 = 10</w:t>
      </w:r>
      <w:r w:rsidRPr="008A65EF">
        <w:rPr>
          <w:vertAlign w:val="superscript"/>
        </w:rPr>
        <w:t>−4</w:t>
      </w:r>
      <w:r w:rsidRPr="008A65EF">
        <w:t xml:space="preserve"> dio prácticamente lo mismo que no regularizar (1.455 frente a 1.454 °C), y el </w:t>
      </w:r>
      <w:r w:rsidRPr="008A65EF">
        <w:rPr>
          <w:i/>
        </w:rPr>
        <w:t>dropout</w:t>
      </w:r>
      <w:r w:rsidRPr="008A65EF">
        <w:t xml:space="preserve"> empeoró el error (1.500 y 1.521 °C con 0.2 y 0.4) y alargó el entrenamiento. Es coherente con una brecha de apenas 0.15 °C entre entrenamiento y validación: no había sobreajuste que corregir. En la etapa 4, las ventanas de 48 h (1.440 °C) y 168 h (1.436 °C) quedaron prácticamente empatadas, la de 72 h un poco atrás (1.455 °C) y la de 24 h claramente peor (1.481 °C): con un solo ciclo diario la red no ve la tendencia de varios días. Por el criterio acordado se eligió 168 h, aunque 48 h habría sido una alternativa casi igual de buena y de la mitad del costo.</w:t>
      </w:r>
    </w:p>
    <w:p w14:paraId="1F08E250" w14:textId="352DEB03" w:rsidR="008A65EF" w:rsidRPr="008A65EF" w:rsidRDefault="008A65EF" w:rsidP="008A65EF">
      <w:pPr>
        <w:pStyle w:val="Text"/>
      </w:pPr>
      <w:r w:rsidRPr="008A65EF">
        <w:t xml:space="preserve">La verificación confirmó la elección de la celda con la configuración final: SimpleRNN 1.436 °C, GRU 1.500 °C y LSTM 1.639 °C, de nuevo con parada temprana en las épocas 17 y 10 para las celdas con compuertas, frente a la 41 de la SimpleRNN. El modelo final es una SimpleRNN de 32 unidades y una capa, sin </w:t>
      </w:r>
      <w:r w:rsidRPr="008A65EF">
        <w:rPr>
          <w:i/>
        </w:rPr>
        <w:t>dropout</w:t>
      </w:r>
      <w:r w:rsidRPr="008A65EF">
        <w:t>, con L2 = 10</w:t>
      </w:r>
      <w:r w:rsidRPr="008A65EF">
        <w:rPr>
          <w:vertAlign w:val="superscript"/>
        </w:rPr>
        <w:t>−4</w:t>
      </w:r>
      <w:r w:rsidRPr="008A65EF">
        <w:t xml:space="preserve"> y ventana de 168 h, con 2 232 parámetros entrenables. Cada configuración se entrenó con una sola semilla, así que las diferencias de milésimas de grado no son significativas y la ejecución en GPU no es del todo determinista.</w:t>
      </w:r>
    </w:p>
    <w:p w14:paraId="63302E45" w14:textId="2D9F293E" w:rsidR="008A65EF" w:rsidRPr="008A65EF" w:rsidRDefault="008A65EF" w:rsidP="008A65EF">
      <w:pPr>
        <w:keepNext/>
        <w:spacing w:before="120"/>
        <w:jc w:val="center"/>
      </w:pPr>
      <w:r w:rsidRPr="008A65EF">
        <w:rPr>
          <w:noProof/>
        </w:rPr>
        <w:drawing>
          <wp:inline distT="0" distB="0" distL="0" distR="0" wp14:anchorId="4DFDEB64" wp14:editId="394DDB07">
            <wp:extent cx="3200400" cy="3682365"/>
            <wp:effectExtent l="0" t="0" r="0" b="0"/>
            <wp:docPr id="1809544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4063" name=""/>
                    <pic:cNvPicPr/>
                  </pic:nvPicPr>
                  <pic:blipFill>
                    <a:blip r:embed="rId11"/>
                    <a:stretch>
                      <a:fillRect/>
                    </a:stretch>
                  </pic:blipFill>
                  <pic:spPr>
                    <a:xfrm>
                      <a:off x="0" y="0"/>
                      <a:ext cx="3200400" cy="3682365"/>
                    </a:xfrm>
                    <a:prstGeom prst="rect">
                      <a:avLst/>
                    </a:prstGeom>
                  </pic:spPr>
                </pic:pic>
              </a:graphicData>
            </a:graphic>
          </wp:inline>
        </w:drawing>
      </w:r>
    </w:p>
    <w:p w14:paraId="5A22448B" w14:textId="6FAC73DE" w:rsidR="008A65EF" w:rsidRPr="008A65EF" w:rsidRDefault="008A65EF" w:rsidP="008A65EF">
      <w:pPr>
        <w:pStyle w:val="FigureCaption"/>
        <w:spacing w:before="60" w:after="160"/>
      </w:pPr>
      <w:r w:rsidRPr="008A65EF">
        <w:t>Fig. 4. Búsqueda de hiperparámetros del Punto 1. Cada fila es una corrida: el punto lleno es el MAE de validación y el hueco, el de entrenamiento; la distancia entre ambos mide el sobreajuste. En naranja, la ganadora de cada etapa.</w:t>
      </w:r>
    </w:p>
    <w:p w14:paraId="214E0AD1" w14:textId="4A01A6BA" w:rsidR="008A65EF" w:rsidRPr="008A65EF" w:rsidRDefault="008A65EF" w:rsidP="008A65EF">
      <w:pPr>
        <w:pStyle w:val="Heading2"/>
        <w:rPr>
          <w:i w:val="0"/>
        </w:rPr>
      </w:pPr>
      <w:r w:rsidRPr="008A65EF">
        <w:rPr>
          <w:i w:val="0"/>
        </w:rPr>
        <w:t>Evaluación en el conjunto de prueba</w:t>
      </w:r>
    </w:p>
    <w:p w14:paraId="32174EBB" w14:textId="7B3D3933" w:rsidR="008A65EF" w:rsidRPr="008A65EF" w:rsidRDefault="008A65EF" w:rsidP="008A65EF">
      <w:pPr>
        <w:pStyle w:val="Text"/>
      </w:pPr>
      <w:r w:rsidRPr="008A65EF">
        <w:t>La Tabla II compara el modelo final con las líneas base sobre las 7 701 ventanas de prueba. La RNN obtiene un MAE de 1.602 °C y un RMSE de 2.142 °C, un 24.7 % por debajo de «ayer», la línea base más fuerte (2.128 °C); la persistencia y la climatología quedan en 2.785 y 2.871 °C. La Fig. 5 muestra que la ventaja se mantiene en los 24 horizontes: el error de la RNN crece de forma suave, de 0.54 °C a 1 h a 1.94 °C a 24 h. La mayor ganancia está entre 4 y 20 h, donde la persistencia se dispara; a 24 h la ventaja sobre «ayer» se reduce (1.94 frente a 2.13 °C), porque en ese punto el ciclo diario ya le da a esa regla casi toda la información. Con el horizonte de referencia de 1 h, la misma arquitectura logra 0.41 °C frente a 0.61 °C de la persistencia.</w:t>
      </w:r>
    </w:p>
    <w:p w14:paraId="7DAE9D8B" w14:textId="2EDEE019" w:rsidR="008A65EF" w:rsidRPr="008A65EF" w:rsidRDefault="008A65EF" w:rsidP="008A65EF">
      <w:pPr>
        <w:pStyle w:val="TableTitle"/>
        <w:keepNext/>
        <w:spacing w:before="160"/>
      </w:pPr>
      <w:r w:rsidRPr="008A65EF">
        <w:t>Tabla II</w:t>
      </w:r>
    </w:p>
    <w:p w14:paraId="5CDAE1CA" w14:textId="5414D879" w:rsidR="008A65EF" w:rsidRPr="008A65EF" w:rsidRDefault="008A65EF" w:rsidP="008A65EF">
      <w:pPr>
        <w:pStyle w:val="TableTitle"/>
        <w:keepNext/>
        <w:spacing w:after="60"/>
      </w:pPr>
      <w:r w:rsidRPr="008A65EF">
        <w:t>Resultados del Punto 1 en el conjunto de prueba</w:t>
      </w:r>
    </w:p>
    <w:tbl>
      <w:tblPr>
        <w:tblW w:w="5040" w:type="dxa"/>
        <w:tblLayout w:type="fixed"/>
        <w:tblCellMar>
          <w:top w:w="16" w:type="dxa"/>
          <w:left w:w="50" w:type="dxa"/>
          <w:bottom w:w="16" w:type="dxa"/>
          <w:right w:w="50" w:type="dxa"/>
        </w:tblCellMar>
        <w:tblLook w:val="0000" w:firstRow="0" w:lastRow="0" w:firstColumn="0" w:lastColumn="0" w:noHBand="0" w:noVBand="0"/>
      </w:tblPr>
      <w:tblGrid>
        <w:gridCol w:w="2080"/>
        <w:gridCol w:w="800"/>
        <w:gridCol w:w="840"/>
        <w:gridCol w:w="1320"/>
      </w:tblGrid>
      <w:tr w:rsidR="008A65EF" w:rsidRPr="008A65EF" w14:paraId="176EF0CE" w14:textId="77777777" w:rsidTr="008A65EF">
        <w:trPr>
          <w:cantSplit/>
          <w:tblHeader/>
        </w:trPr>
        <w:tc>
          <w:tcPr>
            <w:tcW w:w="2080" w:type="dxa"/>
            <w:tcBorders>
              <w:top w:val="single" w:sz="4" w:space="0" w:color="auto"/>
              <w:bottom w:val="single" w:sz="4" w:space="0" w:color="auto"/>
            </w:tcBorders>
            <w:vAlign w:val="center"/>
          </w:tcPr>
          <w:p w14:paraId="440C0EED" w14:textId="379C89E5" w:rsidR="008A65EF" w:rsidRPr="008A65EF" w:rsidRDefault="008A65EF" w:rsidP="008A65EF">
            <w:pPr>
              <w:keepNext/>
              <w:rPr>
                <w:sz w:val="16"/>
              </w:rPr>
            </w:pPr>
            <w:r w:rsidRPr="008A65EF">
              <w:rPr>
                <w:b/>
                <w:sz w:val="16"/>
              </w:rPr>
              <w:t>Modelo</w:t>
            </w:r>
          </w:p>
        </w:tc>
        <w:tc>
          <w:tcPr>
            <w:tcW w:w="800" w:type="dxa"/>
            <w:tcBorders>
              <w:top w:val="single" w:sz="4" w:space="0" w:color="auto"/>
              <w:bottom w:val="single" w:sz="4" w:space="0" w:color="auto"/>
            </w:tcBorders>
            <w:vAlign w:val="center"/>
          </w:tcPr>
          <w:p w14:paraId="1DA57A62" w14:textId="0B62EB17" w:rsidR="008A65EF" w:rsidRPr="008A65EF" w:rsidRDefault="008A65EF" w:rsidP="008A65EF">
            <w:pPr>
              <w:keepNext/>
              <w:jc w:val="center"/>
              <w:rPr>
                <w:sz w:val="16"/>
              </w:rPr>
            </w:pPr>
            <w:r w:rsidRPr="008A65EF">
              <w:rPr>
                <w:b/>
                <w:sz w:val="16"/>
              </w:rPr>
              <w:t>MAE (°C)</w:t>
            </w:r>
          </w:p>
        </w:tc>
        <w:tc>
          <w:tcPr>
            <w:tcW w:w="840" w:type="dxa"/>
            <w:tcBorders>
              <w:top w:val="single" w:sz="4" w:space="0" w:color="auto"/>
              <w:bottom w:val="single" w:sz="4" w:space="0" w:color="auto"/>
            </w:tcBorders>
            <w:vAlign w:val="center"/>
          </w:tcPr>
          <w:p w14:paraId="7054C4BC" w14:textId="6CE17D1C" w:rsidR="008A65EF" w:rsidRPr="008A65EF" w:rsidRDefault="008A65EF" w:rsidP="008A65EF">
            <w:pPr>
              <w:keepNext/>
              <w:jc w:val="center"/>
              <w:rPr>
                <w:sz w:val="16"/>
              </w:rPr>
            </w:pPr>
            <w:r w:rsidRPr="008A65EF">
              <w:rPr>
                <w:b/>
                <w:sz w:val="16"/>
              </w:rPr>
              <w:t>RMSE (°C)</w:t>
            </w:r>
          </w:p>
        </w:tc>
        <w:tc>
          <w:tcPr>
            <w:tcW w:w="1320" w:type="dxa"/>
            <w:tcBorders>
              <w:top w:val="single" w:sz="4" w:space="0" w:color="auto"/>
              <w:bottom w:val="single" w:sz="4" w:space="0" w:color="auto"/>
            </w:tcBorders>
            <w:vAlign w:val="center"/>
          </w:tcPr>
          <w:p w14:paraId="7F0C56E8" w14:textId="21899E60" w:rsidR="008A65EF" w:rsidRPr="008A65EF" w:rsidRDefault="008A65EF" w:rsidP="008A65EF">
            <w:pPr>
              <w:keepNext/>
              <w:jc w:val="center"/>
              <w:rPr>
                <w:sz w:val="16"/>
              </w:rPr>
            </w:pPr>
            <w:r w:rsidRPr="008A65EF">
              <w:rPr>
                <w:b/>
                <w:sz w:val="16"/>
              </w:rPr>
              <w:t>Cambio frente a «ayer»</w:t>
            </w:r>
          </w:p>
        </w:tc>
      </w:tr>
      <w:tr w:rsidR="008A65EF" w:rsidRPr="008A65EF" w14:paraId="09977B41" w14:textId="77777777" w:rsidTr="008A65EF">
        <w:trPr>
          <w:cantSplit/>
        </w:trPr>
        <w:tc>
          <w:tcPr>
            <w:tcW w:w="2080" w:type="dxa"/>
            <w:tcBorders>
              <w:top w:val="single" w:sz="4" w:space="0" w:color="auto"/>
            </w:tcBorders>
            <w:vAlign w:val="center"/>
          </w:tcPr>
          <w:p w14:paraId="1618BF51" w14:textId="378D7E73" w:rsidR="008A65EF" w:rsidRPr="008A65EF" w:rsidRDefault="008A65EF" w:rsidP="008A65EF">
            <w:pPr>
              <w:keepNext/>
              <w:rPr>
                <w:sz w:val="16"/>
              </w:rPr>
            </w:pPr>
            <w:r w:rsidRPr="008A65EF">
              <w:rPr>
                <w:sz w:val="16"/>
              </w:rPr>
              <w:t>SimpleRNN (modelo final)</w:t>
            </w:r>
          </w:p>
        </w:tc>
        <w:tc>
          <w:tcPr>
            <w:tcW w:w="800" w:type="dxa"/>
            <w:tcBorders>
              <w:top w:val="single" w:sz="4" w:space="0" w:color="auto"/>
            </w:tcBorders>
            <w:vAlign w:val="center"/>
          </w:tcPr>
          <w:p w14:paraId="4E704DE8" w14:textId="4A38D6BF" w:rsidR="008A65EF" w:rsidRPr="008A65EF" w:rsidRDefault="008A65EF" w:rsidP="008A65EF">
            <w:pPr>
              <w:keepNext/>
              <w:jc w:val="center"/>
              <w:rPr>
                <w:sz w:val="16"/>
              </w:rPr>
            </w:pPr>
            <w:r w:rsidRPr="008A65EF">
              <w:rPr>
                <w:sz w:val="16"/>
              </w:rPr>
              <w:t>1.602</w:t>
            </w:r>
          </w:p>
        </w:tc>
        <w:tc>
          <w:tcPr>
            <w:tcW w:w="840" w:type="dxa"/>
            <w:tcBorders>
              <w:top w:val="single" w:sz="4" w:space="0" w:color="auto"/>
            </w:tcBorders>
            <w:vAlign w:val="center"/>
          </w:tcPr>
          <w:p w14:paraId="4569A20F" w14:textId="0193367B" w:rsidR="008A65EF" w:rsidRPr="008A65EF" w:rsidRDefault="008A65EF" w:rsidP="008A65EF">
            <w:pPr>
              <w:keepNext/>
              <w:jc w:val="center"/>
              <w:rPr>
                <w:sz w:val="16"/>
              </w:rPr>
            </w:pPr>
            <w:r w:rsidRPr="008A65EF">
              <w:rPr>
                <w:sz w:val="16"/>
              </w:rPr>
              <w:t>2.142</w:t>
            </w:r>
          </w:p>
        </w:tc>
        <w:tc>
          <w:tcPr>
            <w:tcW w:w="1320" w:type="dxa"/>
            <w:tcBorders>
              <w:top w:val="single" w:sz="4" w:space="0" w:color="auto"/>
            </w:tcBorders>
            <w:vAlign w:val="center"/>
          </w:tcPr>
          <w:p w14:paraId="007AFF0E" w14:textId="079DBF0A" w:rsidR="008A65EF" w:rsidRPr="008A65EF" w:rsidRDefault="008A65EF" w:rsidP="008A65EF">
            <w:pPr>
              <w:keepNext/>
              <w:jc w:val="center"/>
              <w:rPr>
                <w:sz w:val="16"/>
              </w:rPr>
            </w:pPr>
            <w:r w:rsidRPr="008A65EF">
              <w:rPr>
                <w:sz w:val="16"/>
              </w:rPr>
              <w:t>+24.7 %</w:t>
            </w:r>
          </w:p>
        </w:tc>
      </w:tr>
      <w:tr w:rsidR="008A65EF" w:rsidRPr="008A65EF" w14:paraId="30ED69EA" w14:textId="77777777" w:rsidTr="008A65EF">
        <w:trPr>
          <w:cantSplit/>
        </w:trPr>
        <w:tc>
          <w:tcPr>
            <w:tcW w:w="2080" w:type="dxa"/>
            <w:vAlign w:val="center"/>
          </w:tcPr>
          <w:p w14:paraId="136024D0" w14:textId="49B69882" w:rsidR="008A65EF" w:rsidRPr="008A65EF" w:rsidRDefault="008A65EF" w:rsidP="008A65EF">
            <w:pPr>
              <w:keepNext/>
              <w:rPr>
                <w:sz w:val="16"/>
              </w:rPr>
            </w:pPr>
            <w:r w:rsidRPr="008A65EF">
              <w:rPr>
                <w:sz w:val="16"/>
              </w:rPr>
              <w:t>«Ayer» (misma hora del día anterior)</w:t>
            </w:r>
          </w:p>
        </w:tc>
        <w:tc>
          <w:tcPr>
            <w:tcW w:w="800" w:type="dxa"/>
            <w:vAlign w:val="center"/>
          </w:tcPr>
          <w:p w14:paraId="6A710761" w14:textId="7D058934" w:rsidR="008A65EF" w:rsidRPr="008A65EF" w:rsidRDefault="008A65EF" w:rsidP="008A65EF">
            <w:pPr>
              <w:keepNext/>
              <w:jc w:val="center"/>
              <w:rPr>
                <w:sz w:val="16"/>
              </w:rPr>
            </w:pPr>
            <w:r w:rsidRPr="008A65EF">
              <w:rPr>
                <w:sz w:val="16"/>
              </w:rPr>
              <w:t>2.128</w:t>
            </w:r>
          </w:p>
        </w:tc>
        <w:tc>
          <w:tcPr>
            <w:tcW w:w="840" w:type="dxa"/>
            <w:vAlign w:val="center"/>
          </w:tcPr>
          <w:p w14:paraId="0D350532" w14:textId="586D8D78" w:rsidR="008A65EF" w:rsidRPr="008A65EF" w:rsidRDefault="008A65EF" w:rsidP="008A65EF">
            <w:pPr>
              <w:keepNext/>
              <w:jc w:val="center"/>
              <w:rPr>
                <w:sz w:val="16"/>
              </w:rPr>
            </w:pPr>
            <w:r w:rsidRPr="008A65EF">
              <w:rPr>
                <w:sz w:val="16"/>
              </w:rPr>
              <w:t>2.804</w:t>
            </w:r>
          </w:p>
        </w:tc>
        <w:tc>
          <w:tcPr>
            <w:tcW w:w="1320" w:type="dxa"/>
            <w:vAlign w:val="center"/>
          </w:tcPr>
          <w:p w14:paraId="46150F01" w14:textId="7DD91EEA" w:rsidR="008A65EF" w:rsidRPr="008A65EF" w:rsidRDefault="008A65EF" w:rsidP="008A65EF">
            <w:pPr>
              <w:keepNext/>
              <w:jc w:val="center"/>
              <w:rPr>
                <w:sz w:val="16"/>
              </w:rPr>
            </w:pPr>
            <w:r w:rsidRPr="008A65EF">
              <w:rPr>
                <w:sz w:val="16"/>
              </w:rPr>
              <w:t>—</w:t>
            </w:r>
          </w:p>
        </w:tc>
      </w:tr>
      <w:tr w:rsidR="008A65EF" w:rsidRPr="008A65EF" w14:paraId="799963BE" w14:textId="77777777" w:rsidTr="008A65EF">
        <w:trPr>
          <w:cantSplit/>
        </w:trPr>
        <w:tc>
          <w:tcPr>
            <w:tcW w:w="2080" w:type="dxa"/>
            <w:vAlign w:val="center"/>
          </w:tcPr>
          <w:p w14:paraId="1F04F39A" w14:textId="0D83ED8C" w:rsidR="008A65EF" w:rsidRPr="008A65EF" w:rsidRDefault="008A65EF" w:rsidP="008A65EF">
            <w:pPr>
              <w:keepNext/>
              <w:rPr>
                <w:sz w:val="16"/>
              </w:rPr>
            </w:pPr>
            <w:r w:rsidRPr="008A65EF">
              <w:rPr>
                <w:sz w:val="16"/>
              </w:rPr>
              <w:t>Persistencia</w:t>
            </w:r>
          </w:p>
        </w:tc>
        <w:tc>
          <w:tcPr>
            <w:tcW w:w="800" w:type="dxa"/>
            <w:vAlign w:val="center"/>
          </w:tcPr>
          <w:p w14:paraId="1C021A43" w14:textId="193CD520" w:rsidR="008A65EF" w:rsidRPr="008A65EF" w:rsidRDefault="008A65EF" w:rsidP="008A65EF">
            <w:pPr>
              <w:keepNext/>
              <w:jc w:val="center"/>
              <w:rPr>
                <w:sz w:val="16"/>
              </w:rPr>
            </w:pPr>
            <w:r w:rsidRPr="008A65EF">
              <w:rPr>
                <w:sz w:val="16"/>
              </w:rPr>
              <w:t>2.785</w:t>
            </w:r>
          </w:p>
        </w:tc>
        <w:tc>
          <w:tcPr>
            <w:tcW w:w="840" w:type="dxa"/>
            <w:vAlign w:val="center"/>
          </w:tcPr>
          <w:p w14:paraId="17B6427A" w14:textId="4DC8E81E" w:rsidR="008A65EF" w:rsidRPr="008A65EF" w:rsidRDefault="008A65EF" w:rsidP="008A65EF">
            <w:pPr>
              <w:keepNext/>
              <w:jc w:val="center"/>
              <w:rPr>
                <w:sz w:val="16"/>
              </w:rPr>
            </w:pPr>
            <w:r w:rsidRPr="008A65EF">
              <w:rPr>
                <w:sz w:val="16"/>
              </w:rPr>
              <w:t>3.805</w:t>
            </w:r>
          </w:p>
        </w:tc>
        <w:tc>
          <w:tcPr>
            <w:tcW w:w="1320" w:type="dxa"/>
            <w:vAlign w:val="center"/>
          </w:tcPr>
          <w:p w14:paraId="4620F665" w14:textId="2F7DA948" w:rsidR="008A65EF" w:rsidRPr="008A65EF" w:rsidRDefault="008A65EF" w:rsidP="008A65EF">
            <w:pPr>
              <w:keepNext/>
              <w:jc w:val="center"/>
              <w:rPr>
                <w:sz w:val="16"/>
              </w:rPr>
            </w:pPr>
            <w:r w:rsidRPr="008A65EF">
              <w:rPr>
                <w:sz w:val="16"/>
              </w:rPr>
              <w:t>−30.8 %</w:t>
            </w:r>
          </w:p>
        </w:tc>
      </w:tr>
      <w:tr w:rsidR="008A65EF" w:rsidRPr="008A65EF" w14:paraId="6BAF1A9B" w14:textId="77777777" w:rsidTr="008A65EF">
        <w:trPr>
          <w:cantSplit/>
        </w:trPr>
        <w:tc>
          <w:tcPr>
            <w:tcW w:w="2080" w:type="dxa"/>
            <w:tcBorders>
              <w:bottom w:val="single" w:sz="4" w:space="0" w:color="auto"/>
            </w:tcBorders>
            <w:vAlign w:val="center"/>
          </w:tcPr>
          <w:p w14:paraId="0C94752D" w14:textId="02D3F598" w:rsidR="008A65EF" w:rsidRPr="008A65EF" w:rsidRDefault="008A65EF" w:rsidP="008A65EF">
            <w:pPr>
              <w:keepNext/>
              <w:rPr>
                <w:sz w:val="16"/>
              </w:rPr>
            </w:pPr>
            <w:r w:rsidRPr="008A65EF">
              <w:rPr>
                <w:sz w:val="16"/>
              </w:rPr>
              <w:t>Climatología (mes × hora)</w:t>
            </w:r>
          </w:p>
        </w:tc>
        <w:tc>
          <w:tcPr>
            <w:tcW w:w="800" w:type="dxa"/>
            <w:tcBorders>
              <w:bottom w:val="single" w:sz="4" w:space="0" w:color="auto"/>
            </w:tcBorders>
            <w:vAlign w:val="center"/>
          </w:tcPr>
          <w:p w14:paraId="365FEA48" w14:textId="188171CF" w:rsidR="008A65EF" w:rsidRPr="008A65EF" w:rsidRDefault="008A65EF" w:rsidP="008A65EF">
            <w:pPr>
              <w:keepNext/>
              <w:jc w:val="center"/>
              <w:rPr>
                <w:sz w:val="16"/>
              </w:rPr>
            </w:pPr>
            <w:r w:rsidRPr="008A65EF">
              <w:rPr>
                <w:sz w:val="16"/>
              </w:rPr>
              <w:t>2.871</w:t>
            </w:r>
          </w:p>
        </w:tc>
        <w:tc>
          <w:tcPr>
            <w:tcW w:w="840" w:type="dxa"/>
            <w:tcBorders>
              <w:bottom w:val="single" w:sz="4" w:space="0" w:color="auto"/>
            </w:tcBorders>
            <w:vAlign w:val="center"/>
          </w:tcPr>
          <w:p w14:paraId="18ABA912" w14:textId="38F7BE69" w:rsidR="008A65EF" w:rsidRPr="008A65EF" w:rsidRDefault="008A65EF" w:rsidP="008A65EF">
            <w:pPr>
              <w:keepNext/>
              <w:jc w:val="center"/>
              <w:rPr>
                <w:sz w:val="16"/>
              </w:rPr>
            </w:pPr>
            <w:r w:rsidRPr="008A65EF">
              <w:rPr>
                <w:sz w:val="16"/>
              </w:rPr>
              <w:t>3.691</w:t>
            </w:r>
          </w:p>
        </w:tc>
        <w:tc>
          <w:tcPr>
            <w:tcW w:w="1320" w:type="dxa"/>
            <w:tcBorders>
              <w:bottom w:val="single" w:sz="4" w:space="0" w:color="auto"/>
            </w:tcBorders>
            <w:vAlign w:val="center"/>
          </w:tcPr>
          <w:p w14:paraId="0C81D402" w14:textId="13509312" w:rsidR="008A65EF" w:rsidRPr="008A65EF" w:rsidRDefault="008A65EF" w:rsidP="008A65EF">
            <w:pPr>
              <w:keepNext/>
              <w:jc w:val="center"/>
              <w:rPr>
                <w:sz w:val="16"/>
              </w:rPr>
            </w:pPr>
            <w:r w:rsidRPr="008A65EF">
              <w:rPr>
                <w:sz w:val="16"/>
              </w:rPr>
              <w:t>−34.9 %</w:t>
            </w:r>
          </w:p>
        </w:tc>
      </w:tr>
    </w:tbl>
    <w:p w14:paraId="2291DC19" w14:textId="1526D39D" w:rsidR="008A65EF" w:rsidRPr="008A65EF" w:rsidRDefault="008A65EF" w:rsidP="008A65EF">
      <w:pPr>
        <w:pStyle w:val="FigureCaption"/>
        <w:spacing w:before="40"/>
        <w:rPr>
          <w:sz w:val="14"/>
        </w:rPr>
      </w:pPr>
      <w:r w:rsidRPr="008A65EF">
        <w:rPr>
          <w:sz w:val="14"/>
        </w:rPr>
        <w:t>Promedios sobre 7 701 ventanas y 24 horizontes, sin las horas imputadas.</w:t>
      </w:r>
    </w:p>
    <w:p w14:paraId="08D7DF66" w14:textId="4B48536F" w:rsidR="008A65EF" w:rsidRPr="008A65EF" w:rsidRDefault="008A65EF" w:rsidP="008A65EF">
      <w:pPr>
        <w:keepNext/>
        <w:spacing w:before="120"/>
        <w:jc w:val="center"/>
      </w:pPr>
      <w:r w:rsidRPr="008A65EF">
        <w:rPr>
          <w:noProof/>
        </w:rPr>
        <w:lastRenderedPageBreak/>
        <w:drawing>
          <wp:inline distT="0" distB="0" distL="0" distR="0" wp14:anchorId="30B5B17A" wp14:editId="55851977">
            <wp:extent cx="3200400" cy="2063115"/>
            <wp:effectExtent l="0" t="0" r="0" b="0"/>
            <wp:docPr id="1086018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8312" name=""/>
                    <pic:cNvPicPr/>
                  </pic:nvPicPr>
                  <pic:blipFill>
                    <a:blip r:embed="rId12"/>
                    <a:stretch>
                      <a:fillRect/>
                    </a:stretch>
                  </pic:blipFill>
                  <pic:spPr>
                    <a:xfrm>
                      <a:off x="0" y="0"/>
                      <a:ext cx="3200400" cy="2063115"/>
                    </a:xfrm>
                    <a:prstGeom prst="rect">
                      <a:avLst/>
                    </a:prstGeom>
                  </pic:spPr>
                </pic:pic>
              </a:graphicData>
            </a:graphic>
          </wp:inline>
        </w:drawing>
      </w:r>
    </w:p>
    <w:p w14:paraId="16E1ED26" w14:textId="745386AB" w:rsidR="008A65EF" w:rsidRPr="008A65EF" w:rsidRDefault="008A65EF" w:rsidP="008A65EF">
      <w:pPr>
        <w:pStyle w:val="FigureCaption"/>
        <w:spacing w:before="60" w:after="160"/>
      </w:pPr>
      <w:r w:rsidRPr="008A65EF">
        <w:t>Fig. 5. MAE en el conjunto de prueba según el horizonte. La RNN queda por debajo de las tres líneas base en los 24 horizontes; a la derecha, los valores a 24 h.</w:t>
      </w:r>
    </w:p>
    <w:p w14:paraId="2E242F50" w14:textId="2FAAA397" w:rsidR="008A65EF" w:rsidRPr="008A65EF" w:rsidRDefault="008A65EF" w:rsidP="008A65EF">
      <w:pPr>
        <w:pStyle w:val="Text"/>
      </w:pPr>
      <w:r w:rsidRPr="008A65EF">
        <w:t xml:space="preserve">El análisis por mes y por hora de emisión (Fig. 6) muestra que la RNN le gana a «ayer» en todos los meses y que la ventaja es mayor en los meses de transición, cuando el tiempo cambia bruscamente de un día a otro: en abril el error baja de 2.71 a </w:t>
      </w:r>
      <w:r w:rsidRPr="008A65EF">
        <w:t>1.78 °C. Los meses más fáciles fueron mayo y junio (1.41 y 1.47 °C); en junio ambos modelos casi empatan porque los días se parecen mucho entre sí. Por hora de emisión, los pronósticos hechos de madrugada (3 a 5 UTC) son los peores (1.72 °C) y los emitidos hacia el mediodía, los mejores (1.50 °C): a mediodía la red ya observó cómo empezó el día, mientras que de madrugada debe anticipar el máximo de la tarde con la información del día anterior.</w:t>
      </w:r>
    </w:p>
    <w:p w14:paraId="30BE1851" w14:textId="77777777" w:rsidR="008A65EF" w:rsidRPr="008A65EF" w:rsidRDefault="008A65EF" w:rsidP="008A65EF">
      <w:pPr>
        <w:pStyle w:val="Text"/>
        <w:sectPr w:rsidR="008A65EF" w:rsidRPr="008A65EF" w:rsidSect="00143F2E">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008" w:right="936" w:bottom="1008" w:left="936" w:header="432" w:footer="432" w:gutter="0"/>
          <w:cols w:num="2" w:space="288"/>
        </w:sectPr>
      </w:pPr>
      <w:r w:rsidRPr="008A65EF">
        <w:t>Los ejemplos de la Fig. 7 ilustran tres situaciones. En el mejor día (17 de mayo, MAE de 0.20 °C) el ciclo es regular y la red lo reproduce casi exactamente. En el día típico (21 de julio, 1.51 °C) la forma es correcta, pero la red suaviza el máximo de la tarde: predice cerca de 21 °C cuando se alcanzaron 23.7 °C. En el peor día (17 de marzo, 6.94 °C) entra un frente frío y la temperatura cae de 6 °C a −1 °C; ni la red ni «ayer» lo anticipan, porque nada en las 168 horas previas de esta estación lo anuncia. El sesgo medio es de +0.11 °C, los errores son simétricos y el 95 % de los errores absolutos está por debajo de 4.4 °C; las colas corresponden a cambios de masa de aire como el del ejemplo.</w:t>
      </w:r>
    </w:p>
    <w:p w14:paraId="3C69EE83" w14:textId="2E2D5DD1" w:rsidR="008A65EF" w:rsidRPr="008A65EF" w:rsidRDefault="008A65EF" w:rsidP="008A65EF">
      <w:pPr>
        <w:keepNext/>
        <w:spacing w:before="120"/>
        <w:jc w:val="center"/>
      </w:pPr>
      <w:r w:rsidRPr="008A65EF">
        <w:rPr>
          <w:noProof/>
        </w:rPr>
        <w:drawing>
          <wp:inline distT="0" distB="0" distL="0" distR="0" wp14:anchorId="1D74DC91" wp14:editId="21C3BD80">
            <wp:extent cx="6056986" cy="1881708"/>
            <wp:effectExtent l="0" t="0" r="1270" b="4445"/>
            <wp:docPr id="862538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38757" name=""/>
                    <pic:cNvPicPr/>
                  </pic:nvPicPr>
                  <pic:blipFill>
                    <a:blip r:embed="rId19"/>
                    <a:stretch>
                      <a:fillRect/>
                    </a:stretch>
                  </pic:blipFill>
                  <pic:spPr>
                    <a:xfrm>
                      <a:off x="0" y="0"/>
                      <a:ext cx="6056986" cy="1881708"/>
                    </a:xfrm>
                    <a:prstGeom prst="rect">
                      <a:avLst/>
                    </a:prstGeom>
                  </pic:spPr>
                </pic:pic>
              </a:graphicData>
            </a:graphic>
          </wp:inline>
        </w:drawing>
      </w:r>
    </w:p>
    <w:p w14:paraId="3A0C22FE" w14:textId="7EA73AD1" w:rsidR="008A65EF" w:rsidRPr="008A65EF" w:rsidRDefault="008A65EF" w:rsidP="008A65EF">
      <w:pPr>
        <w:pStyle w:val="FigureCaption"/>
        <w:spacing w:before="60" w:after="160"/>
      </w:pPr>
      <w:r w:rsidRPr="008A65EF">
        <w:t>Fig. 6. MAE de la RNN y de la línea base «ayer» en el conjunto de prueba, (izquierda) por mes de 2018 y (derecha) según la hora en que se emite el pronóstico.</w:t>
      </w:r>
    </w:p>
    <w:p w14:paraId="3CFA265A" w14:textId="4411F745" w:rsidR="008A65EF" w:rsidRPr="008A65EF" w:rsidRDefault="008A65EF" w:rsidP="008A65EF">
      <w:pPr>
        <w:keepNext/>
        <w:spacing w:before="120"/>
        <w:jc w:val="center"/>
      </w:pPr>
      <w:r w:rsidRPr="008A65EF">
        <w:rPr>
          <w:noProof/>
        </w:rPr>
        <w:drawing>
          <wp:inline distT="0" distB="0" distL="0" distR="0" wp14:anchorId="0047F1C1" wp14:editId="0B9C44E3">
            <wp:extent cx="6452007" cy="1825206"/>
            <wp:effectExtent l="0" t="0" r="6350" b="3810"/>
            <wp:docPr id="1197101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01714" name=""/>
                    <pic:cNvPicPr/>
                  </pic:nvPicPr>
                  <pic:blipFill>
                    <a:blip r:embed="rId20"/>
                    <a:stretch>
                      <a:fillRect/>
                    </a:stretch>
                  </pic:blipFill>
                  <pic:spPr>
                    <a:xfrm>
                      <a:off x="0" y="0"/>
                      <a:ext cx="6452007" cy="1825206"/>
                    </a:xfrm>
                    <a:prstGeom prst="rect">
                      <a:avLst/>
                    </a:prstGeom>
                  </pic:spPr>
                </pic:pic>
              </a:graphicData>
            </a:graphic>
          </wp:inline>
        </w:drawing>
      </w:r>
    </w:p>
    <w:p w14:paraId="5ABB42F5" w14:textId="77777777" w:rsidR="008A65EF" w:rsidRPr="008A65EF" w:rsidRDefault="008A65EF" w:rsidP="008A65EF">
      <w:pPr>
        <w:pStyle w:val="FigureCaption"/>
        <w:spacing w:before="60" w:after="160"/>
        <w:sectPr w:rsidR="008A65EF" w:rsidRPr="008A65EF" w:rsidSect="008A65EF">
          <w:type w:val="continuous"/>
          <w:pgSz w:w="12240" w:h="15840" w:code="1"/>
          <w:pgMar w:top="1008" w:right="936" w:bottom="1008" w:left="936" w:header="432" w:footer="432" w:gutter="0"/>
          <w:cols w:space="288"/>
        </w:sectPr>
      </w:pPr>
      <w:r w:rsidRPr="008A65EF">
        <w:t>Fig. 7. Pronósticos emitidos a medianoche para el mejor día, un día típico (mediana del error) y el peor día del conjunto de prueba: 48 h observadas, las 24 h reales y las predicciones de la RNN y de «ayer».</w:t>
      </w:r>
    </w:p>
    <w:p w14:paraId="226C8BE6" w14:textId="5D048A18" w:rsidR="008A65EF" w:rsidRPr="008A65EF" w:rsidRDefault="008A65EF" w:rsidP="008A65EF">
      <w:pPr>
        <w:pStyle w:val="Heading2"/>
        <w:rPr>
          <w:i w:val="0"/>
        </w:rPr>
      </w:pPr>
      <w:r w:rsidRPr="008A65EF">
        <w:rPr>
          <w:i w:val="0"/>
        </w:rPr>
        <w:t>Discusión</w:t>
      </w:r>
    </w:p>
    <w:p w14:paraId="394EE590" w14:textId="657C95CB" w:rsidR="008A65EF" w:rsidRPr="008A65EF" w:rsidRDefault="008A65EF" w:rsidP="008A65EF">
      <w:pPr>
        <w:pStyle w:val="Text"/>
      </w:pPr>
      <w:r w:rsidRPr="008A65EF">
        <w:t xml:space="preserve">Las cifras de otros trabajos no son directamente comparables, porque dependen del clima de cada sitio, del horizonte y de las variables de entrada. Como orden de magnitud, El-Shawa </w:t>
      </w:r>
      <w:r w:rsidRPr="008A65EF">
        <w:rPr>
          <w:i/>
        </w:rPr>
        <w:t>et al.</w:t>
      </w:r>
      <w:r w:rsidRPr="008A65EF">
        <w:t xml:space="preserve"> [27] reportan un MAE medio de entre 1.93 y 2.55 °C para horizontes de 1 a 48 h con redes de grafos sobre datos de análisis en el suroeste de Ontario, del mismo orden que el </w:t>
      </w:r>
      <w:r w:rsidRPr="008A65EF">
        <w:t>obtenido aquí para 1 a 24 h con una sola estación. Más informativa que esa comparación es la mejora del 24.7 % frente a una regla ingenua fuerte, evaluada con las mismas ventanas.</w:t>
      </w:r>
    </w:p>
    <w:p w14:paraId="3C835C4A" w14:textId="061227F2" w:rsidR="008A65EF" w:rsidRPr="008A65EF" w:rsidRDefault="008A65EF" w:rsidP="008A65EF">
      <w:pPr>
        <w:pStyle w:val="Text"/>
      </w:pPr>
      <w:r w:rsidRPr="008A65EF">
        <w:t xml:space="preserve">Lo que funcionó fue la ingeniería de entradas —las variables de calendario le entregan a la red la fase de los ciclos—, una red pequeña y al menos dos días de historia. Lo que no funcionó fue agregar unidades o capas, el </w:t>
      </w:r>
      <w:r w:rsidRPr="008A65EF">
        <w:rPr>
          <w:i/>
        </w:rPr>
        <w:t>dropout</w:t>
      </w:r>
      <w:r w:rsidRPr="008A65EF">
        <w:t xml:space="preserve"> y las celdas con </w:t>
      </w:r>
      <w:r w:rsidRPr="008A65EF">
        <w:lastRenderedPageBreak/>
        <w:t>compuertas. Que la SimpleRNN supere a LSTM y GRU no contradice la literatura [12]: con 168 pasos el desvanecimiento del gradiente [11] sigue presente, pero la información más útil está en las últimas horas y en las variables de calendario, de modo que la memoria de largo plazo de las compuertas no compensa la capacidad adicional que traen. El límite del modelo está en la información: los peores días son frentes que una sola estación no puede anticipar sin datos espaciales o de un modelo numérico.</w:t>
      </w:r>
    </w:p>
    <w:p w14:paraId="0652F438" w14:textId="376FAAAA" w:rsidR="008A65EF" w:rsidRPr="008A65EF" w:rsidRDefault="008A65EF" w:rsidP="008A65EF">
      <w:pPr>
        <w:pStyle w:val="Heading1"/>
      </w:pPr>
      <w:r w:rsidRPr="008A65EF">
        <w:t>Punto 2: clasificación de Fashion-MNIST con redes convolucionales</w:t>
      </w:r>
    </w:p>
    <w:p w14:paraId="72A363F9" w14:textId="013F35D5" w:rsidR="008A65EF" w:rsidRPr="008A65EF" w:rsidRDefault="008A65EF" w:rsidP="008A65EF">
      <w:pPr>
        <w:pStyle w:val="Heading2"/>
        <w:rPr>
          <w:i w:val="0"/>
        </w:rPr>
      </w:pPr>
      <w:r w:rsidRPr="008A65EF">
        <w:rPr>
          <w:i w:val="0"/>
        </w:rPr>
        <w:t>Datos y diseño experimental</w:t>
      </w:r>
    </w:p>
    <w:p w14:paraId="470F0376" w14:textId="2959BF43" w:rsidR="008A65EF" w:rsidRPr="008A65EF" w:rsidRDefault="008A65EF" w:rsidP="008A65EF">
      <w:pPr>
        <w:pStyle w:val="Text"/>
      </w:pPr>
      <w:r w:rsidRPr="008A65EF">
        <w:t>Fashion-MNIST tiene 60 000 imágenes de desarrollo y 10 000 de prueba, de 28 × 28 píxeles en escala de grises y diez clases balanceadas (Fig. 8). Antes de partir los datos se verificó su integridad: tipo uint8, rango de 0 a 255, diez etiquetas, ninguna imagen repetida dentro del desarrollo y ninguna imagen de prueba repetida en el desarrollo. El desarrollo se partió de forma estratificada en 54 000 imágenes de entrenamiento y 6 000 de validación (5 400 y 600 por clase); la prueba conserva sus 1 000 imágenes por clase y solo se usó en la evaluación final.</w:t>
      </w:r>
    </w:p>
    <w:p w14:paraId="1001C08E" w14:textId="1D16EE81" w:rsidR="008A65EF" w:rsidRPr="008A65EF" w:rsidRDefault="008A65EF" w:rsidP="008A65EF">
      <w:pPr>
        <w:keepNext/>
        <w:spacing w:before="120"/>
        <w:jc w:val="center"/>
      </w:pPr>
      <w:r w:rsidRPr="008A65EF">
        <w:rPr>
          <w:noProof/>
        </w:rPr>
        <w:drawing>
          <wp:inline distT="0" distB="0" distL="0" distR="0" wp14:anchorId="13C89738" wp14:editId="28CFC33C">
            <wp:extent cx="3200400" cy="1588770"/>
            <wp:effectExtent l="0" t="0" r="0" b="0"/>
            <wp:docPr id="1421348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48196" name=""/>
                    <pic:cNvPicPr/>
                  </pic:nvPicPr>
                  <pic:blipFill>
                    <a:blip r:embed="rId21"/>
                    <a:stretch>
                      <a:fillRect/>
                    </a:stretch>
                  </pic:blipFill>
                  <pic:spPr>
                    <a:xfrm>
                      <a:off x="0" y="0"/>
                      <a:ext cx="3200400" cy="1588770"/>
                    </a:xfrm>
                    <a:prstGeom prst="rect">
                      <a:avLst/>
                    </a:prstGeom>
                  </pic:spPr>
                </pic:pic>
              </a:graphicData>
            </a:graphic>
          </wp:inline>
        </w:drawing>
      </w:r>
    </w:p>
    <w:p w14:paraId="172A4206" w14:textId="4B33A603" w:rsidR="008A65EF" w:rsidRPr="008A65EF" w:rsidRDefault="008A65EF" w:rsidP="008A65EF">
      <w:pPr>
        <w:pStyle w:val="FigureCaption"/>
        <w:spacing w:before="60" w:after="160"/>
      </w:pPr>
      <w:r w:rsidRPr="008A65EF">
        <w:t>Fig. 8. Una imagen de cada clase de Fashion-MNIST (28 × 28 píxeles).</w:t>
      </w:r>
    </w:p>
    <w:p w14:paraId="7111DAFD" w14:textId="3B3F4363" w:rsidR="008A65EF" w:rsidRPr="008A65EF" w:rsidRDefault="008A65EF" w:rsidP="008A65EF">
      <w:pPr>
        <w:pStyle w:val="Text"/>
      </w:pPr>
      <w:r w:rsidRPr="008A65EF">
        <w:t xml:space="preserve">Para que la comparación fuera justa, las tres aproximaciones comparten la partición, la semilla 42, el mismo flujo de datos con lotes de 128, la pérdida de entropía cruzada, el optimizador Adam, los mismos </w:t>
      </w:r>
      <w:r w:rsidRPr="008A65EF">
        <w:rPr>
          <w:i/>
        </w:rPr>
        <w:t>callbacks</w:t>
      </w:r>
      <w:r w:rsidRPr="008A65EF">
        <w:t xml:space="preserve"> —EarlyStopping con paciencia de 3 épocas sobre la pérdida de validación y ReduceLROnPlateau con factor 0.3 y paciencia 2— y las mismas métricas. Todas reciben la imagen original de 28 × 28 × 1: la normalización, el redimensionamiento a 96 × 96, la conversión a tres canales y el preprocesamiento de ImageNet ocurren dentro de cada modelo, de modo que no conviven dos versiones de los datos. Se comprobó numéricamente que ese preprocesamiento coincide con las funciones oficiales de Keras.</w:t>
      </w:r>
    </w:p>
    <w:p w14:paraId="430124EB" w14:textId="1DF22117" w:rsidR="008A65EF" w:rsidRPr="008A65EF" w:rsidRDefault="008A65EF" w:rsidP="008A65EF">
      <w:pPr>
        <w:pStyle w:val="Heading2"/>
        <w:rPr>
          <w:i w:val="0"/>
        </w:rPr>
      </w:pPr>
      <w:r w:rsidRPr="008A65EF">
        <w:rPr>
          <w:i w:val="0"/>
        </w:rPr>
        <w:t>Arquitecturas</w:t>
      </w:r>
    </w:p>
    <w:p w14:paraId="3E95E249" w14:textId="4A95694D" w:rsidR="008A65EF" w:rsidRPr="008A65EF" w:rsidRDefault="008A65EF" w:rsidP="008A65EF">
      <w:pPr>
        <w:pStyle w:val="Text"/>
      </w:pPr>
      <w:r w:rsidRPr="008A65EF">
        <w:t xml:space="preserve">La Tabla III resume las tres redes. La </w:t>
      </w:r>
      <w:r w:rsidRPr="008A65EF">
        <w:rPr>
          <w:i/>
        </w:rPr>
        <w:t>CNN desde cero</w:t>
      </w:r>
      <w:r w:rsidRPr="008A65EF">
        <w:t xml:space="preserve"> tiene dos bloques de convolución 3 × 3 con 32 y 64 filtros, normalización por lotes [28], ReLU y </w:t>
      </w:r>
      <w:r w:rsidRPr="008A65EF">
        <w:rPr>
          <w:i/>
        </w:rPr>
        <w:t>max pooling</w:t>
      </w:r>
      <w:r w:rsidRPr="008A65EF">
        <w:t xml:space="preserve">, seguidos de agrupamiento promedio global (GAP), una capa densa de 128 unidades, </w:t>
      </w:r>
      <w:r w:rsidRPr="008A65EF">
        <w:rPr>
          <w:i/>
        </w:rPr>
        <w:t>dropout</w:t>
      </w:r>
      <w:r w:rsidRPr="008A65EF">
        <w:t xml:space="preserve"> y la capa </w:t>
      </w:r>
      <w:r w:rsidRPr="008A65EF">
        <w:rPr>
          <w:i/>
        </w:rPr>
        <w:t>softmax</w:t>
      </w:r>
      <w:r w:rsidRPr="008A65EF">
        <w:t xml:space="preserve">. Trabaja en la resolución nativa y tiene 28 714 parámetros. El diseño es compacto a propósito: imágenes de 28 × 28 con fondo uniforme no </w:t>
      </w:r>
      <w:r w:rsidRPr="008A65EF">
        <w:t>necesitan una jerarquía profunda, y el agrupamiento global evita la gran capa densa de las arquitecturas clásicas.</w:t>
      </w:r>
    </w:p>
    <w:p w14:paraId="47437D16" w14:textId="15FB12D2" w:rsidR="008A65EF" w:rsidRPr="008A65EF" w:rsidRDefault="008A65EF" w:rsidP="008A65EF">
      <w:pPr>
        <w:pStyle w:val="Text"/>
      </w:pPr>
      <w:r w:rsidRPr="008A65EF">
        <w:rPr>
          <w:i/>
        </w:rPr>
        <w:t>VGG16 con filtros de ImageNet</w:t>
      </w:r>
      <w:r w:rsidRPr="008A65EF">
        <w:t xml:space="preserve"> es la red «grande» que pide el enunciado: se reutilizan sus trece capas convolucionales [7] con los pesos de ImageNet y se reemplaza la parte clasificadora por GAP, </w:t>
      </w:r>
      <w:r w:rsidRPr="008A65EF">
        <w:rPr>
          <w:i/>
        </w:rPr>
        <w:t>dropout</w:t>
      </w:r>
      <w:r w:rsidRPr="008A65EF">
        <w:t xml:space="preserve"> y </w:t>
      </w:r>
      <w:r w:rsidRPr="008A65EF">
        <w:rPr>
          <w:i/>
        </w:rPr>
        <w:t>softmax</w:t>
      </w:r>
      <w:r w:rsidRPr="008A65EF">
        <w:t xml:space="preserve">. La imagen se redimensiona a 96 × 96 y el gris se replica en los tres canales, centrado con las medias de ImageNet. </w:t>
      </w:r>
      <w:r w:rsidRPr="008A65EF">
        <w:rPr>
          <w:i/>
        </w:rPr>
        <w:t>MobileNetV2</w:t>
      </w:r>
      <w:r w:rsidRPr="008A65EF">
        <w:t xml:space="preserve"> se usa con multiplicador de ancho 1.0 y pesos de ImageNet para entradas de 96 × 96 [9]; reemplaza las convoluciones estándar por bloques residuales invertidos con convoluciones separables en profundidad, la entrada se escala a [−1, 1] y la cabeza es igual a la de VGG16. La resolución de 96 × 96 equilibra el costo con un tamaño razonable para los filtros de ImageNet; Keras exige al menos 32 × 32 y, a esa resolución, los mapas de la última capa serían de 1 × 1.</w:t>
      </w:r>
    </w:p>
    <w:p w14:paraId="14C3B4B9" w14:textId="34550D99" w:rsidR="008A65EF" w:rsidRPr="008A65EF" w:rsidRDefault="008A65EF" w:rsidP="008A65EF">
      <w:pPr>
        <w:pStyle w:val="Text"/>
      </w:pPr>
      <w:r w:rsidRPr="008A65EF">
        <w:t>Las dos redes preentrenadas siguen el esquema de dos fases recomendado para la transferencia [29]: primero se entrena solo la cabeza con el extractor congelado y luego se hace ajuste fino (</w:t>
      </w:r>
      <w:r w:rsidRPr="008A65EF">
        <w:rPr>
          <w:i/>
        </w:rPr>
        <w:t>fine-tuning</w:t>
      </w:r>
      <w:r w:rsidRPr="008A65EF">
        <w:t>) de las últimas capas del extractor —el último bloque convolucional de VGG16 y los dos últimos bloques residuales de MobileNetV2 con su convolución final— con una tasa de aprendizaje diez veces menor y con las capas de normalización por lotes congeladas.</w:t>
      </w:r>
    </w:p>
    <w:p w14:paraId="57E484FD" w14:textId="74CEB62C" w:rsidR="008A65EF" w:rsidRPr="008A65EF" w:rsidRDefault="008A65EF" w:rsidP="008A65EF">
      <w:pPr>
        <w:pStyle w:val="TableTitle"/>
        <w:keepNext/>
        <w:spacing w:before="160"/>
      </w:pPr>
      <w:r w:rsidRPr="008A65EF">
        <w:t>Tabla III</w:t>
      </w:r>
    </w:p>
    <w:p w14:paraId="7644E2FE" w14:textId="4BC51DF6" w:rsidR="008A65EF" w:rsidRPr="008A65EF" w:rsidRDefault="008A65EF" w:rsidP="008A65EF">
      <w:pPr>
        <w:pStyle w:val="TableTitle"/>
        <w:keepNext/>
        <w:spacing w:after="60"/>
      </w:pPr>
      <w:r w:rsidRPr="008A65EF">
        <w:t>Arquitecturas del Punto 2</w:t>
      </w:r>
    </w:p>
    <w:tbl>
      <w:tblPr>
        <w:tblW w:w="5040" w:type="dxa"/>
        <w:tblLayout w:type="fixed"/>
        <w:tblCellMar>
          <w:top w:w="16" w:type="dxa"/>
          <w:left w:w="50" w:type="dxa"/>
          <w:bottom w:w="16" w:type="dxa"/>
          <w:right w:w="50" w:type="dxa"/>
        </w:tblCellMar>
        <w:tblLook w:val="0000" w:firstRow="0" w:lastRow="0" w:firstColumn="0" w:lastColumn="0" w:noHBand="0" w:noVBand="0"/>
      </w:tblPr>
      <w:tblGrid>
        <w:gridCol w:w="840"/>
        <w:gridCol w:w="2200"/>
        <w:gridCol w:w="1000"/>
        <w:gridCol w:w="1000"/>
      </w:tblGrid>
      <w:tr w:rsidR="008A65EF" w:rsidRPr="008A65EF" w14:paraId="21CAB347" w14:textId="77777777" w:rsidTr="008A65EF">
        <w:trPr>
          <w:cantSplit/>
          <w:tblHeader/>
        </w:trPr>
        <w:tc>
          <w:tcPr>
            <w:tcW w:w="840" w:type="dxa"/>
            <w:tcBorders>
              <w:top w:val="single" w:sz="4" w:space="0" w:color="auto"/>
              <w:bottom w:val="single" w:sz="4" w:space="0" w:color="auto"/>
            </w:tcBorders>
            <w:vAlign w:val="center"/>
          </w:tcPr>
          <w:p w14:paraId="39016134" w14:textId="62DE0F39" w:rsidR="008A65EF" w:rsidRPr="008A65EF" w:rsidRDefault="008A65EF" w:rsidP="008A65EF">
            <w:pPr>
              <w:keepNext/>
              <w:rPr>
                <w:sz w:val="16"/>
              </w:rPr>
            </w:pPr>
            <w:r w:rsidRPr="008A65EF">
              <w:rPr>
                <w:b/>
                <w:sz w:val="16"/>
              </w:rPr>
              <w:t>Modelo</w:t>
            </w:r>
          </w:p>
        </w:tc>
        <w:tc>
          <w:tcPr>
            <w:tcW w:w="2200" w:type="dxa"/>
            <w:tcBorders>
              <w:top w:val="single" w:sz="4" w:space="0" w:color="auto"/>
              <w:bottom w:val="single" w:sz="4" w:space="0" w:color="auto"/>
            </w:tcBorders>
            <w:vAlign w:val="center"/>
          </w:tcPr>
          <w:p w14:paraId="04FACCAE" w14:textId="7BFAE122" w:rsidR="008A65EF" w:rsidRPr="008A65EF" w:rsidRDefault="008A65EF" w:rsidP="008A65EF">
            <w:pPr>
              <w:keepNext/>
              <w:jc w:val="center"/>
              <w:rPr>
                <w:sz w:val="16"/>
              </w:rPr>
            </w:pPr>
            <w:r w:rsidRPr="008A65EF">
              <w:rPr>
                <w:b/>
                <w:sz w:val="16"/>
              </w:rPr>
              <w:t>Arquitectura</w:t>
            </w:r>
          </w:p>
        </w:tc>
        <w:tc>
          <w:tcPr>
            <w:tcW w:w="1000" w:type="dxa"/>
            <w:tcBorders>
              <w:top w:val="single" w:sz="4" w:space="0" w:color="auto"/>
              <w:bottom w:val="single" w:sz="4" w:space="0" w:color="auto"/>
            </w:tcBorders>
            <w:vAlign w:val="center"/>
          </w:tcPr>
          <w:p w14:paraId="248AD8F3" w14:textId="629BD6FA" w:rsidR="008A65EF" w:rsidRPr="008A65EF" w:rsidRDefault="008A65EF" w:rsidP="008A65EF">
            <w:pPr>
              <w:keepNext/>
              <w:jc w:val="center"/>
              <w:rPr>
                <w:sz w:val="16"/>
              </w:rPr>
            </w:pPr>
            <w:r w:rsidRPr="008A65EF">
              <w:rPr>
                <w:b/>
                <w:sz w:val="16"/>
              </w:rPr>
              <w:t>Parámetros</w:t>
            </w:r>
          </w:p>
        </w:tc>
        <w:tc>
          <w:tcPr>
            <w:tcW w:w="1000" w:type="dxa"/>
            <w:tcBorders>
              <w:top w:val="single" w:sz="4" w:space="0" w:color="auto"/>
              <w:bottom w:val="single" w:sz="4" w:space="0" w:color="auto"/>
            </w:tcBorders>
            <w:vAlign w:val="center"/>
          </w:tcPr>
          <w:p w14:paraId="7DB19C6B" w14:textId="0F9317F4" w:rsidR="008A65EF" w:rsidRPr="008A65EF" w:rsidRDefault="008A65EF" w:rsidP="008A65EF">
            <w:pPr>
              <w:keepNext/>
              <w:jc w:val="center"/>
              <w:rPr>
                <w:sz w:val="16"/>
              </w:rPr>
            </w:pPr>
            <w:r w:rsidRPr="008A65EF">
              <w:rPr>
                <w:b/>
                <w:sz w:val="16"/>
              </w:rPr>
              <w:t>Entrenables</w:t>
            </w:r>
          </w:p>
        </w:tc>
      </w:tr>
      <w:tr w:rsidR="008A65EF" w:rsidRPr="008A65EF" w14:paraId="0280F0FF" w14:textId="77777777" w:rsidTr="008A65EF">
        <w:trPr>
          <w:cantSplit/>
        </w:trPr>
        <w:tc>
          <w:tcPr>
            <w:tcW w:w="840" w:type="dxa"/>
            <w:tcBorders>
              <w:top w:val="single" w:sz="4" w:space="0" w:color="auto"/>
            </w:tcBorders>
            <w:vAlign w:val="center"/>
          </w:tcPr>
          <w:p w14:paraId="784C6EC0" w14:textId="190AAB08" w:rsidR="008A65EF" w:rsidRPr="008A65EF" w:rsidRDefault="008A65EF" w:rsidP="008A65EF">
            <w:pPr>
              <w:keepNext/>
              <w:rPr>
                <w:sz w:val="16"/>
              </w:rPr>
            </w:pPr>
            <w:r w:rsidRPr="008A65EF">
              <w:rPr>
                <w:sz w:val="16"/>
              </w:rPr>
              <w:t>CNN desde cero</w:t>
            </w:r>
          </w:p>
        </w:tc>
        <w:tc>
          <w:tcPr>
            <w:tcW w:w="2200" w:type="dxa"/>
            <w:tcBorders>
              <w:top w:val="single" w:sz="4" w:space="0" w:color="auto"/>
            </w:tcBorders>
            <w:vAlign w:val="center"/>
          </w:tcPr>
          <w:p w14:paraId="2741B24A" w14:textId="49501F02" w:rsidR="008A65EF" w:rsidRPr="008A65EF" w:rsidRDefault="008A65EF" w:rsidP="008A65EF">
            <w:pPr>
              <w:keepNext/>
              <w:rPr>
                <w:sz w:val="16"/>
              </w:rPr>
            </w:pPr>
            <w:r w:rsidRPr="008A65EF">
              <w:rPr>
                <w:sz w:val="16"/>
              </w:rPr>
              <w:t>Conv 3×3 (32) y Conv 3×3 (64), cada una con BN, ReLU y MaxPool; GAP, Dense 128, dropout y softmax 10. Entrada 28×28×1</w:t>
            </w:r>
          </w:p>
        </w:tc>
        <w:tc>
          <w:tcPr>
            <w:tcW w:w="1000" w:type="dxa"/>
            <w:tcBorders>
              <w:top w:val="single" w:sz="4" w:space="0" w:color="auto"/>
            </w:tcBorders>
            <w:vAlign w:val="center"/>
          </w:tcPr>
          <w:p w14:paraId="1E618226" w14:textId="21C2660C" w:rsidR="008A65EF" w:rsidRPr="008A65EF" w:rsidRDefault="008A65EF" w:rsidP="008A65EF">
            <w:pPr>
              <w:keepNext/>
              <w:jc w:val="center"/>
              <w:rPr>
                <w:sz w:val="16"/>
              </w:rPr>
            </w:pPr>
            <w:r w:rsidRPr="008A65EF">
              <w:rPr>
                <w:sz w:val="16"/>
              </w:rPr>
              <w:t>28 714</w:t>
            </w:r>
          </w:p>
        </w:tc>
        <w:tc>
          <w:tcPr>
            <w:tcW w:w="1000" w:type="dxa"/>
            <w:tcBorders>
              <w:top w:val="single" w:sz="4" w:space="0" w:color="auto"/>
            </w:tcBorders>
            <w:vAlign w:val="center"/>
          </w:tcPr>
          <w:p w14:paraId="1DCAA74D" w14:textId="39D1976D" w:rsidR="008A65EF" w:rsidRPr="008A65EF" w:rsidRDefault="008A65EF" w:rsidP="008A65EF">
            <w:pPr>
              <w:keepNext/>
              <w:jc w:val="center"/>
              <w:rPr>
                <w:sz w:val="16"/>
              </w:rPr>
            </w:pPr>
            <w:r w:rsidRPr="008A65EF">
              <w:rPr>
                <w:sz w:val="16"/>
              </w:rPr>
              <w:t>28 522</w:t>
            </w:r>
          </w:p>
        </w:tc>
      </w:tr>
      <w:tr w:rsidR="008A65EF" w:rsidRPr="008A65EF" w14:paraId="068C633E" w14:textId="77777777" w:rsidTr="008A65EF">
        <w:trPr>
          <w:cantSplit/>
        </w:trPr>
        <w:tc>
          <w:tcPr>
            <w:tcW w:w="840" w:type="dxa"/>
            <w:vAlign w:val="center"/>
          </w:tcPr>
          <w:p w14:paraId="27AA06B5" w14:textId="38AB0BDC" w:rsidR="008A65EF" w:rsidRPr="008A65EF" w:rsidRDefault="008A65EF" w:rsidP="008A65EF">
            <w:pPr>
              <w:keepNext/>
              <w:rPr>
                <w:sz w:val="16"/>
              </w:rPr>
            </w:pPr>
            <w:r w:rsidRPr="008A65EF">
              <w:rPr>
                <w:sz w:val="16"/>
              </w:rPr>
              <w:t>VGG16</w:t>
            </w:r>
          </w:p>
        </w:tc>
        <w:tc>
          <w:tcPr>
            <w:tcW w:w="2200" w:type="dxa"/>
            <w:vAlign w:val="center"/>
          </w:tcPr>
          <w:p w14:paraId="40D01DB4" w14:textId="14F2D9E8" w:rsidR="008A65EF" w:rsidRPr="008A65EF" w:rsidRDefault="008A65EF" w:rsidP="008A65EF">
            <w:pPr>
              <w:keepNext/>
              <w:rPr>
                <w:sz w:val="16"/>
              </w:rPr>
            </w:pPr>
            <w:r w:rsidRPr="008A65EF">
              <w:rPr>
                <w:sz w:val="16"/>
              </w:rPr>
              <w:t>13 capas convolucionales con pesos de ImageNet; GAP, dropout y softmax 10. Entrada 96×96×3</w:t>
            </w:r>
          </w:p>
        </w:tc>
        <w:tc>
          <w:tcPr>
            <w:tcW w:w="1000" w:type="dxa"/>
            <w:vAlign w:val="center"/>
          </w:tcPr>
          <w:p w14:paraId="0B106BF8" w14:textId="439E4ABC" w:rsidR="008A65EF" w:rsidRPr="008A65EF" w:rsidRDefault="008A65EF" w:rsidP="008A65EF">
            <w:pPr>
              <w:keepNext/>
              <w:jc w:val="center"/>
              <w:rPr>
                <w:sz w:val="16"/>
              </w:rPr>
            </w:pPr>
            <w:r w:rsidRPr="008A65EF">
              <w:rPr>
                <w:sz w:val="16"/>
              </w:rPr>
              <w:t>14 719 818</w:t>
            </w:r>
          </w:p>
        </w:tc>
        <w:tc>
          <w:tcPr>
            <w:tcW w:w="1000" w:type="dxa"/>
            <w:vAlign w:val="center"/>
          </w:tcPr>
          <w:p w14:paraId="100AB9F3" w14:textId="2AA5E3A4" w:rsidR="008A65EF" w:rsidRPr="008A65EF" w:rsidRDefault="008A65EF" w:rsidP="008A65EF">
            <w:pPr>
              <w:keepNext/>
              <w:jc w:val="center"/>
              <w:rPr>
                <w:sz w:val="16"/>
              </w:rPr>
            </w:pPr>
            <w:r w:rsidRPr="008A65EF">
              <w:rPr>
                <w:sz w:val="16"/>
              </w:rPr>
              <w:t>5 130</w:t>
            </w:r>
            <w:r w:rsidRPr="008A65EF">
              <w:rPr>
                <w:sz w:val="16"/>
              </w:rPr>
              <w:br/>
              <w:t>7 084 554</w:t>
            </w:r>
          </w:p>
        </w:tc>
      </w:tr>
      <w:tr w:rsidR="008A65EF" w:rsidRPr="008A65EF" w14:paraId="7219CD18" w14:textId="77777777" w:rsidTr="008A65EF">
        <w:trPr>
          <w:cantSplit/>
        </w:trPr>
        <w:tc>
          <w:tcPr>
            <w:tcW w:w="840" w:type="dxa"/>
            <w:tcBorders>
              <w:bottom w:val="single" w:sz="4" w:space="0" w:color="auto"/>
            </w:tcBorders>
            <w:vAlign w:val="center"/>
          </w:tcPr>
          <w:p w14:paraId="52C7EB55" w14:textId="391AE026" w:rsidR="008A65EF" w:rsidRPr="008A65EF" w:rsidRDefault="008A65EF" w:rsidP="008A65EF">
            <w:pPr>
              <w:keepNext/>
              <w:rPr>
                <w:sz w:val="16"/>
              </w:rPr>
            </w:pPr>
            <w:r w:rsidRPr="008A65EF">
              <w:rPr>
                <w:sz w:val="16"/>
              </w:rPr>
              <w:t>MobileNetV2</w:t>
            </w:r>
          </w:p>
        </w:tc>
        <w:tc>
          <w:tcPr>
            <w:tcW w:w="2200" w:type="dxa"/>
            <w:tcBorders>
              <w:bottom w:val="single" w:sz="4" w:space="0" w:color="auto"/>
            </w:tcBorders>
            <w:vAlign w:val="center"/>
          </w:tcPr>
          <w:p w14:paraId="5A9C035B" w14:textId="5715D5EA" w:rsidR="008A65EF" w:rsidRPr="008A65EF" w:rsidRDefault="008A65EF" w:rsidP="008A65EF">
            <w:pPr>
              <w:keepNext/>
              <w:rPr>
                <w:sz w:val="16"/>
              </w:rPr>
            </w:pPr>
            <w:r w:rsidRPr="008A65EF">
              <w:rPr>
                <w:sz w:val="16"/>
              </w:rPr>
              <w:t>Bloques residuales invertidos (α = 1.0) con pesos de ImageNet; GAP, dropout y softmax 10. Entrada 96×96×3</w:t>
            </w:r>
          </w:p>
        </w:tc>
        <w:tc>
          <w:tcPr>
            <w:tcW w:w="1000" w:type="dxa"/>
            <w:tcBorders>
              <w:bottom w:val="single" w:sz="4" w:space="0" w:color="auto"/>
            </w:tcBorders>
            <w:vAlign w:val="center"/>
          </w:tcPr>
          <w:p w14:paraId="2E398DFB" w14:textId="7BBC501D" w:rsidR="008A65EF" w:rsidRPr="008A65EF" w:rsidRDefault="008A65EF" w:rsidP="008A65EF">
            <w:pPr>
              <w:keepNext/>
              <w:jc w:val="center"/>
              <w:rPr>
                <w:sz w:val="16"/>
              </w:rPr>
            </w:pPr>
            <w:r w:rsidRPr="008A65EF">
              <w:rPr>
                <w:sz w:val="16"/>
              </w:rPr>
              <w:t>2 270 794</w:t>
            </w:r>
          </w:p>
        </w:tc>
        <w:tc>
          <w:tcPr>
            <w:tcW w:w="1000" w:type="dxa"/>
            <w:tcBorders>
              <w:bottom w:val="single" w:sz="4" w:space="0" w:color="auto"/>
            </w:tcBorders>
            <w:vAlign w:val="center"/>
          </w:tcPr>
          <w:p w14:paraId="71089A71" w14:textId="025A6E23" w:rsidR="008A65EF" w:rsidRPr="008A65EF" w:rsidRDefault="008A65EF" w:rsidP="008A65EF">
            <w:pPr>
              <w:keepNext/>
              <w:jc w:val="center"/>
              <w:rPr>
                <w:sz w:val="16"/>
              </w:rPr>
            </w:pPr>
            <w:r w:rsidRPr="008A65EF">
              <w:rPr>
                <w:sz w:val="16"/>
              </w:rPr>
              <w:t>12 810</w:t>
            </w:r>
            <w:r w:rsidRPr="008A65EF">
              <w:rPr>
                <w:sz w:val="16"/>
              </w:rPr>
              <w:br/>
              <w:t>1 207 690</w:t>
            </w:r>
          </w:p>
        </w:tc>
      </w:tr>
    </w:tbl>
    <w:p w14:paraId="0715E4ED" w14:textId="623FE318" w:rsidR="008A65EF" w:rsidRPr="008A65EF" w:rsidRDefault="008A65EF" w:rsidP="008A65EF">
      <w:pPr>
        <w:pStyle w:val="FigureCaption"/>
        <w:spacing w:before="40"/>
        <w:rPr>
          <w:sz w:val="14"/>
        </w:rPr>
      </w:pPr>
      <w:r w:rsidRPr="008A65EF">
        <w:rPr>
          <w:sz w:val="14"/>
        </w:rPr>
        <w:t>Entrenables de las preentrenadas: con el extractor congelado (arriba) y durante el ajuste fino (abajo). BN: normalización por lotes; GAP: agrupamiento promedio global.</w:t>
      </w:r>
    </w:p>
    <w:p w14:paraId="0F48FECA" w14:textId="7E633710" w:rsidR="008A65EF" w:rsidRPr="008A65EF" w:rsidRDefault="008A65EF" w:rsidP="008A65EF">
      <w:pPr>
        <w:pStyle w:val="Heading2"/>
        <w:rPr>
          <w:i w:val="0"/>
        </w:rPr>
      </w:pPr>
      <w:r w:rsidRPr="008A65EF">
        <w:rPr>
          <w:i w:val="0"/>
        </w:rPr>
        <w:t>Búsqueda de hiperparámetros</w:t>
      </w:r>
    </w:p>
    <w:p w14:paraId="3CB24F21" w14:textId="19755865" w:rsidR="008A65EF" w:rsidRPr="008A65EF" w:rsidRDefault="008A65EF" w:rsidP="008A65EF">
      <w:pPr>
        <w:pStyle w:val="Text"/>
      </w:pPr>
      <w:r w:rsidRPr="008A65EF">
        <w:t xml:space="preserve">La búsqueda fue manual y estructurada, con el mismo presupuesto para las tres familias: las 54 000 imágenes de entrenamiento, 12 épocas por corrida y pesos nuevos en cada una. Se variaron la capacidad (solo en la CNN: 32–64 frente a 64–128 filtros), el </w:t>
      </w:r>
      <w:r w:rsidRPr="008A65EF">
        <w:rPr>
          <w:i/>
        </w:rPr>
        <w:t>dropout</w:t>
      </w:r>
      <w:r w:rsidRPr="008A65EF">
        <w:t>, la aumentación de datos —traslaciones de hasta el 8 % y rotaciones de hasta ±21.6°— y la tasa de aprendizaje (10</w:t>
      </w:r>
      <w:r w:rsidRPr="008A65EF">
        <w:rPr>
          <w:vertAlign w:val="superscript"/>
        </w:rPr>
        <w:t>−3</w:t>
      </w:r>
      <w:r w:rsidRPr="008A65EF">
        <w:t xml:space="preserve"> frente a 10</w:t>
      </w:r>
      <w:r w:rsidRPr="008A65EF">
        <w:rPr>
          <w:vertAlign w:val="superscript"/>
        </w:rPr>
        <w:t>−4</w:t>
      </w:r>
      <w:r w:rsidRPr="008A65EF">
        <w:t>). La selección usó la mayor exactitud de validación y, como desempate, la menor pérdida. La Tabla IV y la Fig. 9 muestran las diez corridas.</w:t>
      </w:r>
    </w:p>
    <w:p w14:paraId="5EDCE478" w14:textId="498C072A" w:rsidR="008A65EF" w:rsidRPr="008A65EF" w:rsidRDefault="008A65EF" w:rsidP="008A65EF">
      <w:pPr>
        <w:pStyle w:val="Text"/>
      </w:pPr>
      <w:r w:rsidRPr="008A65EF">
        <w:t>En las tres familias ganó la misma receta: sin aumentación y con tasa de aprendizaje de 10</w:t>
      </w:r>
      <w:r w:rsidRPr="008A65EF">
        <w:rPr>
          <w:vertAlign w:val="superscript"/>
        </w:rPr>
        <w:t>−3</w:t>
      </w:r>
      <w:r w:rsidRPr="008A65EF">
        <w:t xml:space="preserve"> (CNN 87.65 %, VGG16 88.30 % y MobileNetV2 90.13 % en validación). Las corridas con aumentación quedaron entre 3.9 y 5.5 puntos por debajo, aunque hay que leer esa diferencia con cuidado: también tenían más </w:t>
      </w:r>
      <w:r w:rsidRPr="008A65EF">
        <w:rPr>
          <w:i/>
        </w:rPr>
        <w:t>dropout</w:t>
      </w:r>
      <w:r w:rsidRPr="008A65EF">
        <w:t>, así que el efecto no puede atribuirse solo a la aumentación. La tasa de 10</w:t>
      </w:r>
      <w:r w:rsidRPr="008A65EF">
        <w:rPr>
          <w:vertAlign w:val="superscript"/>
        </w:rPr>
        <w:t>−4</w:t>
      </w:r>
      <w:r w:rsidRPr="008A65EF">
        <w:t xml:space="preserve"> quedó subentrenada en las tres </w:t>
      </w:r>
      <w:r w:rsidRPr="008A65EF">
        <w:lastRenderedPageBreak/>
        <w:t xml:space="preserve">familias, con curvas que seguían subiendo al final de las 12 épocas. Duplicar los filtros de la CNN (64–128) apenas cambió la validación (82.53 % frente a 82.12 %, ambas con aumentación) y triplicó los parámetros. El panel derecho de la Fig. 9 aclara un detalle: la brecha entre entrenamiento y validación es negativa en casi todas las corridas porque la exactitud de entrenamiento se mide con </w:t>
      </w:r>
      <w:r w:rsidRPr="008A65EF">
        <w:rPr>
          <w:i/>
        </w:rPr>
        <w:t>dropout</w:t>
      </w:r>
      <w:r w:rsidRPr="008A65EF">
        <w:t xml:space="preserve"> y aumentación activos. No es un error; indica que ninguna configuración sobreajustaba en 12 épocas, de modo que la aumentación, útil cuando hay sobreajuste, aquí solo hizo la tarea más difícil dentro de un presupuesto corto.</w:t>
      </w:r>
    </w:p>
    <w:p w14:paraId="23125013" w14:textId="1096A167" w:rsidR="008A65EF" w:rsidRPr="008A65EF" w:rsidRDefault="008A65EF" w:rsidP="008A65EF">
      <w:pPr>
        <w:pStyle w:val="TableTitle"/>
        <w:keepNext/>
        <w:spacing w:before="160"/>
      </w:pPr>
      <w:r w:rsidRPr="008A65EF">
        <w:t>Tabla IV</w:t>
      </w:r>
    </w:p>
    <w:p w14:paraId="7B55A8B5" w14:textId="20360F15" w:rsidR="008A65EF" w:rsidRPr="008A65EF" w:rsidRDefault="008A65EF" w:rsidP="008A65EF">
      <w:pPr>
        <w:pStyle w:val="TableTitle"/>
        <w:keepNext/>
        <w:spacing w:after="60"/>
      </w:pPr>
      <w:r w:rsidRPr="008A65EF">
        <w:t>Búsqueda de hiperparámetros del Punto 2</w:t>
      </w:r>
    </w:p>
    <w:tbl>
      <w:tblPr>
        <w:tblW w:w="5040" w:type="dxa"/>
        <w:tblLayout w:type="fixed"/>
        <w:tblCellMar>
          <w:top w:w="16" w:type="dxa"/>
          <w:left w:w="50" w:type="dxa"/>
          <w:bottom w:w="16" w:type="dxa"/>
          <w:right w:w="50" w:type="dxa"/>
        </w:tblCellMar>
        <w:tblLook w:val="0000" w:firstRow="0" w:lastRow="0" w:firstColumn="0" w:lastColumn="0" w:noHBand="0" w:noVBand="0"/>
      </w:tblPr>
      <w:tblGrid>
        <w:gridCol w:w="840"/>
        <w:gridCol w:w="1800"/>
        <w:gridCol w:w="520"/>
        <w:gridCol w:w="600"/>
        <w:gridCol w:w="560"/>
        <w:gridCol w:w="720"/>
      </w:tblGrid>
      <w:tr w:rsidR="008A65EF" w:rsidRPr="008A65EF" w14:paraId="1FB10E7C" w14:textId="77777777" w:rsidTr="008A65EF">
        <w:trPr>
          <w:cantSplit/>
          <w:tblHeader/>
        </w:trPr>
        <w:tc>
          <w:tcPr>
            <w:tcW w:w="840" w:type="dxa"/>
            <w:tcBorders>
              <w:top w:val="single" w:sz="4" w:space="0" w:color="auto"/>
              <w:bottom w:val="single" w:sz="4" w:space="0" w:color="auto"/>
            </w:tcBorders>
            <w:vAlign w:val="center"/>
          </w:tcPr>
          <w:p w14:paraId="406FBAEB" w14:textId="224D2DEE" w:rsidR="008A65EF" w:rsidRPr="008A65EF" w:rsidRDefault="008A65EF" w:rsidP="008A65EF">
            <w:pPr>
              <w:keepNext/>
              <w:rPr>
                <w:sz w:val="15"/>
              </w:rPr>
            </w:pPr>
            <w:r w:rsidRPr="008A65EF">
              <w:rPr>
                <w:b/>
                <w:sz w:val="15"/>
              </w:rPr>
              <w:t>Modelo</w:t>
            </w:r>
          </w:p>
        </w:tc>
        <w:tc>
          <w:tcPr>
            <w:tcW w:w="1800" w:type="dxa"/>
            <w:tcBorders>
              <w:top w:val="single" w:sz="4" w:space="0" w:color="auto"/>
              <w:bottom w:val="single" w:sz="4" w:space="0" w:color="auto"/>
            </w:tcBorders>
            <w:vAlign w:val="center"/>
          </w:tcPr>
          <w:p w14:paraId="1962A60F" w14:textId="05E7C481" w:rsidR="008A65EF" w:rsidRPr="008A65EF" w:rsidRDefault="008A65EF" w:rsidP="008A65EF">
            <w:pPr>
              <w:keepNext/>
              <w:jc w:val="center"/>
              <w:rPr>
                <w:sz w:val="15"/>
              </w:rPr>
            </w:pPr>
            <w:r w:rsidRPr="008A65EF">
              <w:rPr>
                <w:b/>
                <w:sz w:val="15"/>
              </w:rPr>
              <w:t>Configuración</w:t>
            </w:r>
          </w:p>
        </w:tc>
        <w:tc>
          <w:tcPr>
            <w:tcW w:w="520" w:type="dxa"/>
            <w:tcBorders>
              <w:top w:val="single" w:sz="4" w:space="0" w:color="auto"/>
              <w:bottom w:val="single" w:sz="4" w:space="0" w:color="auto"/>
            </w:tcBorders>
            <w:vAlign w:val="center"/>
          </w:tcPr>
          <w:p w14:paraId="78895B5F" w14:textId="276A2F74" w:rsidR="008A65EF" w:rsidRPr="008A65EF" w:rsidRDefault="008A65EF" w:rsidP="008A65EF">
            <w:pPr>
              <w:keepNext/>
              <w:jc w:val="center"/>
              <w:rPr>
                <w:sz w:val="15"/>
              </w:rPr>
            </w:pPr>
            <w:r w:rsidRPr="008A65EF">
              <w:rPr>
                <w:b/>
                <w:sz w:val="15"/>
              </w:rPr>
              <w:t>Mejor época</w:t>
            </w:r>
          </w:p>
        </w:tc>
        <w:tc>
          <w:tcPr>
            <w:tcW w:w="600" w:type="dxa"/>
            <w:tcBorders>
              <w:top w:val="single" w:sz="4" w:space="0" w:color="auto"/>
              <w:bottom w:val="single" w:sz="4" w:space="0" w:color="auto"/>
            </w:tcBorders>
            <w:vAlign w:val="center"/>
          </w:tcPr>
          <w:p w14:paraId="4883481E" w14:textId="2FAB3D86" w:rsidR="008A65EF" w:rsidRPr="008A65EF" w:rsidRDefault="008A65EF" w:rsidP="008A65EF">
            <w:pPr>
              <w:keepNext/>
              <w:jc w:val="center"/>
              <w:rPr>
                <w:sz w:val="15"/>
              </w:rPr>
            </w:pPr>
            <w:r w:rsidRPr="008A65EF">
              <w:rPr>
                <w:b/>
                <w:sz w:val="15"/>
              </w:rPr>
              <w:t>Exact. val. (%)</w:t>
            </w:r>
          </w:p>
        </w:tc>
        <w:tc>
          <w:tcPr>
            <w:tcW w:w="560" w:type="dxa"/>
            <w:tcBorders>
              <w:top w:val="single" w:sz="4" w:space="0" w:color="auto"/>
              <w:bottom w:val="single" w:sz="4" w:space="0" w:color="auto"/>
            </w:tcBorders>
            <w:vAlign w:val="center"/>
          </w:tcPr>
          <w:p w14:paraId="6F72836F" w14:textId="576402FD" w:rsidR="008A65EF" w:rsidRPr="008A65EF" w:rsidRDefault="008A65EF" w:rsidP="008A65EF">
            <w:pPr>
              <w:keepNext/>
              <w:jc w:val="center"/>
              <w:rPr>
                <w:sz w:val="15"/>
              </w:rPr>
            </w:pPr>
            <w:r w:rsidRPr="008A65EF">
              <w:rPr>
                <w:b/>
                <w:sz w:val="15"/>
              </w:rPr>
              <w:t>Pérd. val.</w:t>
            </w:r>
          </w:p>
        </w:tc>
        <w:tc>
          <w:tcPr>
            <w:tcW w:w="720" w:type="dxa"/>
            <w:tcBorders>
              <w:top w:val="single" w:sz="4" w:space="0" w:color="auto"/>
              <w:bottom w:val="single" w:sz="4" w:space="0" w:color="auto"/>
            </w:tcBorders>
            <w:vAlign w:val="center"/>
          </w:tcPr>
          <w:p w14:paraId="17291FAE" w14:textId="32D37E6D" w:rsidR="008A65EF" w:rsidRPr="008A65EF" w:rsidRDefault="008A65EF" w:rsidP="008A65EF">
            <w:pPr>
              <w:keepNext/>
              <w:jc w:val="center"/>
              <w:rPr>
                <w:sz w:val="15"/>
              </w:rPr>
            </w:pPr>
            <w:r w:rsidRPr="008A65EF">
              <w:rPr>
                <w:b/>
                <w:sz w:val="15"/>
              </w:rPr>
              <w:t>Tiempo (s)</w:t>
            </w:r>
          </w:p>
        </w:tc>
      </w:tr>
      <w:tr w:rsidR="008A65EF" w:rsidRPr="008A65EF" w14:paraId="616443A9" w14:textId="77777777" w:rsidTr="008A65EF">
        <w:trPr>
          <w:cantSplit/>
        </w:trPr>
        <w:tc>
          <w:tcPr>
            <w:tcW w:w="840" w:type="dxa"/>
            <w:tcBorders>
              <w:top w:val="single" w:sz="4" w:space="0" w:color="auto"/>
            </w:tcBorders>
            <w:vAlign w:val="center"/>
          </w:tcPr>
          <w:p w14:paraId="66856E55" w14:textId="76A5DF41" w:rsidR="008A65EF" w:rsidRPr="008A65EF" w:rsidRDefault="008A65EF" w:rsidP="008A65EF">
            <w:pPr>
              <w:keepNext/>
              <w:rPr>
                <w:sz w:val="15"/>
              </w:rPr>
            </w:pPr>
            <w:r w:rsidRPr="008A65EF">
              <w:rPr>
                <w:sz w:val="15"/>
              </w:rPr>
              <w:t>CNN desde cero</w:t>
            </w:r>
          </w:p>
        </w:tc>
        <w:tc>
          <w:tcPr>
            <w:tcW w:w="1800" w:type="dxa"/>
            <w:tcBorders>
              <w:top w:val="single" w:sz="4" w:space="0" w:color="auto"/>
            </w:tcBorders>
            <w:vAlign w:val="center"/>
          </w:tcPr>
          <w:p w14:paraId="27E69111" w14:textId="517B8253" w:rsidR="008A65EF" w:rsidRPr="008A65EF" w:rsidRDefault="008A65EF" w:rsidP="008A65EF">
            <w:pPr>
              <w:keepNext/>
              <w:rPr>
                <w:sz w:val="15"/>
              </w:rPr>
            </w:pPr>
            <w:r w:rsidRPr="008A65EF">
              <w:rPr>
                <w:sz w:val="15"/>
              </w:rPr>
              <w:t>32–64, dropout 0, sin aum., lr 10</w:t>
            </w:r>
            <w:r w:rsidRPr="008A65EF">
              <w:rPr>
                <w:sz w:val="15"/>
                <w:vertAlign w:val="superscript"/>
              </w:rPr>
              <w:t>−3</w:t>
            </w:r>
          </w:p>
        </w:tc>
        <w:tc>
          <w:tcPr>
            <w:tcW w:w="520" w:type="dxa"/>
            <w:tcBorders>
              <w:top w:val="single" w:sz="4" w:space="0" w:color="auto"/>
            </w:tcBorders>
            <w:vAlign w:val="center"/>
          </w:tcPr>
          <w:p w14:paraId="5357F904" w14:textId="0A438A84" w:rsidR="008A65EF" w:rsidRPr="008A65EF" w:rsidRDefault="008A65EF" w:rsidP="008A65EF">
            <w:pPr>
              <w:keepNext/>
              <w:jc w:val="center"/>
              <w:rPr>
                <w:sz w:val="15"/>
              </w:rPr>
            </w:pPr>
            <w:r w:rsidRPr="008A65EF">
              <w:rPr>
                <w:sz w:val="15"/>
              </w:rPr>
              <w:t>11</w:t>
            </w:r>
          </w:p>
        </w:tc>
        <w:tc>
          <w:tcPr>
            <w:tcW w:w="600" w:type="dxa"/>
            <w:tcBorders>
              <w:top w:val="single" w:sz="4" w:space="0" w:color="auto"/>
            </w:tcBorders>
            <w:vAlign w:val="center"/>
          </w:tcPr>
          <w:p w14:paraId="70F8DF00" w14:textId="5C258DB1" w:rsidR="008A65EF" w:rsidRPr="008A65EF" w:rsidRDefault="008A65EF" w:rsidP="008A65EF">
            <w:pPr>
              <w:keepNext/>
              <w:jc w:val="center"/>
              <w:rPr>
                <w:sz w:val="15"/>
              </w:rPr>
            </w:pPr>
            <w:r w:rsidRPr="008A65EF">
              <w:rPr>
                <w:sz w:val="15"/>
              </w:rPr>
              <w:t>87.65</w:t>
            </w:r>
          </w:p>
        </w:tc>
        <w:tc>
          <w:tcPr>
            <w:tcW w:w="560" w:type="dxa"/>
            <w:tcBorders>
              <w:top w:val="single" w:sz="4" w:space="0" w:color="auto"/>
            </w:tcBorders>
            <w:vAlign w:val="center"/>
          </w:tcPr>
          <w:p w14:paraId="168FE6F5" w14:textId="27B9B1CB" w:rsidR="008A65EF" w:rsidRPr="008A65EF" w:rsidRDefault="008A65EF" w:rsidP="008A65EF">
            <w:pPr>
              <w:keepNext/>
              <w:jc w:val="center"/>
              <w:rPr>
                <w:sz w:val="15"/>
              </w:rPr>
            </w:pPr>
            <w:r w:rsidRPr="008A65EF">
              <w:rPr>
                <w:sz w:val="15"/>
              </w:rPr>
              <w:t>0.351</w:t>
            </w:r>
          </w:p>
        </w:tc>
        <w:tc>
          <w:tcPr>
            <w:tcW w:w="720" w:type="dxa"/>
            <w:tcBorders>
              <w:top w:val="single" w:sz="4" w:space="0" w:color="auto"/>
            </w:tcBorders>
            <w:vAlign w:val="center"/>
          </w:tcPr>
          <w:p w14:paraId="299C0478" w14:textId="19E68134" w:rsidR="008A65EF" w:rsidRPr="008A65EF" w:rsidRDefault="008A65EF" w:rsidP="008A65EF">
            <w:pPr>
              <w:keepNext/>
              <w:jc w:val="center"/>
              <w:rPr>
                <w:sz w:val="15"/>
              </w:rPr>
            </w:pPr>
            <w:r w:rsidRPr="008A65EF">
              <w:rPr>
                <w:sz w:val="15"/>
              </w:rPr>
              <w:t>40</w:t>
            </w:r>
          </w:p>
        </w:tc>
      </w:tr>
      <w:tr w:rsidR="008A65EF" w:rsidRPr="008A65EF" w14:paraId="349C716F" w14:textId="77777777" w:rsidTr="008A65EF">
        <w:trPr>
          <w:cantSplit/>
        </w:trPr>
        <w:tc>
          <w:tcPr>
            <w:tcW w:w="840" w:type="dxa"/>
            <w:vAlign w:val="center"/>
          </w:tcPr>
          <w:p w14:paraId="5E84A2F4" w14:textId="77777777" w:rsidR="008A65EF" w:rsidRPr="008A65EF" w:rsidRDefault="008A65EF" w:rsidP="008A65EF">
            <w:pPr>
              <w:keepNext/>
              <w:rPr>
                <w:sz w:val="15"/>
              </w:rPr>
            </w:pPr>
          </w:p>
        </w:tc>
        <w:tc>
          <w:tcPr>
            <w:tcW w:w="1800" w:type="dxa"/>
            <w:vAlign w:val="center"/>
          </w:tcPr>
          <w:p w14:paraId="216C4E73" w14:textId="42306C03" w:rsidR="008A65EF" w:rsidRPr="008A65EF" w:rsidRDefault="008A65EF" w:rsidP="008A65EF">
            <w:pPr>
              <w:keepNext/>
              <w:rPr>
                <w:sz w:val="15"/>
              </w:rPr>
            </w:pPr>
            <w:r w:rsidRPr="008A65EF">
              <w:rPr>
                <w:sz w:val="15"/>
              </w:rPr>
              <w:t>64–128, dropout 0.3, con aum., lr 10</w:t>
            </w:r>
            <w:r w:rsidRPr="008A65EF">
              <w:rPr>
                <w:sz w:val="15"/>
                <w:vertAlign w:val="superscript"/>
              </w:rPr>
              <w:t>−3</w:t>
            </w:r>
          </w:p>
        </w:tc>
        <w:tc>
          <w:tcPr>
            <w:tcW w:w="520" w:type="dxa"/>
            <w:vAlign w:val="center"/>
          </w:tcPr>
          <w:p w14:paraId="530A4327" w14:textId="56AC997D" w:rsidR="008A65EF" w:rsidRPr="008A65EF" w:rsidRDefault="008A65EF" w:rsidP="008A65EF">
            <w:pPr>
              <w:keepNext/>
              <w:jc w:val="center"/>
              <w:rPr>
                <w:sz w:val="15"/>
              </w:rPr>
            </w:pPr>
            <w:r w:rsidRPr="008A65EF">
              <w:rPr>
                <w:sz w:val="15"/>
              </w:rPr>
              <w:t>10</w:t>
            </w:r>
          </w:p>
        </w:tc>
        <w:tc>
          <w:tcPr>
            <w:tcW w:w="600" w:type="dxa"/>
            <w:vAlign w:val="center"/>
          </w:tcPr>
          <w:p w14:paraId="4BBF23E8" w14:textId="3689278D" w:rsidR="008A65EF" w:rsidRPr="008A65EF" w:rsidRDefault="008A65EF" w:rsidP="008A65EF">
            <w:pPr>
              <w:keepNext/>
              <w:jc w:val="center"/>
              <w:rPr>
                <w:sz w:val="15"/>
              </w:rPr>
            </w:pPr>
            <w:r w:rsidRPr="008A65EF">
              <w:rPr>
                <w:sz w:val="15"/>
              </w:rPr>
              <w:t>82.53</w:t>
            </w:r>
          </w:p>
        </w:tc>
        <w:tc>
          <w:tcPr>
            <w:tcW w:w="560" w:type="dxa"/>
            <w:vAlign w:val="center"/>
          </w:tcPr>
          <w:p w14:paraId="7ED154F8" w14:textId="46BF2F94" w:rsidR="008A65EF" w:rsidRPr="008A65EF" w:rsidRDefault="008A65EF" w:rsidP="008A65EF">
            <w:pPr>
              <w:keepNext/>
              <w:jc w:val="center"/>
              <w:rPr>
                <w:sz w:val="15"/>
              </w:rPr>
            </w:pPr>
            <w:r w:rsidRPr="008A65EF">
              <w:rPr>
                <w:sz w:val="15"/>
              </w:rPr>
              <w:t>0.492</w:t>
            </w:r>
          </w:p>
        </w:tc>
        <w:tc>
          <w:tcPr>
            <w:tcW w:w="720" w:type="dxa"/>
            <w:vAlign w:val="center"/>
          </w:tcPr>
          <w:p w14:paraId="3FB59831" w14:textId="2F911510" w:rsidR="008A65EF" w:rsidRPr="008A65EF" w:rsidRDefault="008A65EF" w:rsidP="008A65EF">
            <w:pPr>
              <w:keepNext/>
              <w:jc w:val="center"/>
              <w:rPr>
                <w:sz w:val="15"/>
              </w:rPr>
            </w:pPr>
            <w:r w:rsidRPr="008A65EF">
              <w:rPr>
                <w:sz w:val="15"/>
              </w:rPr>
              <w:t>91</w:t>
            </w:r>
          </w:p>
        </w:tc>
      </w:tr>
      <w:tr w:rsidR="008A65EF" w:rsidRPr="008A65EF" w14:paraId="0DA9DB70" w14:textId="77777777" w:rsidTr="008A65EF">
        <w:trPr>
          <w:cantSplit/>
        </w:trPr>
        <w:tc>
          <w:tcPr>
            <w:tcW w:w="840" w:type="dxa"/>
            <w:vAlign w:val="center"/>
          </w:tcPr>
          <w:p w14:paraId="70B87CCC" w14:textId="77777777" w:rsidR="008A65EF" w:rsidRPr="008A65EF" w:rsidRDefault="008A65EF" w:rsidP="008A65EF">
            <w:pPr>
              <w:keepNext/>
              <w:rPr>
                <w:sz w:val="15"/>
              </w:rPr>
            </w:pPr>
          </w:p>
        </w:tc>
        <w:tc>
          <w:tcPr>
            <w:tcW w:w="1800" w:type="dxa"/>
            <w:vAlign w:val="center"/>
          </w:tcPr>
          <w:p w14:paraId="70989744" w14:textId="4FB143AA" w:rsidR="008A65EF" w:rsidRPr="008A65EF" w:rsidRDefault="008A65EF" w:rsidP="008A65EF">
            <w:pPr>
              <w:keepNext/>
              <w:rPr>
                <w:sz w:val="15"/>
              </w:rPr>
            </w:pPr>
            <w:r w:rsidRPr="008A65EF">
              <w:rPr>
                <w:sz w:val="15"/>
              </w:rPr>
              <w:t>32–64, dropout 0.3, con aum., lr 10</w:t>
            </w:r>
            <w:r w:rsidRPr="008A65EF">
              <w:rPr>
                <w:sz w:val="15"/>
                <w:vertAlign w:val="superscript"/>
              </w:rPr>
              <w:t>−3</w:t>
            </w:r>
          </w:p>
        </w:tc>
        <w:tc>
          <w:tcPr>
            <w:tcW w:w="520" w:type="dxa"/>
            <w:vAlign w:val="center"/>
          </w:tcPr>
          <w:p w14:paraId="28F000F8" w14:textId="5E7DA9B2" w:rsidR="008A65EF" w:rsidRPr="008A65EF" w:rsidRDefault="008A65EF" w:rsidP="008A65EF">
            <w:pPr>
              <w:keepNext/>
              <w:jc w:val="center"/>
              <w:rPr>
                <w:sz w:val="15"/>
              </w:rPr>
            </w:pPr>
            <w:r w:rsidRPr="008A65EF">
              <w:rPr>
                <w:sz w:val="15"/>
              </w:rPr>
              <w:t>12</w:t>
            </w:r>
          </w:p>
        </w:tc>
        <w:tc>
          <w:tcPr>
            <w:tcW w:w="600" w:type="dxa"/>
            <w:vAlign w:val="center"/>
          </w:tcPr>
          <w:p w14:paraId="1A61E7EA" w14:textId="15E402CF" w:rsidR="008A65EF" w:rsidRPr="008A65EF" w:rsidRDefault="008A65EF" w:rsidP="008A65EF">
            <w:pPr>
              <w:keepNext/>
              <w:jc w:val="center"/>
              <w:rPr>
                <w:sz w:val="15"/>
              </w:rPr>
            </w:pPr>
            <w:r w:rsidRPr="008A65EF">
              <w:rPr>
                <w:sz w:val="15"/>
              </w:rPr>
              <w:t>82.12</w:t>
            </w:r>
          </w:p>
        </w:tc>
        <w:tc>
          <w:tcPr>
            <w:tcW w:w="560" w:type="dxa"/>
            <w:vAlign w:val="center"/>
          </w:tcPr>
          <w:p w14:paraId="390AA9DD" w14:textId="674C7D50" w:rsidR="008A65EF" w:rsidRPr="008A65EF" w:rsidRDefault="008A65EF" w:rsidP="008A65EF">
            <w:pPr>
              <w:keepNext/>
              <w:jc w:val="center"/>
              <w:rPr>
                <w:sz w:val="15"/>
              </w:rPr>
            </w:pPr>
            <w:r w:rsidRPr="008A65EF">
              <w:rPr>
                <w:sz w:val="15"/>
              </w:rPr>
              <w:t>0.494</w:t>
            </w:r>
          </w:p>
        </w:tc>
        <w:tc>
          <w:tcPr>
            <w:tcW w:w="720" w:type="dxa"/>
            <w:vAlign w:val="center"/>
          </w:tcPr>
          <w:p w14:paraId="6923636A" w14:textId="7C705627" w:rsidR="008A65EF" w:rsidRPr="008A65EF" w:rsidRDefault="008A65EF" w:rsidP="008A65EF">
            <w:pPr>
              <w:keepNext/>
              <w:jc w:val="center"/>
              <w:rPr>
                <w:sz w:val="15"/>
              </w:rPr>
            </w:pPr>
            <w:r w:rsidRPr="008A65EF">
              <w:rPr>
                <w:sz w:val="15"/>
              </w:rPr>
              <w:t>72</w:t>
            </w:r>
          </w:p>
        </w:tc>
      </w:tr>
      <w:tr w:rsidR="008A65EF" w:rsidRPr="008A65EF" w14:paraId="2276BC92" w14:textId="77777777" w:rsidTr="008A65EF">
        <w:trPr>
          <w:cantSplit/>
        </w:trPr>
        <w:tc>
          <w:tcPr>
            <w:tcW w:w="840" w:type="dxa"/>
            <w:vAlign w:val="center"/>
          </w:tcPr>
          <w:p w14:paraId="485409D0" w14:textId="77777777" w:rsidR="008A65EF" w:rsidRPr="008A65EF" w:rsidRDefault="008A65EF" w:rsidP="008A65EF">
            <w:pPr>
              <w:keepNext/>
              <w:rPr>
                <w:sz w:val="15"/>
              </w:rPr>
            </w:pPr>
          </w:p>
        </w:tc>
        <w:tc>
          <w:tcPr>
            <w:tcW w:w="1800" w:type="dxa"/>
            <w:vAlign w:val="center"/>
          </w:tcPr>
          <w:p w14:paraId="5B095E42" w14:textId="092E1DDA" w:rsidR="008A65EF" w:rsidRPr="008A65EF" w:rsidRDefault="008A65EF" w:rsidP="008A65EF">
            <w:pPr>
              <w:keepNext/>
              <w:rPr>
                <w:sz w:val="15"/>
              </w:rPr>
            </w:pPr>
            <w:r w:rsidRPr="008A65EF">
              <w:rPr>
                <w:sz w:val="15"/>
              </w:rPr>
              <w:t>32–64, dropout 0.3, con aum., lr 10</w:t>
            </w:r>
            <w:r w:rsidRPr="008A65EF">
              <w:rPr>
                <w:sz w:val="15"/>
                <w:vertAlign w:val="superscript"/>
              </w:rPr>
              <w:t>−4</w:t>
            </w:r>
          </w:p>
        </w:tc>
        <w:tc>
          <w:tcPr>
            <w:tcW w:w="520" w:type="dxa"/>
            <w:vAlign w:val="center"/>
          </w:tcPr>
          <w:p w14:paraId="1171E0D2" w14:textId="493BDF47" w:rsidR="008A65EF" w:rsidRPr="008A65EF" w:rsidRDefault="008A65EF" w:rsidP="008A65EF">
            <w:pPr>
              <w:keepNext/>
              <w:jc w:val="center"/>
              <w:rPr>
                <w:sz w:val="15"/>
              </w:rPr>
            </w:pPr>
            <w:r w:rsidRPr="008A65EF">
              <w:rPr>
                <w:sz w:val="15"/>
              </w:rPr>
              <w:t>12</w:t>
            </w:r>
          </w:p>
        </w:tc>
        <w:tc>
          <w:tcPr>
            <w:tcW w:w="600" w:type="dxa"/>
            <w:vAlign w:val="center"/>
          </w:tcPr>
          <w:p w14:paraId="58CA9FC5" w14:textId="18F191A5" w:rsidR="008A65EF" w:rsidRPr="008A65EF" w:rsidRDefault="008A65EF" w:rsidP="008A65EF">
            <w:pPr>
              <w:keepNext/>
              <w:jc w:val="center"/>
              <w:rPr>
                <w:sz w:val="15"/>
              </w:rPr>
            </w:pPr>
            <w:r w:rsidRPr="008A65EF">
              <w:rPr>
                <w:sz w:val="15"/>
              </w:rPr>
              <w:t>72.53</w:t>
            </w:r>
          </w:p>
        </w:tc>
        <w:tc>
          <w:tcPr>
            <w:tcW w:w="560" w:type="dxa"/>
            <w:vAlign w:val="center"/>
          </w:tcPr>
          <w:p w14:paraId="70602D58" w14:textId="066D1B2C" w:rsidR="008A65EF" w:rsidRPr="008A65EF" w:rsidRDefault="008A65EF" w:rsidP="008A65EF">
            <w:pPr>
              <w:keepNext/>
              <w:jc w:val="center"/>
              <w:rPr>
                <w:sz w:val="15"/>
              </w:rPr>
            </w:pPr>
            <w:r w:rsidRPr="008A65EF">
              <w:rPr>
                <w:sz w:val="15"/>
              </w:rPr>
              <w:t>0.751</w:t>
            </w:r>
          </w:p>
        </w:tc>
        <w:tc>
          <w:tcPr>
            <w:tcW w:w="720" w:type="dxa"/>
            <w:vAlign w:val="center"/>
          </w:tcPr>
          <w:p w14:paraId="34B86E93" w14:textId="22B80B40" w:rsidR="008A65EF" w:rsidRPr="008A65EF" w:rsidRDefault="008A65EF" w:rsidP="008A65EF">
            <w:pPr>
              <w:keepNext/>
              <w:jc w:val="center"/>
              <w:rPr>
                <w:sz w:val="15"/>
              </w:rPr>
            </w:pPr>
            <w:r w:rsidRPr="008A65EF">
              <w:rPr>
                <w:sz w:val="15"/>
              </w:rPr>
              <w:t>60</w:t>
            </w:r>
          </w:p>
        </w:tc>
      </w:tr>
      <w:tr w:rsidR="008A65EF" w:rsidRPr="008A65EF" w14:paraId="054F7EDF" w14:textId="77777777" w:rsidTr="008A65EF">
        <w:trPr>
          <w:cantSplit/>
        </w:trPr>
        <w:tc>
          <w:tcPr>
            <w:tcW w:w="840" w:type="dxa"/>
            <w:vAlign w:val="center"/>
          </w:tcPr>
          <w:p w14:paraId="402CE53C" w14:textId="09946CCC" w:rsidR="008A65EF" w:rsidRPr="008A65EF" w:rsidRDefault="008A65EF" w:rsidP="008A65EF">
            <w:pPr>
              <w:keepNext/>
              <w:rPr>
                <w:sz w:val="15"/>
              </w:rPr>
            </w:pPr>
            <w:r w:rsidRPr="008A65EF">
              <w:rPr>
                <w:sz w:val="15"/>
              </w:rPr>
              <w:t>VGG16</w:t>
            </w:r>
          </w:p>
        </w:tc>
        <w:tc>
          <w:tcPr>
            <w:tcW w:w="1800" w:type="dxa"/>
            <w:vAlign w:val="center"/>
          </w:tcPr>
          <w:p w14:paraId="1563117B" w14:textId="123056BF" w:rsidR="008A65EF" w:rsidRPr="008A65EF" w:rsidRDefault="008A65EF" w:rsidP="008A65EF">
            <w:pPr>
              <w:keepNext/>
              <w:rPr>
                <w:sz w:val="15"/>
              </w:rPr>
            </w:pPr>
            <w:r w:rsidRPr="008A65EF">
              <w:rPr>
                <w:sz w:val="15"/>
              </w:rPr>
              <w:t>dropout 0.2, sin aum., lr 10</w:t>
            </w:r>
            <w:r w:rsidRPr="008A65EF">
              <w:rPr>
                <w:sz w:val="15"/>
                <w:vertAlign w:val="superscript"/>
              </w:rPr>
              <w:t>−3</w:t>
            </w:r>
          </w:p>
        </w:tc>
        <w:tc>
          <w:tcPr>
            <w:tcW w:w="520" w:type="dxa"/>
            <w:vAlign w:val="center"/>
          </w:tcPr>
          <w:p w14:paraId="14A257A1" w14:textId="637C9B20" w:rsidR="008A65EF" w:rsidRPr="008A65EF" w:rsidRDefault="008A65EF" w:rsidP="008A65EF">
            <w:pPr>
              <w:keepNext/>
              <w:jc w:val="center"/>
              <w:rPr>
                <w:sz w:val="15"/>
              </w:rPr>
            </w:pPr>
            <w:r w:rsidRPr="008A65EF">
              <w:rPr>
                <w:sz w:val="15"/>
              </w:rPr>
              <w:t>10</w:t>
            </w:r>
          </w:p>
        </w:tc>
        <w:tc>
          <w:tcPr>
            <w:tcW w:w="600" w:type="dxa"/>
            <w:vAlign w:val="center"/>
          </w:tcPr>
          <w:p w14:paraId="33087AF4" w14:textId="3E580E3D" w:rsidR="008A65EF" w:rsidRPr="008A65EF" w:rsidRDefault="008A65EF" w:rsidP="008A65EF">
            <w:pPr>
              <w:keepNext/>
              <w:jc w:val="center"/>
              <w:rPr>
                <w:sz w:val="15"/>
              </w:rPr>
            </w:pPr>
            <w:r w:rsidRPr="008A65EF">
              <w:rPr>
                <w:sz w:val="15"/>
              </w:rPr>
              <w:t>88.30</w:t>
            </w:r>
          </w:p>
        </w:tc>
        <w:tc>
          <w:tcPr>
            <w:tcW w:w="560" w:type="dxa"/>
            <w:vAlign w:val="center"/>
          </w:tcPr>
          <w:p w14:paraId="6761B6B5" w14:textId="53271E6A" w:rsidR="008A65EF" w:rsidRPr="008A65EF" w:rsidRDefault="008A65EF" w:rsidP="008A65EF">
            <w:pPr>
              <w:keepNext/>
              <w:jc w:val="center"/>
              <w:rPr>
                <w:sz w:val="15"/>
              </w:rPr>
            </w:pPr>
            <w:r w:rsidRPr="008A65EF">
              <w:rPr>
                <w:sz w:val="15"/>
              </w:rPr>
              <w:t>0.324</w:t>
            </w:r>
          </w:p>
        </w:tc>
        <w:tc>
          <w:tcPr>
            <w:tcW w:w="720" w:type="dxa"/>
            <w:vAlign w:val="center"/>
          </w:tcPr>
          <w:p w14:paraId="2AAB3651" w14:textId="1EC6A3B3" w:rsidR="008A65EF" w:rsidRPr="008A65EF" w:rsidRDefault="008A65EF" w:rsidP="008A65EF">
            <w:pPr>
              <w:keepNext/>
              <w:jc w:val="center"/>
              <w:rPr>
                <w:sz w:val="15"/>
              </w:rPr>
            </w:pPr>
            <w:r w:rsidRPr="008A65EF">
              <w:rPr>
                <w:sz w:val="15"/>
              </w:rPr>
              <w:t>889</w:t>
            </w:r>
          </w:p>
        </w:tc>
      </w:tr>
      <w:tr w:rsidR="008A65EF" w:rsidRPr="008A65EF" w14:paraId="402CE421" w14:textId="77777777" w:rsidTr="008A65EF">
        <w:trPr>
          <w:cantSplit/>
        </w:trPr>
        <w:tc>
          <w:tcPr>
            <w:tcW w:w="840" w:type="dxa"/>
            <w:vAlign w:val="center"/>
          </w:tcPr>
          <w:p w14:paraId="55C2E263" w14:textId="77777777" w:rsidR="008A65EF" w:rsidRPr="008A65EF" w:rsidRDefault="008A65EF" w:rsidP="008A65EF">
            <w:pPr>
              <w:keepNext/>
              <w:rPr>
                <w:sz w:val="15"/>
              </w:rPr>
            </w:pPr>
          </w:p>
        </w:tc>
        <w:tc>
          <w:tcPr>
            <w:tcW w:w="1800" w:type="dxa"/>
            <w:vAlign w:val="center"/>
          </w:tcPr>
          <w:p w14:paraId="3073E4B4" w14:textId="44002BC9" w:rsidR="008A65EF" w:rsidRPr="008A65EF" w:rsidRDefault="008A65EF" w:rsidP="008A65EF">
            <w:pPr>
              <w:keepNext/>
              <w:rPr>
                <w:sz w:val="15"/>
              </w:rPr>
            </w:pPr>
            <w:r w:rsidRPr="008A65EF">
              <w:rPr>
                <w:sz w:val="15"/>
              </w:rPr>
              <w:t>dropout 0.4, con aum., lr 10</w:t>
            </w:r>
            <w:r w:rsidRPr="008A65EF">
              <w:rPr>
                <w:sz w:val="15"/>
                <w:vertAlign w:val="superscript"/>
              </w:rPr>
              <w:t>−3</w:t>
            </w:r>
          </w:p>
        </w:tc>
        <w:tc>
          <w:tcPr>
            <w:tcW w:w="520" w:type="dxa"/>
            <w:vAlign w:val="center"/>
          </w:tcPr>
          <w:p w14:paraId="6919A714" w14:textId="559C92FD" w:rsidR="008A65EF" w:rsidRPr="008A65EF" w:rsidRDefault="008A65EF" w:rsidP="008A65EF">
            <w:pPr>
              <w:keepNext/>
              <w:jc w:val="center"/>
              <w:rPr>
                <w:sz w:val="15"/>
              </w:rPr>
            </w:pPr>
            <w:r w:rsidRPr="008A65EF">
              <w:rPr>
                <w:sz w:val="15"/>
              </w:rPr>
              <w:t>12</w:t>
            </w:r>
          </w:p>
        </w:tc>
        <w:tc>
          <w:tcPr>
            <w:tcW w:w="600" w:type="dxa"/>
            <w:vAlign w:val="center"/>
          </w:tcPr>
          <w:p w14:paraId="182B945E" w14:textId="72BFCCFF" w:rsidR="008A65EF" w:rsidRPr="008A65EF" w:rsidRDefault="008A65EF" w:rsidP="008A65EF">
            <w:pPr>
              <w:keepNext/>
              <w:jc w:val="center"/>
              <w:rPr>
                <w:sz w:val="15"/>
              </w:rPr>
            </w:pPr>
            <w:r w:rsidRPr="008A65EF">
              <w:rPr>
                <w:sz w:val="15"/>
              </w:rPr>
              <w:t>84.37</w:t>
            </w:r>
          </w:p>
        </w:tc>
        <w:tc>
          <w:tcPr>
            <w:tcW w:w="560" w:type="dxa"/>
            <w:vAlign w:val="center"/>
          </w:tcPr>
          <w:p w14:paraId="5AE7956A" w14:textId="432851B7" w:rsidR="008A65EF" w:rsidRPr="008A65EF" w:rsidRDefault="008A65EF" w:rsidP="008A65EF">
            <w:pPr>
              <w:keepNext/>
              <w:jc w:val="center"/>
              <w:rPr>
                <w:sz w:val="15"/>
              </w:rPr>
            </w:pPr>
            <w:r w:rsidRPr="008A65EF">
              <w:rPr>
                <w:sz w:val="15"/>
              </w:rPr>
              <w:t>0.437</w:t>
            </w:r>
          </w:p>
        </w:tc>
        <w:tc>
          <w:tcPr>
            <w:tcW w:w="720" w:type="dxa"/>
            <w:vAlign w:val="center"/>
          </w:tcPr>
          <w:p w14:paraId="015BF75A" w14:textId="7CD3B5B7" w:rsidR="008A65EF" w:rsidRPr="008A65EF" w:rsidRDefault="008A65EF" w:rsidP="008A65EF">
            <w:pPr>
              <w:keepNext/>
              <w:jc w:val="center"/>
              <w:rPr>
                <w:sz w:val="15"/>
              </w:rPr>
            </w:pPr>
            <w:r w:rsidRPr="008A65EF">
              <w:rPr>
                <w:sz w:val="15"/>
              </w:rPr>
              <w:t>621</w:t>
            </w:r>
          </w:p>
        </w:tc>
      </w:tr>
      <w:tr w:rsidR="008A65EF" w:rsidRPr="008A65EF" w14:paraId="518E89EE" w14:textId="77777777" w:rsidTr="008A65EF">
        <w:trPr>
          <w:cantSplit/>
        </w:trPr>
        <w:tc>
          <w:tcPr>
            <w:tcW w:w="840" w:type="dxa"/>
            <w:vAlign w:val="center"/>
          </w:tcPr>
          <w:p w14:paraId="153894D1" w14:textId="77777777" w:rsidR="008A65EF" w:rsidRPr="008A65EF" w:rsidRDefault="008A65EF" w:rsidP="008A65EF">
            <w:pPr>
              <w:keepNext/>
              <w:rPr>
                <w:sz w:val="15"/>
              </w:rPr>
            </w:pPr>
          </w:p>
        </w:tc>
        <w:tc>
          <w:tcPr>
            <w:tcW w:w="1800" w:type="dxa"/>
            <w:vAlign w:val="center"/>
          </w:tcPr>
          <w:p w14:paraId="36B1D82A" w14:textId="506B1EE8" w:rsidR="008A65EF" w:rsidRPr="008A65EF" w:rsidRDefault="008A65EF" w:rsidP="008A65EF">
            <w:pPr>
              <w:keepNext/>
              <w:rPr>
                <w:sz w:val="15"/>
              </w:rPr>
            </w:pPr>
            <w:r w:rsidRPr="008A65EF">
              <w:rPr>
                <w:sz w:val="15"/>
              </w:rPr>
              <w:t>dropout 0.4, con aum., lr 10</w:t>
            </w:r>
            <w:r w:rsidRPr="008A65EF">
              <w:rPr>
                <w:sz w:val="15"/>
                <w:vertAlign w:val="superscript"/>
              </w:rPr>
              <w:t>−4</w:t>
            </w:r>
          </w:p>
        </w:tc>
        <w:tc>
          <w:tcPr>
            <w:tcW w:w="520" w:type="dxa"/>
            <w:vAlign w:val="center"/>
          </w:tcPr>
          <w:p w14:paraId="5FBE8C9C" w14:textId="388D926F" w:rsidR="008A65EF" w:rsidRPr="008A65EF" w:rsidRDefault="008A65EF" w:rsidP="008A65EF">
            <w:pPr>
              <w:keepNext/>
              <w:jc w:val="center"/>
              <w:rPr>
                <w:sz w:val="15"/>
              </w:rPr>
            </w:pPr>
            <w:r w:rsidRPr="008A65EF">
              <w:rPr>
                <w:sz w:val="15"/>
              </w:rPr>
              <w:t>12</w:t>
            </w:r>
          </w:p>
        </w:tc>
        <w:tc>
          <w:tcPr>
            <w:tcW w:w="600" w:type="dxa"/>
            <w:vAlign w:val="center"/>
          </w:tcPr>
          <w:p w14:paraId="2C253635" w14:textId="2A37723C" w:rsidR="008A65EF" w:rsidRPr="008A65EF" w:rsidRDefault="008A65EF" w:rsidP="008A65EF">
            <w:pPr>
              <w:keepNext/>
              <w:jc w:val="center"/>
              <w:rPr>
                <w:sz w:val="15"/>
              </w:rPr>
            </w:pPr>
            <w:r w:rsidRPr="008A65EF">
              <w:rPr>
                <w:sz w:val="15"/>
              </w:rPr>
              <w:t>82.98</w:t>
            </w:r>
          </w:p>
        </w:tc>
        <w:tc>
          <w:tcPr>
            <w:tcW w:w="560" w:type="dxa"/>
            <w:vAlign w:val="center"/>
          </w:tcPr>
          <w:p w14:paraId="2A9D5A8F" w14:textId="2C262D55" w:rsidR="008A65EF" w:rsidRPr="008A65EF" w:rsidRDefault="008A65EF" w:rsidP="008A65EF">
            <w:pPr>
              <w:keepNext/>
              <w:jc w:val="center"/>
              <w:rPr>
                <w:sz w:val="15"/>
              </w:rPr>
            </w:pPr>
            <w:r w:rsidRPr="008A65EF">
              <w:rPr>
                <w:sz w:val="15"/>
              </w:rPr>
              <w:t>0.519</w:t>
            </w:r>
          </w:p>
        </w:tc>
        <w:tc>
          <w:tcPr>
            <w:tcW w:w="720" w:type="dxa"/>
            <w:vAlign w:val="center"/>
          </w:tcPr>
          <w:p w14:paraId="71A7E87A" w14:textId="4FA5DEEF" w:rsidR="008A65EF" w:rsidRPr="008A65EF" w:rsidRDefault="008A65EF" w:rsidP="008A65EF">
            <w:pPr>
              <w:keepNext/>
              <w:jc w:val="center"/>
              <w:rPr>
                <w:sz w:val="15"/>
              </w:rPr>
            </w:pPr>
            <w:r w:rsidRPr="008A65EF">
              <w:rPr>
                <w:sz w:val="15"/>
              </w:rPr>
              <w:t>617</w:t>
            </w:r>
          </w:p>
        </w:tc>
      </w:tr>
      <w:tr w:rsidR="008A65EF" w:rsidRPr="008A65EF" w14:paraId="71A5ED81" w14:textId="77777777" w:rsidTr="008A65EF">
        <w:trPr>
          <w:cantSplit/>
        </w:trPr>
        <w:tc>
          <w:tcPr>
            <w:tcW w:w="840" w:type="dxa"/>
            <w:vAlign w:val="center"/>
          </w:tcPr>
          <w:p w14:paraId="644E41CE" w14:textId="2966547C" w:rsidR="008A65EF" w:rsidRPr="008A65EF" w:rsidRDefault="008A65EF" w:rsidP="008A65EF">
            <w:pPr>
              <w:keepNext/>
              <w:rPr>
                <w:sz w:val="15"/>
              </w:rPr>
            </w:pPr>
            <w:r w:rsidRPr="008A65EF">
              <w:rPr>
                <w:sz w:val="15"/>
              </w:rPr>
              <w:t>MobileNetV2</w:t>
            </w:r>
          </w:p>
        </w:tc>
        <w:tc>
          <w:tcPr>
            <w:tcW w:w="1800" w:type="dxa"/>
            <w:vAlign w:val="center"/>
          </w:tcPr>
          <w:p w14:paraId="293F6D94" w14:textId="59947CC6" w:rsidR="008A65EF" w:rsidRPr="008A65EF" w:rsidRDefault="008A65EF" w:rsidP="008A65EF">
            <w:pPr>
              <w:keepNext/>
              <w:rPr>
                <w:sz w:val="15"/>
              </w:rPr>
            </w:pPr>
            <w:r w:rsidRPr="008A65EF">
              <w:rPr>
                <w:sz w:val="15"/>
              </w:rPr>
              <w:t>dropout 0.2, sin aum., lr 10</w:t>
            </w:r>
            <w:r w:rsidRPr="008A65EF">
              <w:rPr>
                <w:sz w:val="15"/>
                <w:vertAlign w:val="superscript"/>
              </w:rPr>
              <w:t>−3</w:t>
            </w:r>
          </w:p>
        </w:tc>
        <w:tc>
          <w:tcPr>
            <w:tcW w:w="520" w:type="dxa"/>
            <w:vAlign w:val="center"/>
          </w:tcPr>
          <w:p w14:paraId="015B9645" w14:textId="30839943" w:rsidR="008A65EF" w:rsidRPr="008A65EF" w:rsidRDefault="008A65EF" w:rsidP="008A65EF">
            <w:pPr>
              <w:keepNext/>
              <w:jc w:val="center"/>
              <w:rPr>
                <w:sz w:val="15"/>
              </w:rPr>
            </w:pPr>
            <w:r w:rsidRPr="008A65EF">
              <w:rPr>
                <w:sz w:val="15"/>
              </w:rPr>
              <w:t>10</w:t>
            </w:r>
          </w:p>
        </w:tc>
        <w:tc>
          <w:tcPr>
            <w:tcW w:w="600" w:type="dxa"/>
            <w:vAlign w:val="center"/>
          </w:tcPr>
          <w:p w14:paraId="31A07DD4" w14:textId="439B774E" w:rsidR="008A65EF" w:rsidRPr="008A65EF" w:rsidRDefault="008A65EF" w:rsidP="008A65EF">
            <w:pPr>
              <w:keepNext/>
              <w:jc w:val="center"/>
              <w:rPr>
                <w:sz w:val="15"/>
              </w:rPr>
            </w:pPr>
            <w:r w:rsidRPr="008A65EF">
              <w:rPr>
                <w:sz w:val="15"/>
              </w:rPr>
              <w:t>90.13</w:t>
            </w:r>
          </w:p>
        </w:tc>
        <w:tc>
          <w:tcPr>
            <w:tcW w:w="560" w:type="dxa"/>
            <w:vAlign w:val="center"/>
          </w:tcPr>
          <w:p w14:paraId="750800A9" w14:textId="3E3CCE9E" w:rsidR="008A65EF" w:rsidRPr="008A65EF" w:rsidRDefault="008A65EF" w:rsidP="008A65EF">
            <w:pPr>
              <w:keepNext/>
              <w:jc w:val="center"/>
              <w:rPr>
                <w:sz w:val="15"/>
              </w:rPr>
            </w:pPr>
            <w:r w:rsidRPr="008A65EF">
              <w:rPr>
                <w:sz w:val="15"/>
              </w:rPr>
              <w:t>0.267</w:t>
            </w:r>
          </w:p>
        </w:tc>
        <w:tc>
          <w:tcPr>
            <w:tcW w:w="720" w:type="dxa"/>
            <w:vAlign w:val="center"/>
          </w:tcPr>
          <w:p w14:paraId="4F0E4626" w14:textId="3DCF50BA" w:rsidR="008A65EF" w:rsidRPr="008A65EF" w:rsidRDefault="008A65EF" w:rsidP="008A65EF">
            <w:pPr>
              <w:keepNext/>
              <w:jc w:val="center"/>
              <w:rPr>
                <w:sz w:val="15"/>
              </w:rPr>
            </w:pPr>
            <w:r w:rsidRPr="008A65EF">
              <w:rPr>
                <w:sz w:val="15"/>
              </w:rPr>
              <w:t>150</w:t>
            </w:r>
          </w:p>
        </w:tc>
      </w:tr>
      <w:tr w:rsidR="008A65EF" w:rsidRPr="008A65EF" w14:paraId="242C2566" w14:textId="77777777" w:rsidTr="008A65EF">
        <w:trPr>
          <w:cantSplit/>
        </w:trPr>
        <w:tc>
          <w:tcPr>
            <w:tcW w:w="840" w:type="dxa"/>
            <w:vAlign w:val="center"/>
          </w:tcPr>
          <w:p w14:paraId="05955591" w14:textId="77777777" w:rsidR="008A65EF" w:rsidRPr="008A65EF" w:rsidRDefault="008A65EF" w:rsidP="008A65EF">
            <w:pPr>
              <w:keepNext/>
              <w:rPr>
                <w:sz w:val="15"/>
              </w:rPr>
            </w:pPr>
          </w:p>
        </w:tc>
        <w:tc>
          <w:tcPr>
            <w:tcW w:w="1800" w:type="dxa"/>
            <w:vAlign w:val="center"/>
          </w:tcPr>
          <w:p w14:paraId="4D005E23" w14:textId="470EB707" w:rsidR="008A65EF" w:rsidRPr="008A65EF" w:rsidRDefault="008A65EF" w:rsidP="008A65EF">
            <w:pPr>
              <w:keepNext/>
              <w:rPr>
                <w:sz w:val="15"/>
              </w:rPr>
            </w:pPr>
            <w:r w:rsidRPr="008A65EF">
              <w:rPr>
                <w:sz w:val="15"/>
              </w:rPr>
              <w:t>dropout 0.3, con aum., lr 10</w:t>
            </w:r>
            <w:r w:rsidRPr="008A65EF">
              <w:rPr>
                <w:sz w:val="15"/>
                <w:vertAlign w:val="superscript"/>
              </w:rPr>
              <w:t>−3</w:t>
            </w:r>
          </w:p>
        </w:tc>
        <w:tc>
          <w:tcPr>
            <w:tcW w:w="520" w:type="dxa"/>
            <w:vAlign w:val="center"/>
          </w:tcPr>
          <w:p w14:paraId="222842FA" w14:textId="1A9063EF" w:rsidR="008A65EF" w:rsidRPr="008A65EF" w:rsidRDefault="008A65EF" w:rsidP="008A65EF">
            <w:pPr>
              <w:keepNext/>
              <w:jc w:val="center"/>
              <w:rPr>
                <w:sz w:val="15"/>
              </w:rPr>
            </w:pPr>
            <w:r w:rsidRPr="008A65EF">
              <w:rPr>
                <w:sz w:val="15"/>
              </w:rPr>
              <w:t>10</w:t>
            </w:r>
          </w:p>
        </w:tc>
        <w:tc>
          <w:tcPr>
            <w:tcW w:w="600" w:type="dxa"/>
            <w:vAlign w:val="center"/>
          </w:tcPr>
          <w:p w14:paraId="7D9E37A0" w14:textId="305679E1" w:rsidR="008A65EF" w:rsidRPr="008A65EF" w:rsidRDefault="008A65EF" w:rsidP="008A65EF">
            <w:pPr>
              <w:keepNext/>
              <w:jc w:val="center"/>
              <w:rPr>
                <w:sz w:val="15"/>
              </w:rPr>
            </w:pPr>
            <w:r w:rsidRPr="008A65EF">
              <w:rPr>
                <w:sz w:val="15"/>
              </w:rPr>
              <w:t>86.17</w:t>
            </w:r>
          </w:p>
        </w:tc>
        <w:tc>
          <w:tcPr>
            <w:tcW w:w="560" w:type="dxa"/>
            <w:vAlign w:val="center"/>
          </w:tcPr>
          <w:p w14:paraId="39C8E7EA" w14:textId="008E6D1B" w:rsidR="008A65EF" w:rsidRPr="008A65EF" w:rsidRDefault="008A65EF" w:rsidP="008A65EF">
            <w:pPr>
              <w:keepNext/>
              <w:jc w:val="center"/>
              <w:rPr>
                <w:sz w:val="15"/>
              </w:rPr>
            </w:pPr>
            <w:r w:rsidRPr="008A65EF">
              <w:rPr>
                <w:sz w:val="15"/>
              </w:rPr>
              <w:t>0.373</w:t>
            </w:r>
          </w:p>
        </w:tc>
        <w:tc>
          <w:tcPr>
            <w:tcW w:w="720" w:type="dxa"/>
            <w:vAlign w:val="center"/>
          </w:tcPr>
          <w:p w14:paraId="6B75E056" w14:textId="72FC5968" w:rsidR="008A65EF" w:rsidRPr="008A65EF" w:rsidRDefault="008A65EF" w:rsidP="008A65EF">
            <w:pPr>
              <w:keepNext/>
              <w:jc w:val="center"/>
              <w:rPr>
                <w:sz w:val="15"/>
              </w:rPr>
            </w:pPr>
            <w:r w:rsidRPr="008A65EF">
              <w:rPr>
                <w:sz w:val="15"/>
              </w:rPr>
              <w:t>238</w:t>
            </w:r>
          </w:p>
        </w:tc>
      </w:tr>
      <w:tr w:rsidR="008A65EF" w:rsidRPr="008A65EF" w14:paraId="580065C5" w14:textId="77777777" w:rsidTr="008A65EF">
        <w:trPr>
          <w:cantSplit/>
        </w:trPr>
        <w:tc>
          <w:tcPr>
            <w:tcW w:w="840" w:type="dxa"/>
            <w:tcBorders>
              <w:bottom w:val="single" w:sz="4" w:space="0" w:color="auto"/>
            </w:tcBorders>
            <w:vAlign w:val="center"/>
          </w:tcPr>
          <w:p w14:paraId="4CA39218" w14:textId="77777777" w:rsidR="008A65EF" w:rsidRPr="008A65EF" w:rsidRDefault="008A65EF" w:rsidP="008A65EF">
            <w:pPr>
              <w:keepNext/>
              <w:rPr>
                <w:sz w:val="15"/>
              </w:rPr>
            </w:pPr>
          </w:p>
        </w:tc>
        <w:tc>
          <w:tcPr>
            <w:tcW w:w="1800" w:type="dxa"/>
            <w:tcBorders>
              <w:bottom w:val="single" w:sz="4" w:space="0" w:color="auto"/>
            </w:tcBorders>
            <w:vAlign w:val="center"/>
          </w:tcPr>
          <w:p w14:paraId="3A288CF8" w14:textId="2CBB032A" w:rsidR="008A65EF" w:rsidRPr="008A65EF" w:rsidRDefault="008A65EF" w:rsidP="008A65EF">
            <w:pPr>
              <w:keepNext/>
              <w:rPr>
                <w:sz w:val="15"/>
              </w:rPr>
            </w:pPr>
            <w:r w:rsidRPr="008A65EF">
              <w:rPr>
                <w:sz w:val="15"/>
              </w:rPr>
              <w:t>dropout 0.3, con aum., lr 10</w:t>
            </w:r>
            <w:r w:rsidRPr="008A65EF">
              <w:rPr>
                <w:sz w:val="15"/>
                <w:vertAlign w:val="superscript"/>
              </w:rPr>
              <w:t>−4</w:t>
            </w:r>
          </w:p>
        </w:tc>
        <w:tc>
          <w:tcPr>
            <w:tcW w:w="520" w:type="dxa"/>
            <w:tcBorders>
              <w:bottom w:val="single" w:sz="4" w:space="0" w:color="auto"/>
            </w:tcBorders>
            <w:vAlign w:val="center"/>
          </w:tcPr>
          <w:p w14:paraId="40B4CF4D" w14:textId="1D753C06" w:rsidR="008A65EF" w:rsidRPr="008A65EF" w:rsidRDefault="008A65EF" w:rsidP="008A65EF">
            <w:pPr>
              <w:keepNext/>
              <w:jc w:val="center"/>
              <w:rPr>
                <w:sz w:val="15"/>
              </w:rPr>
            </w:pPr>
            <w:r w:rsidRPr="008A65EF">
              <w:rPr>
                <w:sz w:val="15"/>
              </w:rPr>
              <w:t>12</w:t>
            </w:r>
          </w:p>
        </w:tc>
        <w:tc>
          <w:tcPr>
            <w:tcW w:w="600" w:type="dxa"/>
            <w:tcBorders>
              <w:bottom w:val="single" w:sz="4" w:space="0" w:color="auto"/>
            </w:tcBorders>
            <w:vAlign w:val="center"/>
          </w:tcPr>
          <w:p w14:paraId="73818234" w14:textId="358C7CE2" w:rsidR="008A65EF" w:rsidRPr="008A65EF" w:rsidRDefault="008A65EF" w:rsidP="008A65EF">
            <w:pPr>
              <w:keepNext/>
              <w:jc w:val="center"/>
              <w:rPr>
                <w:sz w:val="15"/>
              </w:rPr>
            </w:pPr>
            <w:r w:rsidRPr="008A65EF">
              <w:rPr>
                <w:sz w:val="15"/>
              </w:rPr>
              <w:t>84.18</w:t>
            </w:r>
          </w:p>
        </w:tc>
        <w:tc>
          <w:tcPr>
            <w:tcW w:w="560" w:type="dxa"/>
            <w:tcBorders>
              <w:bottom w:val="single" w:sz="4" w:space="0" w:color="auto"/>
            </w:tcBorders>
            <w:vAlign w:val="center"/>
          </w:tcPr>
          <w:p w14:paraId="4A6CFECC" w14:textId="699FC79C" w:rsidR="008A65EF" w:rsidRPr="008A65EF" w:rsidRDefault="008A65EF" w:rsidP="008A65EF">
            <w:pPr>
              <w:keepNext/>
              <w:jc w:val="center"/>
              <w:rPr>
                <w:sz w:val="15"/>
              </w:rPr>
            </w:pPr>
            <w:r w:rsidRPr="008A65EF">
              <w:rPr>
                <w:sz w:val="15"/>
              </w:rPr>
              <w:t>0.418</w:t>
            </w:r>
          </w:p>
        </w:tc>
        <w:tc>
          <w:tcPr>
            <w:tcW w:w="720" w:type="dxa"/>
            <w:tcBorders>
              <w:bottom w:val="single" w:sz="4" w:space="0" w:color="auto"/>
            </w:tcBorders>
            <w:vAlign w:val="center"/>
          </w:tcPr>
          <w:p w14:paraId="5277C654" w14:textId="31B99FE3" w:rsidR="008A65EF" w:rsidRPr="008A65EF" w:rsidRDefault="008A65EF" w:rsidP="008A65EF">
            <w:pPr>
              <w:keepNext/>
              <w:jc w:val="center"/>
              <w:rPr>
                <w:sz w:val="15"/>
              </w:rPr>
            </w:pPr>
            <w:r w:rsidRPr="008A65EF">
              <w:rPr>
                <w:sz w:val="15"/>
              </w:rPr>
              <w:t>236</w:t>
            </w:r>
          </w:p>
        </w:tc>
      </w:tr>
    </w:tbl>
    <w:p w14:paraId="31565969" w14:textId="393796BD" w:rsidR="008A65EF" w:rsidRPr="008A65EF" w:rsidRDefault="008A65EF" w:rsidP="008A65EF">
      <w:pPr>
        <w:pStyle w:val="FigureCaption"/>
        <w:spacing w:before="40"/>
        <w:rPr>
          <w:sz w:val="14"/>
        </w:rPr>
      </w:pPr>
      <w:r w:rsidRPr="008A65EF">
        <w:rPr>
          <w:sz w:val="14"/>
        </w:rPr>
        <w:t>Doce épocas por corrida sobre las 54 000 imágenes de entrenamiento; aum.: aumentación de datos.</w:t>
      </w:r>
    </w:p>
    <w:p w14:paraId="77027688" w14:textId="348A2589" w:rsidR="008A65EF" w:rsidRPr="008A65EF" w:rsidRDefault="008A65EF" w:rsidP="008A65EF">
      <w:pPr>
        <w:pStyle w:val="Heading2"/>
        <w:rPr>
          <w:i w:val="0"/>
        </w:rPr>
      </w:pPr>
      <w:r w:rsidRPr="008A65EF">
        <w:rPr>
          <w:i w:val="0"/>
        </w:rPr>
        <w:t>Entrenamiento final y ajuste fino</w:t>
      </w:r>
    </w:p>
    <w:p w14:paraId="0EAE3845" w14:textId="77777777" w:rsidR="008A65EF" w:rsidRPr="008A65EF" w:rsidRDefault="008A65EF" w:rsidP="008A65EF">
      <w:pPr>
        <w:pStyle w:val="Text"/>
        <w:sectPr w:rsidR="008A65EF" w:rsidRPr="008A65EF" w:rsidSect="008A65EF">
          <w:type w:val="continuous"/>
          <w:pgSz w:w="12240" w:h="15840" w:code="1"/>
          <w:pgMar w:top="1008" w:right="936" w:bottom="1008" w:left="936" w:header="432" w:footer="432" w:gutter="0"/>
          <w:cols w:num="2" w:space="288"/>
        </w:sectPr>
      </w:pPr>
      <w:r w:rsidRPr="008A65EF">
        <w:t>Con la mejor configuración de cada familia se entrenó sobre las 54 000 imágenes hasta 30 épocas, más 15 de ajuste fino para las preentrenadas, siempre con parada temprana (Fig. 10). La CNN usó las 30 épocas y su mejor época fue la 28, con 89.47 % en validación. VGG16 se estancó en la fase congelada (88.67 % en la época 26), por debajo de la CNN propia, y el ajuste fino le dio el mayor salto del experimento: hasta 93.65 % en validación. MobileNetV2 partió más alto con el extractor congelado (90.77 %) y el ajuste fino la llevó a 93.17 %. El contraste confirma que las características de ImageNet no se transfieren tal cual a prendas pequeñas en escala de grises [21], [22]: el cambio de dominio exige adaptar al menos el último bloque. Hay que declarar también que la CNN no tuvo fase de ajuste fino, así que las preentrenadas recibieron más épocas de entrenamiento en total.</w:t>
      </w:r>
    </w:p>
    <w:p w14:paraId="41059847" w14:textId="4E3AA7DB" w:rsidR="008A65EF" w:rsidRPr="008A65EF" w:rsidRDefault="008A65EF" w:rsidP="008A65EF">
      <w:pPr>
        <w:keepNext/>
        <w:spacing w:before="120"/>
        <w:jc w:val="center"/>
      </w:pPr>
      <w:r w:rsidRPr="008A65EF">
        <w:rPr>
          <w:noProof/>
        </w:rPr>
        <w:drawing>
          <wp:inline distT="0" distB="0" distL="0" distR="0" wp14:anchorId="3B464E75" wp14:editId="504AC7D5">
            <wp:extent cx="5925312" cy="2883218"/>
            <wp:effectExtent l="0" t="0" r="0" b="0"/>
            <wp:docPr id="1979166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6323" name=""/>
                    <pic:cNvPicPr/>
                  </pic:nvPicPr>
                  <pic:blipFill>
                    <a:blip r:embed="rId22"/>
                    <a:stretch>
                      <a:fillRect/>
                    </a:stretch>
                  </pic:blipFill>
                  <pic:spPr>
                    <a:xfrm>
                      <a:off x="0" y="0"/>
                      <a:ext cx="5925312" cy="2883218"/>
                    </a:xfrm>
                    <a:prstGeom prst="rect">
                      <a:avLst/>
                    </a:prstGeom>
                  </pic:spPr>
                </pic:pic>
              </a:graphicData>
            </a:graphic>
          </wp:inline>
        </w:drawing>
      </w:r>
    </w:p>
    <w:p w14:paraId="5B2C0400" w14:textId="42A26A16" w:rsidR="008A65EF" w:rsidRPr="008A65EF" w:rsidRDefault="008A65EF" w:rsidP="008A65EF">
      <w:pPr>
        <w:pStyle w:val="FigureCaption"/>
        <w:spacing w:before="60" w:after="160"/>
      </w:pPr>
      <w:r w:rsidRPr="008A65EF">
        <w:t>Fig. 9. Búsqueda de hiperparámetros del Punto 2. (a) Exactitud de validación de cada configuración, agrupada por familia; se rotula la ganadora. (b) Exactitud de validación frente a la brecha entre entrenamiento y validación.</w:t>
      </w:r>
    </w:p>
    <w:p w14:paraId="26D65677" w14:textId="656A4613" w:rsidR="008A65EF" w:rsidRPr="008A65EF" w:rsidRDefault="008A65EF" w:rsidP="008A65EF">
      <w:pPr>
        <w:keepNext/>
        <w:spacing w:before="120"/>
        <w:jc w:val="center"/>
      </w:pPr>
      <w:r w:rsidRPr="008A65EF">
        <w:rPr>
          <w:noProof/>
        </w:rPr>
        <w:lastRenderedPageBreak/>
        <w:drawing>
          <wp:inline distT="0" distB="0" distL="0" distR="0" wp14:anchorId="390F448F" wp14:editId="445C64A1">
            <wp:extent cx="5925312" cy="2815781"/>
            <wp:effectExtent l="0" t="0" r="0" b="3810"/>
            <wp:docPr id="731234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34947" name=""/>
                    <pic:cNvPicPr/>
                  </pic:nvPicPr>
                  <pic:blipFill>
                    <a:blip r:embed="rId23"/>
                    <a:stretch>
                      <a:fillRect/>
                    </a:stretch>
                  </pic:blipFill>
                  <pic:spPr>
                    <a:xfrm>
                      <a:off x="0" y="0"/>
                      <a:ext cx="5925312" cy="2815781"/>
                    </a:xfrm>
                    <a:prstGeom prst="rect">
                      <a:avLst/>
                    </a:prstGeom>
                  </pic:spPr>
                </pic:pic>
              </a:graphicData>
            </a:graphic>
          </wp:inline>
        </w:drawing>
      </w:r>
    </w:p>
    <w:p w14:paraId="5081D5B4" w14:textId="77777777" w:rsidR="008A65EF" w:rsidRPr="008A65EF" w:rsidRDefault="008A65EF" w:rsidP="008A65EF">
      <w:pPr>
        <w:pStyle w:val="FigureCaption"/>
        <w:spacing w:before="60" w:after="160"/>
        <w:sectPr w:rsidR="008A65EF" w:rsidRPr="008A65EF" w:rsidSect="008A65EF">
          <w:type w:val="continuous"/>
          <w:pgSz w:w="12240" w:h="15840" w:code="1"/>
          <w:pgMar w:top="1008" w:right="936" w:bottom="1008" w:left="936" w:header="432" w:footer="432" w:gutter="0"/>
          <w:cols w:space="288"/>
        </w:sectPr>
      </w:pPr>
      <w:r w:rsidRPr="008A65EF">
        <w:t>Fig. 10. Curvas del entrenamiento final. La línea gruesa es validación y la tenue, entrenamiento; el salto de VGG16 y MobileNetV2 cerca de la época 30 y la 20 corresponde al inicio del ajuste fino. Los valores de la derecha son la exactitud de validación en la última época; los pesos restaurados son los de la menor pérdida de validación.</w:t>
      </w:r>
    </w:p>
    <w:p w14:paraId="75B49F25" w14:textId="1FF04C35" w:rsidR="008A65EF" w:rsidRPr="008A65EF" w:rsidRDefault="008A65EF" w:rsidP="008A65EF">
      <w:pPr>
        <w:pStyle w:val="Heading2"/>
        <w:rPr>
          <w:i w:val="0"/>
        </w:rPr>
      </w:pPr>
      <w:r w:rsidRPr="008A65EF">
        <w:rPr>
          <w:i w:val="0"/>
        </w:rPr>
        <w:t>Evaluación en el conjunto de prueba</w:t>
      </w:r>
    </w:p>
    <w:p w14:paraId="37067B36" w14:textId="45F375B1" w:rsidR="008A65EF" w:rsidRPr="008A65EF" w:rsidRDefault="008A65EF" w:rsidP="008A65EF">
      <w:pPr>
        <w:pStyle w:val="Text"/>
      </w:pPr>
      <w:r w:rsidRPr="008A65EF">
        <w:t xml:space="preserve">La Tabla V resume la evaluación única sobre las 10 000 imágenes de prueba. VGG16 obtiene una exactitud de 93.19 %, MobileNetV2 de 92.43 % y la CNN desde cero de 89.04 %, con el mismo orden en F1 macro y en </w:t>
      </w:r>
      <w:r w:rsidRPr="008A65EF">
        <w:rPr>
          <w:i/>
        </w:rPr>
        <w:t>log-loss</w:t>
      </w:r>
      <w:r w:rsidRPr="008A65EF">
        <w:t xml:space="preserve">. Los intervalos de confianza del 95 %, calculados con 1 000 remuestreos </w:t>
      </w:r>
      <w:r w:rsidRPr="008A65EF">
        <w:rPr>
          <w:i/>
        </w:rPr>
        <w:t>bootstrap</w:t>
      </w:r>
      <w:r w:rsidRPr="008A65EF">
        <w:t xml:space="preserve"> del conjunto de prueba [30], separan con claridad a la CNN de las dos preentrenadas, pero los de VGG16 [92.69, 93.67] y MobileNetV2 [91.90, 92.95] se solapan: con este tamaño de prueba, la diferencia de 0.76 puntos no es concluyente. Una prueba pareada como la de McNemar [31] sería el paso siguiente para cuantificarla. La Fig. 11 pone esa diferencia en contexto: VGG16 tiene 6.5 veces más parámetros, casi seis veces más parámetros entrenables durante el ajuste fino y usó ocho veces más tiempo de GPU (2 687 s frente a 340 s).</w:t>
      </w:r>
    </w:p>
    <w:p w14:paraId="4414002A" w14:textId="29C84CF0" w:rsidR="008A65EF" w:rsidRPr="008A65EF" w:rsidRDefault="008A65EF" w:rsidP="008A65EF">
      <w:pPr>
        <w:pStyle w:val="Text"/>
      </w:pPr>
      <w:r w:rsidRPr="008A65EF">
        <w:t xml:space="preserve">El análisis por clase (Fig. 12 y Fig. 13) muestra que las tres redes coinciden en qué es difícil. Pantalón, bolso, sandalia, </w:t>
      </w:r>
      <w:r w:rsidRPr="008A65EF">
        <w:t>botín y tenis superan 0.94 de F1 en todos los modelos, mientras que camisa (</w:t>
      </w:r>
      <w:r w:rsidRPr="008A65EF">
        <w:rPr>
          <w:i/>
        </w:rPr>
        <w:t>Shirt</w:t>
      </w:r>
      <w:r w:rsidRPr="008A65EF">
        <w:t>) es la clase más difícil: F1 de 0.71 en la CNN, 0.78 en MobileNetV2 y 0.79 en VGG16. Los pares más confundidos se repiten en los tres modelos: camisa con camiseta (entre 95 y 131 casos) y camiseta con camisa, seguidos de las confusiones entre buzo, abrigo y camisa. Son prendas de silueta parecida que a 28 × 28 píxeles se distinguen por detalles como el cuello o los botones. La ventaja de las preentrenadas se concentra justamente en las prendas superiores —camiseta, buzo, vestido, abrigo y camisa—, donde VGG16 mejora el F1 de la CNN entre 5 y 9 puntos.</w:t>
      </w:r>
    </w:p>
    <w:p w14:paraId="0D608760" w14:textId="77777777" w:rsidR="008A65EF" w:rsidRPr="008A65EF" w:rsidRDefault="008A65EF" w:rsidP="008A65EF">
      <w:pPr>
        <w:pStyle w:val="Text"/>
        <w:sectPr w:rsidR="008A65EF" w:rsidRPr="008A65EF" w:rsidSect="008A65EF">
          <w:type w:val="continuous"/>
          <w:pgSz w:w="12240" w:h="15840" w:code="1"/>
          <w:pgMar w:top="1008" w:right="936" w:bottom="1008" w:left="936" w:header="432" w:footer="432" w:gutter="0"/>
          <w:cols w:num="2" w:space="288"/>
        </w:sectPr>
      </w:pPr>
      <w:r w:rsidRPr="008A65EF">
        <w:t>La Fig. 14 muestra los quince errores más confiados de VGG16, todos con probabilidad cercana al 100 %. Varios parecen errores de etiquetado del conjunto de datos más que del modelo: dos imágenes rotuladas como pantalón y una como camiseta tienen forma de vestido, y una rotulada como camisa parece un bolso. Este fenómeno está documentado en otros conjuntos de referencia [32] e implica que una parte del error residual no se puede reducir con una mejor arquitectura.</w:t>
      </w:r>
    </w:p>
    <w:p w14:paraId="1B638BE9" w14:textId="4B363774" w:rsidR="008A65EF" w:rsidRPr="008A65EF" w:rsidRDefault="008A65EF" w:rsidP="008A65EF">
      <w:pPr>
        <w:pStyle w:val="TableTitle"/>
        <w:keepNext/>
        <w:spacing w:before="160"/>
      </w:pPr>
      <w:r w:rsidRPr="008A65EF">
        <w:t>Tabla V</w:t>
      </w:r>
    </w:p>
    <w:p w14:paraId="113E3449" w14:textId="1A689E2D" w:rsidR="008A65EF" w:rsidRPr="008A65EF" w:rsidRDefault="008A65EF" w:rsidP="008A65EF">
      <w:pPr>
        <w:pStyle w:val="TableTitle"/>
        <w:keepNext/>
        <w:spacing w:after="60"/>
      </w:pPr>
      <w:r w:rsidRPr="008A65EF">
        <w:t>Comparación de las tres aproximaciones en el conjunto de prueba (10 000 imágenes)</w:t>
      </w:r>
    </w:p>
    <w:tbl>
      <w:tblPr>
        <w:tblW w:w="10367" w:type="dxa"/>
        <w:tblLayout w:type="fixed"/>
        <w:tblCellMar>
          <w:top w:w="16" w:type="dxa"/>
          <w:left w:w="50" w:type="dxa"/>
          <w:bottom w:w="16" w:type="dxa"/>
          <w:right w:w="50" w:type="dxa"/>
        </w:tblCellMar>
        <w:tblLook w:val="0000" w:firstRow="0" w:lastRow="0" w:firstColumn="0" w:lastColumn="0" w:noHBand="0" w:noVBand="0"/>
      </w:tblPr>
      <w:tblGrid>
        <w:gridCol w:w="1296"/>
        <w:gridCol w:w="878"/>
        <w:gridCol w:w="1463"/>
        <w:gridCol w:w="794"/>
        <w:gridCol w:w="920"/>
        <w:gridCol w:w="878"/>
        <w:gridCol w:w="794"/>
        <w:gridCol w:w="1212"/>
        <w:gridCol w:w="1212"/>
        <w:gridCol w:w="920"/>
      </w:tblGrid>
      <w:tr w:rsidR="008A65EF" w:rsidRPr="008A65EF" w14:paraId="4C45C1D9" w14:textId="77777777" w:rsidTr="008A65EF">
        <w:trPr>
          <w:cantSplit/>
          <w:tblHeader/>
        </w:trPr>
        <w:tc>
          <w:tcPr>
            <w:tcW w:w="1296" w:type="dxa"/>
            <w:tcBorders>
              <w:top w:val="single" w:sz="4" w:space="0" w:color="auto"/>
              <w:bottom w:val="single" w:sz="4" w:space="0" w:color="auto"/>
            </w:tcBorders>
            <w:vAlign w:val="center"/>
          </w:tcPr>
          <w:p w14:paraId="4CA543C3" w14:textId="151FEDA0" w:rsidR="008A65EF" w:rsidRPr="008A65EF" w:rsidRDefault="008A65EF" w:rsidP="008A65EF">
            <w:pPr>
              <w:keepNext/>
              <w:rPr>
                <w:sz w:val="15"/>
              </w:rPr>
            </w:pPr>
            <w:r w:rsidRPr="008A65EF">
              <w:rPr>
                <w:b/>
                <w:sz w:val="15"/>
              </w:rPr>
              <w:t>Modelo</w:t>
            </w:r>
          </w:p>
        </w:tc>
        <w:tc>
          <w:tcPr>
            <w:tcW w:w="878" w:type="dxa"/>
            <w:tcBorders>
              <w:top w:val="single" w:sz="4" w:space="0" w:color="auto"/>
              <w:bottom w:val="single" w:sz="4" w:space="0" w:color="auto"/>
            </w:tcBorders>
            <w:vAlign w:val="center"/>
          </w:tcPr>
          <w:p w14:paraId="7B256781" w14:textId="04EBCC00" w:rsidR="008A65EF" w:rsidRPr="008A65EF" w:rsidRDefault="008A65EF" w:rsidP="008A65EF">
            <w:pPr>
              <w:keepNext/>
              <w:jc w:val="center"/>
              <w:rPr>
                <w:sz w:val="15"/>
              </w:rPr>
            </w:pPr>
            <w:r w:rsidRPr="008A65EF">
              <w:rPr>
                <w:b/>
                <w:sz w:val="15"/>
              </w:rPr>
              <w:t>Exactitud (%)</w:t>
            </w:r>
          </w:p>
        </w:tc>
        <w:tc>
          <w:tcPr>
            <w:tcW w:w="1463" w:type="dxa"/>
            <w:tcBorders>
              <w:top w:val="single" w:sz="4" w:space="0" w:color="auto"/>
              <w:bottom w:val="single" w:sz="4" w:space="0" w:color="auto"/>
            </w:tcBorders>
            <w:vAlign w:val="center"/>
          </w:tcPr>
          <w:p w14:paraId="6500ADA2" w14:textId="64FDCA4E" w:rsidR="008A65EF" w:rsidRPr="008A65EF" w:rsidRDefault="008A65EF" w:rsidP="008A65EF">
            <w:pPr>
              <w:keepNext/>
              <w:jc w:val="center"/>
              <w:rPr>
                <w:sz w:val="15"/>
              </w:rPr>
            </w:pPr>
            <w:r w:rsidRPr="008A65EF">
              <w:rPr>
                <w:b/>
                <w:sz w:val="15"/>
              </w:rPr>
              <w:t>IC 95 % (%)</w:t>
            </w:r>
          </w:p>
        </w:tc>
        <w:tc>
          <w:tcPr>
            <w:tcW w:w="794" w:type="dxa"/>
            <w:tcBorders>
              <w:top w:val="single" w:sz="4" w:space="0" w:color="auto"/>
              <w:bottom w:val="single" w:sz="4" w:space="0" w:color="auto"/>
            </w:tcBorders>
            <w:vAlign w:val="center"/>
          </w:tcPr>
          <w:p w14:paraId="6611FDBC" w14:textId="7746F5EA" w:rsidR="008A65EF" w:rsidRPr="008A65EF" w:rsidRDefault="008A65EF" w:rsidP="008A65EF">
            <w:pPr>
              <w:keepNext/>
              <w:jc w:val="center"/>
              <w:rPr>
                <w:sz w:val="15"/>
              </w:rPr>
            </w:pPr>
            <w:r w:rsidRPr="008A65EF">
              <w:rPr>
                <w:b/>
                <w:sz w:val="15"/>
              </w:rPr>
              <w:t>F1 macro</w:t>
            </w:r>
          </w:p>
        </w:tc>
        <w:tc>
          <w:tcPr>
            <w:tcW w:w="920" w:type="dxa"/>
            <w:tcBorders>
              <w:top w:val="single" w:sz="4" w:space="0" w:color="auto"/>
              <w:bottom w:val="single" w:sz="4" w:space="0" w:color="auto"/>
            </w:tcBorders>
            <w:vAlign w:val="center"/>
          </w:tcPr>
          <w:p w14:paraId="5B4005FD" w14:textId="7854FB34" w:rsidR="008A65EF" w:rsidRPr="008A65EF" w:rsidRDefault="008A65EF" w:rsidP="008A65EF">
            <w:pPr>
              <w:keepNext/>
              <w:jc w:val="center"/>
              <w:rPr>
                <w:sz w:val="15"/>
              </w:rPr>
            </w:pPr>
            <w:r w:rsidRPr="008A65EF">
              <w:rPr>
                <w:b/>
                <w:sz w:val="15"/>
              </w:rPr>
              <w:t>Precisión macro</w:t>
            </w:r>
          </w:p>
        </w:tc>
        <w:tc>
          <w:tcPr>
            <w:tcW w:w="878" w:type="dxa"/>
            <w:tcBorders>
              <w:top w:val="single" w:sz="4" w:space="0" w:color="auto"/>
              <w:bottom w:val="single" w:sz="4" w:space="0" w:color="auto"/>
            </w:tcBorders>
            <w:vAlign w:val="center"/>
          </w:tcPr>
          <w:p w14:paraId="42329BF1" w14:textId="6F35FAFD" w:rsidR="008A65EF" w:rsidRPr="008A65EF" w:rsidRDefault="008A65EF" w:rsidP="008A65EF">
            <w:pPr>
              <w:keepNext/>
              <w:jc w:val="center"/>
              <w:rPr>
                <w:sz w:val="15"/>
              </w:rPr>
            </w:pPr>
            <w:r w:rsidRPr="008A65EF">
              <w:rPr>
                <w:b/>
                <w:sz w:val="15"/>
              </w:rPr>
              <w:t>Exhaust. macro</w:t>
            </w:r>
          </w:p>
        </w:tc>
        <w:tc>
          <w:tcPr>
            <w:tcW w:w="794" w:type="dxa"/>
            <w:tcBorders>
              <w:top w:val="single" w:sz="4" w:space="0" w:color="auto"/>
              <w:bottom w:val="single" w:sz="4" w:space="0" w:color="auto"/>
            </w:tcBorders>
            <w:vAlign w:val="center"/>
          </w:tcPr>
          <w:p w14:paraId="2A954F02" w14:textId="04EABAEB" w:rsidR="008A65EF" w:rsidRPr="008A65EF" w:rsidRDefault="008A65EF" w:rsidP="008A65EF">
            <w:pPr>
              <w:keepNext/>
              <w:jc w:val="center"/>
              <w:rPr>
                <w:sz w:val="15"/>
              </w:rPr>
            </w:pPr>
            <w:r w:rsidRPr="008A65EF">
              <w:rPr>
                <w:b/>
                <w:sz w:val="15"/>
              </w:rPr>
              <w:t>Log-loss</w:t>
            </w:r>
          </w:p>
        </w:tc>
        <w:tc>
          <w:tcPr>
            <w:tcW w:w="1212" w:type="dxa"/>
            <w:tcBorders>
              <w:top w:val="single" w:sz="4" w:space="0" w:color="auto"/>
              <w:bottom w:val="single" w:sz="4" w:space="0" w:color="auto"/>
            </w:tcBorders>
            <w:vAlign w:val="center"/>
          </w:tcPr>
          <w:p w14:paraId="3D04CD21" w14:textId="3C11785A" w:rsidR="008A65EF" w:rsidRPr="008A65EF" w:rsidRDefault="008A65EF" w:rsidP="008A65EF">
            <w:pPr>
              <w:keepNext/>
              <w:jc w:val="center"/>
              <w:rPr>
                <w:sz w:val="15"/>
              </w:rPr>
            </w:pPr>
            <w:r w:rsidRPr="008A65EF">
              <w:rPr>
                <w:b/>
                <w:sz w:val="15"/>
              </w:rPr>
              <w:t>Parámetros</w:t>
            </w:r>
          </w:p>
        </w:tc>
        <w:tc>
          <w:tcPr>
            <w:tcW w:w="1212" w:type="dxa"/>
            <w:tcBorders>
              <w:top w:val="single" w:sz="4" w:space="0" w:color="auto"/>
              <w:bottom w:val="single" w:sz="4" w:space="0" w:color="auto"/>
            </w:tcBorders>
            <w:vAlign w:val="center"/>
          </w:tcPr>
          <w:p w14:paraId="7C3E36D0" w14:textId="0542EA44" w:rsidR="008A65EF" w:rsidRPr="008A65EF" w:rsidRDefault="008A65EF" w:rsidP="008A65EF">
            <w:pPr>
              <w:keepNext/>
              <w:jc w:val="center"/>
              <w:rPr>
                <w:sz w:val="15"/>
              </w:rPr>
            </w:pPr>
            <w:r w:rsidRPr="008A65EF">
              <w:rPr>
                <w:b/>
                <w:sz w:val="15"/>
              </w:rPr>
              <w:t>Entrenables</w:t>
            </w:r>
          </w:p>
        </w:tc>
        <w:tc>
          <w:tcPr>
            <w:tcW w:w="920" w:type="dxa"/>
            <w:tcBorders>
              <w:top w:val="single" w:sz="4" w:space="0" w:color="auto"/>
              <w:bottom w:val="single" w:sz="4" w:space="0" w:color="auto"/>
            </w:tcBorders>
            <w:vAlign w:val="center"/>
          </w:tcPr>
          <w:p w14:paraId="79C9C2DE" w14:textId="7321F6CF" w:rsidR="008A65EF" w:rsidRPr="008A65EF" w:rsidRDefault="008A65EF" w:rsidP="008A65EF">
            <w:pPr>
              <w:keepNext/>
              <w:jc w:val="center"/>
              <w:rPr>
                <w:sz w:val="15"/>
              </w:rPr>
            </w:pPr>
            <w:r w:rsidRPr="008A65EF">
              <w:rPr>
                <w:b/>
                <w:sz w:val="15"/>
              </w:rPr>
              <w:t>Tiempo (s)</w:t>
            </w:r>
          </w:p>
        </w:tc>
      </w:tr>
      <w:tr w:rsidR="008A65EF" w:rsidRPr="008A65EF" w14:paraId="1032048F" w14:textId="77777777" w:rsidTr="008A65EF">
        <w:trPr>
          <w:cantSplit/>
        </w:trPr>
        <w:tc>
          <w:tcPr>
            <w:tcW w:w="1296" w:type="dxa"/>
            <w:tcBorders>
              <w:top w:val="single" w:sz="4" w:space="0" w:color="auto"/>
            </w:tcBorders>
            <w:vAlign w:val="center"/>
          </w:tcPr>
          <w:p w14:paraId="2B2A7DC5" w14:textId="790667AB" w:rsidR="008A65EF" w:rsidRPr="008A65EF" w:rsidRDefault="008A65EF" w:rsidP="008A65EF">
            <w:pPr>
              <w:keepNext/>
              <w:rPr>
                <w:sz w:val="15"/>
              </w:rPr>
            </w:pPr>
            <w:r w:rsidRPr="008A65EF">
              <w:rPr>
                <w:sz w:val="15"/>
              </w:rPr>
              <w:t>VGG16</w:t>
            </w:r>
          </w:p>
        </w:tc>
        <w:tc>
          <w:tcPr>
            <w:tcW w:w="878" w:type="dxa"/>
            <w:tcBorders>
              <w:top w:val="single" w:sz="4" w:space="0" w:color="auto"/>
            </w:tcBorders>
            <w:vAlign w:val="center"/>
          </w:tcPr>
          <w:p w14:paraId="1827C38A" w14:textId="05C410B9" w:rsidR="008A65EF" w:rsidRPr="008A65EF" w:rsidRDefault="008A65EF" w:rsidP="008A65EF">
            <w:pPr>
              <w:keepNext/>
              <w:jc w:val="center"/>
              <w:rPr>
                <w:sz w:val="15"/>
              </w:rPr>
            </w:pPr>
            <w:r w:rsidRPr="008A65EF">
              <w:rPr>
                <w:sz w:val="15"/>
              </w:rPr>
              <w:t>93.19</w:t>
            </w:r>
          </w:p>
        </w:tc>
        <w:tc>
          <w:tcPr>
            <w:tcW w:w="1463" w:type="dxa"/>
            <w:tcBorders>
              <w:top w:val="single" w:sz="4" w:space="0" w:color="auto"/>
            </w:tcBorders>
            <w:vAlign w:val="center"/>
          </w:tcPr>
          <w:p w14:paraId="488537DC" w14:textId="4DC23796" w:rsidR="008A65EF" w:rsidRPr="008A65EF" w:rsidRDefault="008A65EF" w:rsidP="008A65EF">
            <w:pPr>
              <w:keepNext/>
              <w:jc w:val="center"/>
              <w:rPr>
                <w:sz w:val="15"/>
              </w:rPr>
            </w:pPr>
            <w:r w:rsidRPr="008A65EF">
              <w:rPr>
                <w:sz w:val="15"/>
              </w:rPr>
              <w:t>[92.69, 93.67]</w:t>
            </w:r>
          </w:p>
        </w:tc>
        <w:tc>
          <w:tcPr>
            <w:tcW w:w="794" w:type="dxa"/>
            <w:tcBorders>
              <w:top w:val="single" w:sz="4" w:space="0" w:color="auto"/>
            </w:tcBorders>
            <w:vAlign w:val="center"/>
          </w:tcPr>
          <w:p w14:paraId="39BCCBA3" w14:textId="2EDB600B" w:rsidR="008A65EF" w:rsidRPr="008A65EF" w:rsidRDefault="008A65EF" w:rsidP="008A65EF">
            <w:pPr>
              <w:keepNext/>
              <w:jc w:val="center"/>
              <w:rPr>
                <w:sz w:val="15"/>
              </w:rPr>
            </w:pPr>
            <w:r w:rsidRPr="008A65EF">
              <w:rPr>
                <w:sz w:val="15"/>
              </w:rPr>
              <w:t>0.9319</w:t>
            </w:r>
          </w:p>
        </w:tc>
        <w:tc>
          <w:tcPr>
            <w:tcW w:w="920" w:type="dxa"/>
            <w:tcBorders>
              <w:top w:val="single" w:sz="4" w:space="0" w:color="auto"/>
            </w:tcBorders>
            <w:vAlign w:val="center"/>
          </w:tcPr>
          <w:p w14:paraId="1ADD0874" w14:textId="310044B6" w:rsidR="008A65EF" w:rsidRPr="008A65EF" w:rsidRDefault="008A65EF" w:rsidP="008A65EF">
            <w:pPr>
              <w:keepNext/>
              <w:jc w:val="center"/>
              <w:rPr>
                <w:sz w:val="15"/>
              </w:rPr>
            </w:pPr>
            <w:r w:rsidRPr="008A65EF">
              <w:rPr>
                <w:sz w:val="15"/>
              </w:rPr>
              <w:t>0.9327</w:t>
            </w:r>
          </w:p>
        </w:tc>
        <w:tc>
          <w:tcPr>
            <w:tcW w:w="878" w:type="dxa"/>
            <w:tcBorders>
              <w:top w:val="single" w:sz="4" w:space="0" w:color="auto"/>
            </w:tcBorders>
            <w:vAlign w:val="center"/>
          </w:tcPr>
          <w:p w14:paraId="2C9A149F" w14:textId="7258D53A" w:rsidR="008A65EF" w:rsidRPr="008A65EF" w:rsidRDefault="008A65EF" w:rsidP="008A65EF">
            <w:pPr>
              <w:keepNext/>
              <w:jc w:val="center"/>
              <w:rPr>
                <w:sz w:val="15"/>
              </w:rPr>
            </w:pPr>
            <w:r w:rsidRPr="008A65EF">
              <w:rPr>
                <w:sz w:val="15"/>
              </w:rPr>
              <w:t>0.9319</w:t>
            </w:r>
          </w:p>
        </w:tc>
        <w:tc>
          <w:tcPr>
            <w:tcW w:w="794" w:type="dxa"/>
            <w:tcBorders>
              <w:top w:val="single" w:sz="4" w:space="0" w:color="auto"/>
            </w:tcBorders>
            <w:vAlign w:val="center"/>
          </w:tcPr>
          <w:p w14:paraId="2E15E05E" w14:textId="54F90D7A" w:rsidR="008A65EF" w:rsidRPr="008A65EF" w:rsidRDefault="008A65EF" w:rsidP="008A65EF">
            <w:pPr>
              <w:keepNext/>
              <w:jc w:val="center"/>
              <w:rPr>
                <w:sz w:val="15"/>
              </w:rPr>
            </w:pPr>
            <w:r w:rsidRPr="008A65EF">
              <w:rPr>
                <w:sz w:val="15"/>
              </w:rPr>
              <w:t>0.1925</w:t>
            </w:r>
          </w:p>
        </w:tc>
        <w:tc>
          <w:tcPr>
            <w:tcW w:w="1212" w:type="dxa"/>
            <w:tcBorders>
              <w:top w:val="single" w:sz="4" w:space="0" w:color="auto"/>
            </w:tcBorders>
            <w:vAlign w:val="center"/>
          </w:tcPr>
          <w:p w14:paraId="184D505D" w14:textId="7186E173" w:rsidR="008A65EF" w:rsidRPr="008A65EF" w:rsidRDefault="008A65EF" w:rsidP="008A65EF">
            <w:pPr>
              <w:keepNext/>
              <w:jc w:val="center"/>
              <w:rPr>
                <w:sz w:val="15"/>
              </w:rPr>
            </w:pPr>
            <w:r w:rsidRPr="008A65EF">
              <w:rPr>
                <w:sz w:val="15"/>
              </w:rPr>
              <w:t>14 719 818</w:t>
            </w:r>
          </w:p>
        </w:tc>
        <w:tc>
          <w:tcPr>
            <w:tcW w:w="1212" w:type="dxa"/>
            <w:tcBorders>
              <w:top w:val="single" w:sz="4" w:space="0" w:color="auto"/>
            </w:tcBorders>
            <w:vAlign w:val="center"/>
          </w:tcPr>
          <w:p w14:paraId="6910CDEF" w14:textId="5E83FAB4" w:rsidR="008A65EF" w:rsidRPr="008A65EF" w:rsidRDefault="008A65EF" w:rsidP="008A65EF">
            <w:pPr>
              <w:keepNext/>
              <w:jc w:val="center"/>
              <w:rPr>
                <w:sz w:val="15"/>
              </w:rPr>
            </w:pPr>
            <w:r w:rsidRPr="008A65EF">
              <w:rPr>
                <w:sz w:val="15"/>
              </w:rPr>
              <w:t>7 084 554</w:t>
            </w:r>
          </w:p>
        </w:tc>
        <w:tc>
          <w:tcPr>
            <w:tcW w:w="920" w:type="dxa"/>
            <w:tcBorders>
              <w:top w:val="single" w:sz="4" w:space="0" w:color="auto"/>
            </w:tcBorders>
            <w:vAlign w:val="center"/>
          </w:tcPr>
          <w:p w14:paraId="44B934F9" w14:textId="0835A409" w:rsidR="008A65EF" w:rsidRPr="008A65EF" w:rsidRDefault="008A65EF" w:rsidP="008A65EF">
            <w:pPr>
              <w:keepNext/>
              <w:jc w:val="center"/>
              <w:rPr>
                <w:sz w:val="15"/>
              </w:rPr>
            </w:pPr>
            <w:r w:rsidRPr="008A65EF">
              <w:rPr>
                <w:sz w:val="15"/>
              </w:rPr>
              <w:t>2 687</w:t>
            </w:r>
          </w:p>
        </w:tc>
      </w:tr>
      <w:tr w:rsidR="008A65EF" w:rsidRPr="008A65EF" w14:paraId="784ABD3E" w14:textId="77777777" w:rsidTr="008A65EF">
        <w:trPr>
          <w:cantSplit/>
        </w:trPr>
        <w:tc>
          <w:tcPr>
            <w:tcW w:w="1296" w:type="dxa"/>
            <w:vAlign w:val="center"/>
          </w:tcPr>
          <w:p w14:paraId="69E59C17" w14:textId="0CE29C2E" w:rsidR="008A65EF" w:rsidRPr="008A65EF" w:rsidRDefault="008A65EF" w:rsidP="008A65EF">
            <w:pPr>
              <w:keepNext/>
              <w:rPr>
                <w:sz w:val="15"/>
              </w:rPr>
            </w:pPr>
            <w:r w:rsidRPr="008A65EF">
              <w:rPr>
                <w:sz w:val="15"/>
              </w:rPr>
              <w:t>MobileNetV2</w:t>
            </w:r>
          </w:p>
        </w:tc>
        <w:tc>
          <w:tcPr>
            <w:tcW w:w="878" w:type="dxa"/>
            <w:vAlign w:val="center"/>
          </w:tcPr>
          <w:p w14:paraId="28A21CC3" w14:textId="6C8E38F2" w:rsidR="008A65EF" w:rsidRPr="008A65EF" w:rsidRDefault="008A65EF" w:rsidP="008A65EF">
            <w:pPr>
              <w:keepNext/>
              <w:jc w:val="center"/>
              <w:rPr>
                <w:sz w:val="15"/>
              </w:rPr>
            </w:pPr>
            <w:r w:rsidRPr="008A65EF">
              <w:rPr>
                <w:sz w:val="15"/>
              </w:rPr>
              <w:t>92.43</w:t>
            </w:r>
          </w:p>
        </w:tc>
        <w:tc>
          <w:tcPr>
            <w:tcW w:w="1463" w:type="dxa"/>
            <w:vAlign w:val="center"/>
          </w:tcPr>
          <w:p w14:paraId="6E3628B9" w14:textId="272B8A83" w:rsidR="008A65EF" w:rsidRPr="008A65EF" w:rsidRDefault="008A65EF" w:rsidP="008A65EF">
            <w:pPr>
              <w:keepNext/>
              <w:jc w:val="center"/>
              <w:rPr>
                <w:sz w:val="15"/>
              </w:rPr>
            </w:pPr>
            <w:r w:rsidRPr="008A65EF">
              <w:rPr>
                <w:sz w:val="15"/>
              </w:rPr>
              <w:t>[91.90, 92.95]</w:t>
            </w:r>
          </w:p>
        </w:tc>
        <w:tc>
          <w:tcPr>
            <w:tcW w:w="794" w:type="dxa"/>
            <w:vAlign w:val="center"/>
          </w:tcPr>
          <w:p w14:paraId="2EC530C7" w14:textId="4C6D7AF6" w:rsidR="008A65EF" w:rsidRPr="008A65EF" w:rsidRDefault="008A65EF" w:rsidP="008A65EF">
            <w:pPr>
              <w:keepNext/>
              <w:jc w:val="center"/>
              <w:rPr>
                <w:sz w:val="15"/>
              </w:rPr>
            </w:pPr>
            <w:r w:rsidRPr="008A65EF">
              <w:rPr>
                <w:sz w:val="15"/>
              </w:rPr>
              <w:t>0.9244</w:t>
            </w:r>
          </w:p>
        </w:tc>
        <w:tc>
          <w:tcPr>
            <w:tcW w:w="920" w:type="dxa"/>
            <w:vAlign w:val="center"/>
          </w:tcPr>
          <w:p w14:paraId="5DED079A" w14:textId="1F131220" w:rsidR="008A65EF" w:rsidRPr="008A65EF" w:rsidRDefault="008A65EF" w:rsidP="008A65EF">
            <w:pPr>
              <w:keepNext/>
              <w:jc w:val="center"/>
              <w:rPr>
                <w:sz w:val="15"/>
              </w:rPr>
            </w:pPr>
            <w:r w:rsidRPr="008A65EF">
              <w:rPr>
                <w:sz w:val="15"/>
              </w:rPr>
              <w:t>0.9248</w:t>
            </w:r>
          </w:p>
        </w:tc>
        <w:tc>
          <w:tcPr>
            <w:tcW w:w="878" w:type="dxa"/>
            <w:vAlign w:val="center"/>
          </w:tcPr>
          <w:p w14:paraId="69497975" w14:textId="39AB1889" w:rsidR="008A65EF" w:rsidRPr="008A65EF" w:rsidRDefault="008A65EF" w:rsidP="008A65EF">
            <w:pPr>
              <w:keepNext/>
              <w:jc w:val="center"/>
              <w:rPr>
                <w:sz w:val="15"/>
              </w:rPr>
            </w:pPr>
            <w:r w:rsidRPr="008A65EF">
              <w:rPr>
                <w:sz w:val="15"/>
              </w:rPr>
              <w:t>0.9243</w:t>
            </w:r>
          </w:p>
        </w:tc>
        <w:tc>
          <w:tcPr>
            <w:tcW w:w="794" w:type="dxa"/>
            <w:vAlign w:val="center"/>
          </w:tcPr>
          <w:p w14:paraId="42C56787" w14:textId="73D92179" w:rsidR="008A65EF" w:rsidRPr="008A65EF" w:rsidRDefault="008A65EF" w:rsidP="008A65EF">
            <w:pPr>
              <w:keepNext/>
              <w:jc w:val="center"/>
              <w:rPr>
                <w:sz w:val="15"/>
              </w:rPr>
            </w:pPr>
            <w:r w:rsidRPr="008A65EF">
              <w:rPr>
                <w:sz w:val="15"/>
              </w:rPr>
              <w:t>0.2301</w:t>
            </w:r>
          </w:p>
        </w:tc>
        <w:tc>
          <w:tcPr>
            <w:tcW w:w="1212" w:type="dxa"/>
            <w:vAlign w:val="center"/>
          </w:tcPr>
          <w:p w14:paraId="2A2180B5" w14:textId="6BE619C3" w:rsidR="008A65EF" w:rsidRPr="008A65EF" w:rsidRDefault="008A65EF" w:rsidP="008A65EF">
            <w:pPr>
              <w:keepNext/>
              <w:jc w:val="center"/>
              <w:rPr>
                <w:sz w:val="15"/>
              </w:rPr>
            </w:pPr>
            <w:r w:rsidRPr="008A65EF">
              <w:rPr>
                <w:sz w:val="15"/>
              </w:rPr>
              <w:t>2 270 794</w:t>
            </w:r>
          </w:p>
        </w:tc>
        <w:tc>
          <w:tcPr>
            <w:tcW w:w="1212" w:type="dxa"/>
            <w:vAlign w:val="center"/>
          </w:tcPr>
          <w:p w14:paraId="62537159" w14:textId="757742F3" w:rsidR="008A65EF" w:rsidRPr="008A65EF" w:rsidRDefault="008A65EF" w:rsidP="008A65EF">
            <w:pPr>
              <w:keepNext/>
              <w:jc w:val="center"/>
              <w:rPr>
                <w:sz w:val="15"/>
              </w:rPr>
            </w:pPr>
            <w:r w:rsidRPr="008A65EF">
              <w:rPr>
                <w:sz w:val="15"/>
              </w:rPr>
              <w:t>1 207 690</w:t>
            </w:r>
          </w:p>
        </w:tc>
        <w:tc>
          <w:tcPr>
            <w:tcW w:w="920" w:type="dxa"/>
            <w:vAlign w:val="center"/>
          </w:tcPr>
          <w:p w14:paraId="36305C1E" w14:textId="7B5060E1" w:rsidR="008A65EF" w:rsidRPr="008A65EF" w:rsidRDefault="008A65EF" w:rsidP="008A65EF">
            <w:pPr>
              <w:keepNext/>
              <w:jc w:val="center"/>
              <w:rPr>
                <w:sz w:val="15"/>
              </w:rPr>
            </w:pPr>
            <w:r w:rsidRPr="008A65EF">
              <w:rPr>
                <w:sz w:val="15"/>
              </w:rPr>
              <w:t>340</w:t>
            </w:r>
          </w:p>
        </w:tc>
      </w:tr>
      <w:tr w:rsidR="008A65EF" w:rsidRPr="008A65EF" w14:paraId="63C4EF5F" w14:textId="77777777" w:rsidTr="008A65EF">
        <w:trPr>
          <w:cantSplit/>
        </w:trPr>
        <w:tc>
          <w:tcPr>
            <w:tcW w:w="1296" w:type="dxa"/>
            <w:tcBorders>
              <w:bottom w:val="single" w:sz="4" w:space="0" w:color="auto"/>
            </w:tcBorders>
            <w:vAlign w:val="center"/>
          </w:tcPr>
          <w:p w14:paraId="664AE543" w14:textId="55A19AA3" w:rsidR="008A65EF" w:rsidRPr="008A65EF" w:rsidRDefault="008A65EF" w:rsidP="008A65EF">
            <w:pPr>
              <w:keepNext/>
              <w:rPr>
                <w:sz w:val="15"/>
              </w:rPr>
            </w:pPr>
            <w:r w:rsidRPr="008A65EF">
              <w:rPr>
                <w:sz w:val="15"/>
              </w:rPr>
              <w:t>CNN desde cero</w:t>
            </w:r>
          </w:p>
        </w:tc>
        <w:tc>
          <w:tcPr>
            <w:tcW w:w="878" w:type="dxa"/>
            <w:tcBorders>
              <w:bottom w:val="single" w:sz="4" w:space="0" w:color="auto"/>
            </w:tcBorders>
            <w:vAlign w:val="center"/>
          </w:tcPr>
          <w:p w14:paraId="624A315A" w14:textId="33B645A5" w:rsidR="008A65EF" w:rsidRPr="008A65EF" w:rsidRDefault="008A65EF" w:rsidP="008A65EF">
            <w:pPr>
              <w:keepNext/>
              <w:jc w:val="center"/>
              <w:rPr>
                <w:sz w:val="15"/>
              </w:rPr>
            </w:pPr>
            <w:r w:rsidRPr="008A65EF">
              <w:rPr>
                <w:sz w:val="15"/>
              </w:rPr>
              <w:t>89.04</w:t>
            </w:r>
          </w:p>
        </w:tc>
        <w:tc>
          <w:tcPr>
            <w:tcW w:w="1463" w:type="dxa"/>
            <w:tcBorders>
              <w:bottom w:val="single" w:sz="4" w:space="0" w:color="auto"/>
            </w:tcBorders>
            <w:vAlign w:val="center"/>
          </w:tcPr>
          <w:p w14:paraId="535426C1" w14:textId="729A8A07" w:rsidR="008A65EF" w:rsidRPr="008A65EF" w:rsidRDefault="008A65EF" w:rsidP="008A65EF">
            <w:pPr>
              <w:keepNext/>
              <w:jc w:val="center"/>
              <w:rPr>
                <w:sz w:val="15"/>
              </w:rPr>
            </w:pPr>
            <w:r w:rsidRPr="008A65EF">
              <w:rPr>
                <w:sz w:val="15"/>
              </w:rPr>
              <w:t>[88.46, 89.63]</w:t>
            </w:r>
          </w:p>
        </w:tc>
        <w:tc>
          <w:tcPr>
            <w:tcW w:w="794" w:type="dxa"/>
            <w:tcBorders>
              <w:bottom w:val="single" w:sz="4" w:space="0" w:color="auto"/>
            </w:tcBorders>
            <w:vAlign w:val="center"/>
          </w:tcPr>
          <w:p w14:paraId="5E5FAAE1" w14:textId="2DAE2C80" w:rsidR="008A65EF" w:rsidRPr="008A65EF" w:rsidRDefault="008A65EF" w:rsidP="008A65EF">
            <w:pPr>
              <w:keepNext/>
              <w:jc w:val="center"/>
              <w:rPr>
                <w:sz w:val="15"/>
              </w:rPr>
            </w:pPr>
            <w:r w:rsidRPr="008A65EF">
              <w:rPr>
                <w:sz w:val="15"/>
              </w:rPr>
              <w:t>0.8904</w:t>
            </w:r>
          </w:p>
        </w:tc>
        <w:tc>
          <w:tcPr>
            <w:tcW w:w="920" w:type="dxa"/>
            <w:tcBorders>
              <w:bottom w:val="single" w:sz="4" w:space="0" w:color="auto"/>
            </w:tcBorders>
            <w:vAlign w:val="center"/>
          </w:tcPr>
          <w:p w14:paraId="172B61BE" w14:textId="0DEDEB04" w:rsidR="008A65EF" w:rsidRPr="008A65EF" w:rsidRDefault="008A65EF" w:rsidP="008A65EF">
            <w:pPr>
              <w:keepNext/>
              <w:jc w:val="center"/>
              <w:rPr>
                <w:sz w:val="15"/>
              </w:rPr>
            </w:pPr>
            <w:r w:rsidRPr="008A65EF">
              <w:rPr>
                <w:sz w:val="15"/>
              </w:rPr>
              <w:t>0.8906</w:t>
            </w:r>
          </w:p>
        </w:tc>
        <w:tc>
          <w:tcPr>
            <w:tcW w:w="878" w:type="dxa"/>
            <w:tcBorders>
              <w:bottom w:val="single" w:sz="4" w:space="0" w:color="auto"/>
            </w:tcBorders>
            <w:vAlign w:val="center"/>
          </w:tcPr>
          <w:p w14:paraId="76516DFE" w14:textId="7B5DBAFC" w:rsidR="008A65EF" w:rsidRPr="008A65EF" w:rsidRDefault="008A65EF" w:rsidP="008A65EF">
            <w:pPr>
              <w:keepNext/>
              <w:jc w:val="center"/>
              <w:rPr>
                <w:sz w:val="15"/>
              </w:rPr>
            </w:pPr>
            <w:r w:rsidRPr="008A65EF">
              <w:rPr>
                <w:sz w:val="15"/>
              </w:rPr>
              <w:t>0.8904</w:t>
            </w:r>
          </w:p>
        </w:tc>
        <w:tc>
          <w:tcPr>
            <w:tcW w:w="794" w:type="dxa"/>
            <w:tcBorders>
              <w:bottom w:val="single" w:sz="4" w:space="0" w:color="auto"/>
            </w:tcBorders>
            <w:vAlign w:val="center"/>
          </w:tcPr>
          <w:p w14:paraId="2CF59D6A" w14:textId="55DB6123" w:rsidR="008A65EF" w:rsidRPr="008A65EF" w:rsidRDefault="008A65EF" w:rsidP="008A65EF">
            <w:pPr>
              <w:keepNext/>
              <w:jc w:val="center"/>
              <w:rPr>
                <w:sz w:val="15"/>
              </w:rPr>
            </w:pPr>
            <w:r w:rsidRPr="008A65EF">
              <w:rPr>
                <w:sz w:val="15"/>
              </w:rPr>
              <w:t>0.3095</w:t>
            </w:r>
          </w:p>
        </w:tc>
        <w:tc>
          <w:tcPr>
            <w:tcW w:w="1212" w:type="dxa"/>
            <w:tcBorders>
              <w:bottom w:val="single" w:sz="4" w:space="0" w:color="auto"/>
            </w:tcBorders>
            <w:vAlign w:val="center"/>
          </w:tcPr>
          <w:p w14:paraId="65A4B3F6" w14:textId="5C2A64D6" w:rsidR="008A65EF" w:rsidRPr="008A65EF" w:rsidRDefault="008A65EF" w:rsidP="008A65EF">
            <w:pPr>
              <w:keepNext/>
              <w:jc w:val="center"/>
              <w:rPr>
                <w:sz w:val="15"/>
              </w:rPr>
            </w:pPr>
            <w:r w:rsidRPr="008A65EF">
              <w:rPr>
                <w:sz w:val="15"/>
              </w:rPr>
              <w:t>28 714</w:t>
            </w:r>
          </w:p>
        </w:tc>
        <w:tc>
          <w:tcPr>
            <w:tcW w:w="1212" w:type="dxa"/>
            <w:tcBorders>
              <w:bottom w:val="single" w:sz="4" w:space="0" w:color="auto"/>
            </w:tcBorders>
            <w:vAlign w:val="center"/>
          </w:tcPr>
          <w:p w14:paraId="7A98D701" w14:textId="616B5FE0" w:rsidR="008A65EF" w:rsidRPr="008A65EF" w:rsidRDefault="008A65EF" w:rsidP="008A65EF">
            <w:pPr>
              <w:keepNext/>
              <w:jc w:val="center"/>
              <w:rPr>
                <w:sz w:val="15"/>
              </w:rPr>
            </w:pPr>
            <w:r w:rsidRPr="008A65EF">
              <w:rPr>
                <w:sz w:val="15"/>
              </w:rPr>
              <w:t>28 522</w:t>
            </w:r>
          </w:p>
        </w:tc>
        <w:tc>
          <w:tcPr>
            <w:tcW w:w="920" w:type="dxa"/>
            <w:tcBorders>
              <w:bottom w:val="single" w:sz="4" w:space="0" w:color="auto"/>
            </w:tcBorders>
            <w:vAlign w:val="center"/>
          </w:tcPr>
          <w:p w14:paraId="547D3E1E" w14:textId="6F49F10F" w:rsidR="008A65EF" w:rsidRPr="008A65EF" w:rsidRDefault="008A65EF" w:rsidP="008A65EF">
            <w:pPr>
              <w:keepNext/>
              <w:jc w:val="center"/>
              <w:rPr>
                <w:sz w:val="15"/>
              </w:rPr>
            </w:pPr>
            <w:r w:rsidRPr="008A65EF">
              <w:rPr>
                <w:sz w:val="15"/>
              </w:rPr>
              <w:t>79</w:t>
            </w:r>
          </w:p>
        </w:tc>
      </w:tr>
    </w:tbl>
    <w:p w14:paraId="31FA06BA" w14:textId="02B1C0BE" w:rsidR="008A65EF" w:rsidRPr="008A65EF" w:rsidRDefault="008A65EF" w:rsidP="008A65EF">
      <w:pPr>
        <w:pStyle w:val="FigureCaption"/>
        <w:spacing w:before="40"/>
        <w:rPr>
          <w:sz w:val="14"/>
        </w:rPr>
      </w:pPr>
      <w:r w:rsidRPr="008A65EF">
        <w:rPr>
          <w:sz w:val="14"/>
        </w:rPr>
        <w:t>IC 95 %: intervalo de confianza de la exactitud por bootstrap (1 000 remuestreos). Entrenables: en la fase final. Tiempo: entrenamiento total en una GPU T4, incluido el ajuste fino.</w:t>
      </w:r>
    </w:p>
    <w:p w14:paraId="2D62C262" w14:textId="52C32889" w:rsidR="008A65EF" w:rsidRPr="008A65EF" w:rsidRDefault="008A65EF" w:rsidP="008A65EF">
      <w:pPr>
        <w:keepNext/>
        <w:spacing w:before="120"/>
        <w:jc w:val="center"/>
      </w:pPr>
      <w:r w:rsidRPr="008A65EF">
        <w:rPr>
          <w:noProof/>
        </w:rPr>
        <w:drawing>
          <wp:inline distT="0" distB="0" distL="0" distR="0" wp14:anchorId="23F6E7D0" wp14:editId="70DB74A4">
            <wp:extent cx="4740250" cy="2328063"/>
            <wp:effectExtent l="0" t="0" r="3810" b="0"/>
            <wp:docPr id="339373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73226" name=""/>
                    <pic:cNvPicPr/>
                  </pic:nvPicPr>
                  <pic:blipFill>
                    <a:blip r:embed="rId24"/>
                    <a:stretch>
                      <a:fillRect/>
                    </a:stretch>
                  </pic:blipFill>
                  <pic:spPr>
                    <a:xfrm>
                      <a:off x="0" y="0"/>
                      <a:ext cx="4740250" cy="2328063"/>
                    </a:xfrm>
                    <a:prstGeom prst="rect">
                      <a:avLst/>
                    </a:prstGeom>
                  </pic:spPr>
                </pic:pic>
              </a:graphicData>
            </a:graphic>
          </wp:inline>
        </w:drawing>
      </w:r>
    </w:p>
    <w:p w14:paraId="374214AA" w14:textId="7D1F91AD" w:rsidR="008A65EF" w:rsidRPr="008A65EF" w:rsidRDefault="008A65EF" w:rsidP="008A65EF">
      <w:pPr>
        <w:pStyle w:val="FigureCaption"/>
        <w:spacing w:before="60" w:after="160"/>
      </w:pPr>
      <w:r w:rsidRPr="008A65EF">
        <w:t>Fig. 11. Exactitud en prueba con su intervalo de confianza del 95 % frente a (a) los parámetros entrenables, en escala logarítmica, y (b) el tiempo de entrenamiento en GPU.</w:t>
      </w:r>
    </w:p>
    <w:p w14:paraId="76FADBB6" w14:textId="7761957F" w:rsidR="008A65EF" w:rsidRPr="008A65EF" w:rsidRDefault="008A65EF" w:rsidP="008A65EF">
      <w:pPr>
        <w:keepNext/>
        <w:spacing w:before="120"/>
        <w:jc w:val="center"/>
      </w:pPr>
      <w:r w:rsidRPr="008A65EF">
        <w:rPr>
          <w:noProof/>
        </w:rPr>
        <w:drawing>
          <wp:inline distT="0" distB="0" distL="0" distR="0" wp14:anchorId="75B113FB" wp14:editId="7B3D32E6">
            <wp:extent cx="6254496" cy="2197640"/>
            <wp:effectExtent l="0" t="0" r="0" b="0"/>
            <wp:docPr id="12610886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8605" name=""/>
                    <pic:cNvPicPr/>
                  </pic:nvPicPr>
                  <pic:blipFill>
                    <a:blip r:embed="rId25"/>
                    <a:stretch>
                      <a:fillRect/>
                    </a:stretch>
                  </pic:blipFill>
                  <pic:spPr>
                    <a:xfrm>
                      <a:off x="0" y="0"/>
                      <a:ext cx="6254496" cy="2197640"/>
                    </a:xfrm>
                    <a:prstGeom prst="rect">
                      <a:avLst/>
                    </a:prstGeom>
                  </pic:spPr>
                </pic:pic>
              </a:graphicData>
            </a:graphic>
          </wp:inline>
        </w:drawing>
      </w:r>
    </w:p>
    <w:p w14:paraId="21ACF02C" w14:textId="77777777" w:rsidR="008A65EF" w:rsidRPr="008A65EF" w:rsidRDefault="008A65EF" w:rsidP="008A65EF">
      <w:pPr>
        <w:pStyle w:val="FigureCaption"/>
        <w:spacing w:before="60" w:after="160"/>
        <w:sectPr w:rsidR="008A65EF" w:rsidRPr="008A65EF" w:rsidSect="008A65EF">
          <w:type w:val="continuous"/>
          <w:pgSz w:w="12240" w:h="15840" w:code="1"/>
          <w:pgMar w:top="1008" w:right="936" w:bottom="1008" w:left="936" w:header="432" w:footer="432" w:gutter="0"/>
          <w:cols w:space="288"/>
        </w:sectPr>
      </w:pPr>
      <w:r w:rsidRPr="008A65EF">
        <w:t>Fig. 12. Matrices de confusión normalizadas por la clase real (%). La diagonal es la exhaustividad de cada clase; la confusión dominante en los tres modelos es camisa (Shirt) con camiseta (T-shirt/top).</w:t>
      </w:r>
    </w:p>
    <w:p w14:paraId="475E71E9" w14:textId="7FCD4669" w:rsidR="008A65EF" w:rsidRPr="008A65EF" w:rsidRDefault="008A65EF" w:rsidP="008A65EF">
      <w:pPr>
        <w:keepNext/>
        <w:spacing w:before="120"/>
        <w:jc w:val="center"/>
      </w:pPr>
      <w:r w:rsidRPr="008A65EF">
        <w:rPr>
          <w:noProof/>
        </w:rPr>
        <w:drawing>
          <wp:inline distT="0" distB="0" distL="0" distR="0" wp14:anchorId="011323C2" wp14:editId="3595A25A">
            <wp:extent cx="3200400" cy="2249805"/>
            <wp:effectExtent l="0" t="0" r="0" b="0"/>
            <wp:docPr id="1078802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2588" name=""/>
                    <pic:cNvPicPr/>
                  </pic:nvPicPr>
                  <pic:blipFill>
                    <a:blip r:embed="rId26"/>
                    <a:stretch>
                      <a:fillRect/>
                    </a:stretch>
                  </pic:blipFill>
                  <pic:spPr>
                    <a:xfrm>
                      <a:off x="0" y="0"/>
                      <a:ext cx="3200400" cy="2249805"/>
                    </a:xfrm>
                    <a:prstGeom prst="rect">
                      <a:avLst/>
                    </a:prstGeom>
                  </pic:spPr>
                </pic:pic>
              </a:graphicData>
            </a:graphic>
          </wp:inline>
        </w:drawing>
      </w:r>
    </w:p>
    <w:p w14:paraId="417398A5" w14:textId="0AB3D35A" w:rsidR="008A65EF" w:rsidRPr="008A65EF" w:rsidRDefault="008A65EF" w:rsidP="008A65EF">
      <w:pPr>
        <w:pStyle w:val="FigureCaption"/>
        <w:spacing w:before="60" w:after="160"/>
      </w:pPr>
      <w:r w:rsidRPr="008A65EF">
        <w:t>Fig. 13. F1 por clase de los tres modelos, de la clase más difícil a la más fácil. La línea gris une el peor y el mejor modelo de cada clase.</w:t>
      </w:r>
    </w:p>
    <w:p w14:paraId="6E71FBDC" w14:textId="6E901D52" w:rsidR="008A65EF" w:rsidRPr="008A65EF" w:rsidRDefault="008A65EF" w:rsidP="008A65EF">
      <w:pPr>
        <w:keepNext/>
        <w:spacing w:before="120"/>
        <w:jc w:val="center"/>
      </w:pPr>
      <w:r w:rsidRPr="008A65EF">
        <w:rPr>
          <w:noProof/>
        </w:rPr>
        <w:drawing>
          <wp:inline distT="0" distB="0" distL="0" distR="0" wp14:anchorId="29C1C295" wp14:editId="53E795A4">
            <wp:extent cx="3200400" cy="2298700"/>
            <wp:effectExtent l="0" t="0" r="0" b="6350"/>
            <wp:docPr id="1679761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61737" name=""/>
                    <pic:cNvPicPr/>
                  </pic:nvPicPr>
                  <pic:blipFill>
                    <a:blip r:embed="rId27"/>
                    <a:stretch>
                      <a:fillRect/>
                    </a:stretch>
                  </pic:blipFill>
                  <pic:spPr>
                    <a:xfrm>
                      <a:off x="0" y="0"/>
                      <a:ext cx="3200400" cy="2298700"/>
                    </a:xfrm>
                    <a:prstGeom prst="rect">
                      <a:avLst/>
                    </a:prstGeom>
                  </pic:spPr>
                </pic:pic>
              </a:graphicData>
            </a:graphic>
          </wp:inline>
        </w:drawing>
      </w:r>
    </w:p>
    <w:p w14:paraId="0D89F016" w14:textId="7FCC3083" w:rsidR="008A65EF" w:rsidRPr="008A65EF" w:rsidRDefault="008A65EF" w:rsidP="008A65EF">
      <w:pPr>
        <w:pStyle w:val="FigureCaption"/>
        <w:spacing w:before="60" w:after="160"/>
      </w:pPr>
      <w:r w:rsidRPr="008A65EF">
        <w:t>Fig. 14. Los quince errores más confiados de VGG16 en prueba. «es» indica la etiqueta del conjunto de datos y «dijo», la predicción con su probabilidad.</w:t>
      </w:r>
    </w:p>
    <w:p w14:paraId="36933490" w14:textId="48544BC8" w:rsidR="008A65EF" w:rsidRPr="008A65EF" w:rsidRDefault="008A65EF" w:rsidP="008A65EF">
      <w:pPr>
        <w:pStyle w:val="Heading2"/>
        <w:rPr>
          <w:i w:val="0"/>
        </w:rPr>
      </w:pPr>
      <w:r w:rsidRPr="008A65EF">
        <w:rPr>
          <w:i w:val="0"/>
        </w:rPr>
        <w:t>Ventajas y desventajas de cada aproximación</w:t>
      </w:r>
    </w:p>
    <w:p w14:paraId="5167AFCA" w14:textId="67318F2C" w:rsidR="008A65EF" w:rsidRPr="008A65EF" w:rsidRDefault="008A65EF" w:rsidP="008A65EF">
      <w:pPr>
        <w:pStyle w:val="Text"/>
      </w:pPr>
      <w:r w:rsidRPr="008A65EF">
        <w:t>La Tabla VI contrasta las tres aproximaciones con los resultados obtenidos. Con un criterio de «mejor» que combine exactitud, incertidumbre y costo, MobileNetV2 es la opción más equilibrada; VGG16 solo se justifica si cada décima de exactitud importa más que el cómputo, y la CNN propia es la elección cuando el presupuesto de memoria o de energía es muy bajo.</w:t>
      </w:r>
    </w:p>
    <w:p w14:paraId="7833DACB" w14:textId="77777777" w:rsidR="008A65EF" w:rsidRPr="008A65EF" w:rsidRDefault="008A65EF" w:rsidP="008A65EF">
      <w:pPr>
        <w:pStyle w:val="Text"/>
        <w:sectPr w:rsidR="008A65EF" w:rsidRPr="008A65EF" w:rsidSect="008A65EF">
          <w:type w:val="continuous"/>
          <w:pgSz w:w="12240" w:h="15840" w:code="1"/>
          <w:pgMar w:top="1008" w:right="936" w:bottom="1008" w:left="936" w:header="432" w:footer="432" w:gutter="0"/>
          <w:cols w:num="2" w:space="288"/>
        </w:sectPr>
      </w:pPr>
      <w:r w:rsidRPr="008A65EF">
        <w:t xml:space="preserve">Frente a la literatura, la CNN propia (89.04 %) queda por debajo de las CNN pequeñas mejor ajustadas, como la de Bhatnagar </w:t>
      </w:r>
      <w:r w:rsidRPr="008A65EF">
        <w:rPr>
          <w:i/>
        </w:rPr>
        <w:t>et al.</w:t>
      </w:r>
      <w:r w:rsidRPr="008A65EF">
        <w:t xml:space="preserve"> (92.54 %) [19], que usa conexiones residuales y más entrenamiento. VGG16 (93.19 %) coincide con el 93.5 % del tablero de Fashion-MNIST para esa arquitectura [18], y MobileNetV2 (92.43 %) queda por debajo del 95.0 % reportado allí para MobileNet con volteos horizontales y del 93.96 % recopilado por Nocentini </w:t>
      </w:r>
      <w:r w:rsidRPr="008A65EF">
        <w:rPr>
          <w:i/>
        </w:rPr>
        <w:t>et al.</w:t>
      </w:r>
      <w:r w:rsidRPr="008A65EF">
        <w:t xml:space="preserve"> [20]. Las diferencias son razonables dado el presupuesto de 30 épocas, la resolución de 96 × 96 y la ausencia de aumentación en los modelos finales.</w:t>
      </w:r>
    </w:p>
    <w:p w14:paraId="232DF0ED" w14:textId="785DA703" w:rsidR="008A65EF" w:rsidRPr="008A65EF" w:rsidRDefault="008A65EF" w:rsidP="008A65EF">
      <w:pPr>
        <w:pStyle w:val="TableTitle"/>
        <w:keepNext/>
        <w:spacing w:before="160"/>
      </w:pPr>
      <w:r w:rsidRPr="008A65EF">
        <w:t>Tabla VI</w:t>
      </w:r>
    </w:p>
    <w:p w14:paraId="2B870483" w14:textId="75C4F1C0" w:rsidR="008A65EF" w:rsidRPr="008A65EF" w:rsidRDefault="008A65EF" w:rsidP="008A65EF">
      <w:pPr>
        <w:pStyle w:val="TableTitle"/>
        <w:keepNext/>
        <w:spacing w:after="60"/>
      </w:pPr>
      <w:r w:rsidRPr="008A65EF">
        <w:t>Ventajas y desventajas observadas de cada aproximación</w:t>
      </w:r>
    </w:p>
    <w:tbl>
      <w:tblPr>
        <w:tblW w:w="0" w:type="auto"/>
        <w:tblLayout w:type="fixed"/>
        <w:tblCellMar>
          <w:top w:w="16" w:type="dxa"/>
          <w:left w:w="50" w:type="dxa"/>
          <w:bottom w:w="16" w:type="dxa"/>
          <w:right w:w="50" w:type="dxa"/>
        </w:tblCellMar>
        <w:tblLook w:val="0000" w:firstRow="0" w:lastRow="0" w:firstColumn="0" w:lastColumn="0" w:noHBand="0" w:noVBand="0"/>
      </w:tblPr>
      <w:tblGrid>
        <w:gridCol w:w="1601"/>
        <w:gridCol w:w="4383"/>
        <w:gridCol w:w="4383"/>
      </w:tblGrid>
      <w:tr w:rsidR="008A65EF" w:rsidRPr="008A65EF" w14:paraId="089E66F1" w14:textId="77777777" w:rsidTr="008A65EF">
        <w:trPr>
          <w:cantSplit/>
          <w:tblHeader/>
        </w:trPr>
        <w:tc>
          <w:tcPr>
            <w:tcW w:w="1601" w:type="dxa"/>
            <w:tcBorders>
              <w:top w:val="single" w:sz="4" w:space="0" w:color="auto"/>
              <w:bottom w:val="single" w:sz="4" w:space="0" w:color="auto"/>
            </w:tcBorders>
            <w:vAlign w:val="center"/>
          </w:tcPr>
          <w:p w14:paraId="28E1E626" w14:textId="07FC13F8" w:rsidR="008A65EF" w:rsidRPr="008A65EF" w:rsidRDefault="008A65EF" w:rsidP="008A65EF">
            <w:pPr>
              <w:keepNext/>
              <w:rPr>
                <w:sz w:val="16"/>
              </w:rPr>
            </w:pPr>
            <w:r w:rsidRPr="008A65EF">
              <w:rPr>
                <w:b/>
                <w:sz w:val="16"/>
              </w:rPr>
              <w:t>Aproximación</w:t>
            </w:r>
          </w:p>
        </w:tc>
        <w:tc>
          <w:tcPr>
            <w:tcW w:w="4383" w:type="dxa"/>
            <w:tcBorders>
              <w:top w:val="single" w:sz="4" w:space="0" w:color="auto"/>
              <w:bottom w:val="single" w:sz="4" w:space="0" w:color="auto"/>
            </w:tcBorders>
            <w:vAlign w:val="center"/>
          </w:tcPr>
          <w:p w14:paraId="7D46F706" w14:textId="6C96C6BD" w:rsidR="008A65EF" w:rsidRPr="008A65EF" w:rsidRDefault="008A65EF" w:rsidP="008A65EF">
            <w:pPr>
              <w:keepNext/>
              <w:jc w:val="center"/>
              <w:rPr>
                <w:sz w:val="16"/>
              </w:rPr>
            </w:pPr>
            <w:r w:rsidRPr="008A65EF">
              <w:rPr>
                <w:b/>
                <w:sz w:val="16"/>
              </w:rPr>
              <w:t>Ventajas</w:t>
            </w:r>
          </w:p>
        </w:tc>
        <w:tc>
          <w:tcPr>
            <w:tcW w:w="4383" w:type="dxa"/>
            <w:tcBorders>
              <w:top w:val="single" w:sz="4" w:space="0" w:color="auto"/>
              <w:bottom w:val="single" w:sz="4" w:space="0" w:color="auto"/>
            </w:tcBorders>
            <w:vAlign w:val="center"/>
          </w:tcPr>
          <w:p w14:paraId="267F9C5D" w14:textId="6F5342F5" w:rsidR="008A65EF" w:rsidRPr="008A65EF" w:rsidRDefault="008A65EF" w:rsidP="008A65EF">
            <w:pPr>
              <w:keepNext/>
              <w:jc w:val="center"/>
              <w:rPr>
                <w:sz w:val="16"/>
              </w:rPr>
            </w:pPr>
            <w:r w:rsidRPr="008A65EF">
              <w:rPr>
                <w:b/>
                <w:sz w:val="16"/>
              </w:rPr>
              <w:t>Desventajas</w:t>
            </w:r>
          </w:p>
        </w:tc>
      </w:tr>
      <w:tr w:rsidR="008A65EF" w:rsidRPr="008A65EF" w14:paraId="5BE0D200" w14:textId="77777777" w:rsidTr="008A65EF">
        <w:trPr>
          <w:cantSplit/>
        </w:trPr>
        <w:tc>
          <w:tcPr>
            <w:tcW w:w="1601" w:type="dxa"/>
            <w:tcBorders>
              <w:top w:val="single" w:sz="4" w:space="0" w:color="auto"/>
            </w:tcBorders>
            <w:vAlign w:val="center"/>
          </w:tcPr>
          <w:p w14:paraId="3FDFE625" w14:textId="683CAC69" w:rsidR="008A65EF" w:rsidRPr="008A65EF" w:rsidRDefault="008A65EF" w:rsidP="008A65EF">
            <w:pPr>
              <w:keepNext/>
              <w:rPr>
                <w:sz w:val="16"/>
              </w:rPr>
            </w:pPr>
            <w:r w:rsidRPr="008A65EF">
              <w:rPr>
                <w:sz w:val="16"/>
              </w:rPr>
              <w:t>CNN desde cero</w:t>
            </w:r>
          </w:p>
        </w:tc>
        <w:tc>
          <w:tcPr>
            <w:tcW w:w="4383" w:type="dxa"/>
            <w:tcBorders>
              <w:top w:val="single" w:sz="4" w:space="0" w:color="auto"/>
            </w:tcBorders>
            <w:vAlign w:val="center"/>
          </w:tcPr>
          <w:p w14:paraId="0B8CF4EF" w14:textId="7AAF1846" w:rsidR="008A65EF" w:rsidRPr="008A65EF" w:rsidRDefault="008A65EF" w:rsidP="008A65EF">
            <w:pPr>
              <w:keepNext/>
              <w:rPr>
                <w:sz w:val="16"/>
              </w:rPr>
            </w:pPr>
            <w:r w:rsidRPr="008A65EF">
              <w:rPr>
                <w:sz w:val="16"/>
              </w:rPr>
              <w:t>Trabaja en la resolución nativa; 28 714 parámetros y 79 s de entrenamiento; control total del diseño; fácil de desplegar en dispositivos con poca memoria o energía.</w:t>
            </w:r>
          </w:p>
        </w:tc>
        <w:tc>
          <w:tcPr>
            <w:tcW w:w="4383" w:type="dxa"/>
            <w:tcBorders>
              <w:top w:val="single" w:sz="4" w:space="0" w:color="auto"/>
            </w:tcBorders>
            <w:vAlign w:val="center"/>
          </w:tcPr>
          <w:p w14:paraId="399D1FFC" w14:textId="2A43375B" w:rsidR="008A65EF" w:rsidRPr="008A65EF" w:rsidRDefault="008A65EF" w:rsidP="008A65EF">
            <w:pPr>
              <w:keepNext/>
              <w:rPr>
                <w:sz w:val="16"/>
              </w:rPr>
            </w:pPr>
            <w:r w:rsidRPr="008A65EF">
              <w:rPr>
                <w:sz w:val="16"/>
              </w:rPr>
              <w:t>No reutiliza conocimiento previo; la menor exactitud (89.04 %) y el peor desempeño en las prendas superiores de silueta parecida; depende más de las decisiones de diseño.</w:t>
            </w:r>
          </w:p>
        </w:tc>
      </w:tr>
      <w:tr w:rsidR="008A65EF" w:rsidRPr="008A65EF" w14:paraId="2A71CDAD" w14:textId="77777777" w:rsidTr="008A65EF">
        <w:trPr>
          <w:cantSplit/>
        </w:trPr>
        <w:tc>
          <w:tcPr>
            <w:tcW w:w="1601" w:type="dxa"/>
            <w:vAlign w:val="center"/>
          </w:tcPr>
          <w:p w14:paraId="5AE52077" w14:textId="6FAF76B2" w:rsidR="008A65EF" w:rsidRPr="008A65EF" w:rsidRDefault="008A65EF" w:rsidP="008A65EF">
            <w:pPr>
              <w:keepNext/>
              <w:rPr>
                <w:sz w:val="16"/>
              </w:rPr>
            </w:pPr>
            <w:r w:rsidRPr="008A65EF">
              <w:rPr>
                <w:sz w:val="16"/>
              </w:rPr>
              <w:t>VGG16 (filtros de ImageNet)</w:t>
            </w:r>
          </w:p>
        </w:tc>
        <w:tc>
          <w:tcPr>
            <w:tcW w:w="4383" w:type="dxa"/>
            <w:vAlign w:val="center"/>
          </w:tcPr>
          <w:p w14:paraId="231B6699" w14:textId="3969864C" w:rsidR="008A65EF" w:rsidRPr="008A65EF" w:rsidRDefault="008A65EF" w:rsidP="008A65EF">
            <w:pPr>
              <w:keepNext/>
              <w:rPr>
                <w:sz w:val="16"/>
              </w:rPr>
            </w:pPr>
            <w:r w:rsidRPr="008A65EF">
              <w:rPr>
                <w:sz w:val="16"/>
              </w:rPr>
              <w:t>La mayor exactitud y el menor log-loss; filtros genéricos reutilizables; el ajuste fino del último bloque aporta cerca de cinco puntos de exactitud en validación.</w:t>
            </w:r>
          </w:p>
        </w:tc>
        <w:tc>
          <w:tcPr>
            <w:tcW w:w="4383" w:type="dxa"/>
            <w:vAlign w:val="center"/>
          </w:tcPr>
          <w:p w14:paraId="6D3BCE9A" w14:textId="2051E05C" w:rsidR="008A65EF" w:rsidRPr="008A65EF" w:rsidRDefault="008A65EF" w:rsidP="008A65EF">
            <w:pPr>
              <w:keepNext/>
              <w:rPr>
                <w:sz w:val="16"/>
              </w:rPr>
            </w:pPr>
            <w:r w:rsidRPr="008A65EF">
              <w:rPr>
                <w:sz w:val="16"/>
              </w:rPr>
              <w:t>14.7 millones de parámetros y 45 minutos de GPU; exige redimensionar y replicar canales; congelada rinde menos que la CNN propia; su ventaja sobre MobileNetV2 no es significativa.</w:t>
            </w:r>
          </w:p>
        </w:tc>
      </w:tr>
      <w:tr w:rsidR="008A65EF" w:rsidRPr="008A65EF" w14:paraId="30DC2173" w14:textId="77777777" w:rsidTr="008A65EF">
        <w:trPr>
          <w:cantSplit/>
        </w:trPr>
        <w:tc>
          <w:tcPr>
            <w:tcW w:w="1601" w:type="dxa"/>
            <w:tcBorders>
              <w:bottom w:val="single" w:sz="4" w:space="0" w:color="auto"/>
            </w:tcBorders>
            <w:vAlign w:val="center"/>
          </w:tcPr>
          <w:p w14:paraId="6AEC36B1" w14:textId="0018FF98" w:rsidR="008A65EF" w:rsidRPr="008A65EF" w:rsidRDefault="008A65EF" w:rsidP="008A65EF">
            <w:pPr>
              <w:rPr>
                <w:sz w:val="16"/>
              </w:rPr>
            </w:pPr>
            <w:r w:rsidRPr="008A65EF">
              <w:rPr>
                <w:sz w:val="16"/>
              </w:rPr>
              <w:t>MobileNetV2 (transferencia)</w:t>
            </w:r>
          </w:p>
        </w:tc>
        <w:tc>
          <w:tcPr>
            <w:tcW w:w="4383" w:type="dxa"/>
            <w:tcBorders>
              <w:bottom w:val="single" w:sz="4" w:space="0" w:color="auto"/>
            </w:tcBorders>
            <w:vAlign w:val="center"/>
          </w:tcPr>
          <w:p w14:paraId="02FB2422" w14:textId="5A121959" w:rsidR="008A65EF" w:rsidRPr="008A65EF" w:rsidRDefault="008A65EF" w:rsidP="008A65EF">
            <w:pPr>
              <w:rPr>
                <w:sz w:val="16"/>
              </w:rPr>
            </w:pPr>
            <w:r w:rsidRPr="008A65EF">
              <w:rPr>
                <w:sz w:val="16"/>
              </w:rPr>
              <w:t>Exactitud estadísticamente empatada con VGG16 con 6.5 veces menos parámetros y 8 veces menos tiempo; la mejor fase con el extractor congelado; diseñada para dispositivos móviles.</w:t>
            </w:r>
          </w:p>
        </w:tc>
        <w:tc>
          <w:tcPr>
            <w:tcW w:w="4383" w:type="dxa"/>
            <w:tcBorders>
              <w:bottom w:val="single" w:sz="4" w:space="0" w:color="auto"/>
            </w:tcBorders>
            <w:vAlign w:val="center"/>
          </w:tcPr>
          <w:p w14:paraId="77A5DB54" w14:textId="03634ED8" w:rsidR="008A65EF" w:rsidRPr="008A65EF" w:rsidRDefault="008A65EF" w:rsidP="008A65EF">
            <w:pPr>
              <w:rPr>
                <w:sz w:val="16"/>
              </w:rPr>
            </w:pPr>
            <w:r w:rsidRPr="008A65EF">
              <w:rPr>
                <w:sz w:val="16"/>
              </w:rPr>
              <w:t>También requiere entrada de 96×96×3; el ajuste fino es sensible a la tasa de aprendizaje y a las capas de normalización; persiste el cambio de dominio respecto a ImageNet.</w:t>
            </w:r>
          </w:p>
        </w:tc>
      </w:tr>
    </w:tbl>
    <w:p w14:paraId="13D4579D" w14:textId="77777777" w:rsidR="008A65EF" w:rsidRPr="008A65EF" w:rsidRDefault="008A65EF" w:rsidP="008A65EF">
      <w:pPr>
        <w:spacing w:after="80"/>
        <w:sectPr w:rsidR="008A65EF" w:rsidRPr="008A65EF" w:rsidSect="008A65EF">
          <w:type w:val="continuous"/>
          <w:pgSz w:w="12240" w:h="15840" w:code="1"/>
          <w:pgMar w:top="1008" w:right="936" w:bottom="1008" w:left="936" w:header="432" w:footer="432" w:gutter="0"/>
          <w:cols w:space="288"/>
        </w:sectPr>
      </w:pPr>
    </w:p>
    <w:p w14:paraId="55D192ED" w14:textId="5431DCC7" w:rsidR="008A65EF" w:rsidRPr="008A65EF" w:rsidRDefault="008A65EF" w:rsidP="008A65EF">
      <w:pPr>
        <w:pStyle w:val="Heading1"/>
      </w:pPr>
      <w:r w:rsidRPr="008A65EF">
        <w:t>Lecciones aprendidas</w:t>
      </w:r>
    </w:p>
    <w:p w14:paraId="6002071F" w14:textId="56172105" w:rsidR="008A65EF" w:rsidRPr="008A65EF" w:rsidRDefault="008A65EF" w:rsidP="008A65EF">
      <w:pPr>
        <w:pStyle w:val="Text"/>
      </w:pPr>
      <w:r w:rsidRPr="008A65EF">
        <w:rPr>
          <w:i/>
        </w:rPr>
        <w:t>Las líneas base y los intervalos cambian la lectura de los resultados.</w:t>
      </w:r>
      <w:r w:rsidRPr="008A65EF">
        <w:t xml:space="preserve"> Sin la regla «ayer», un MAE de 1.60 °C no dice si el modelo es bueno o malo; sin los intervalos </w:t>
      </w:r>
      <w:r w:rsidRPr="008A65EF">
        <w:rPr>
          <w:i/>
        </w:rPr>
        <w:t>bootstrap</w:t>
      </w:r>
      <w:r w:rsidRPr="008A65EF">
        <w:t>, los 0.76 puntos entre VGG16 y MobileNetV2 parecerían una victoria clara.</w:t>
      </w:r>
    </w:p>
    <w:p w14:paraId="4046A633" w14:textId="77FBF029" w:rsidR="008A65EF" w:rsidRPr="008A65EF" w:rsidRDefault="008A65EF" w:rsidP="008A65EF">
      <w:pPr>
        <w:pStyle w:val="Text"/>
      </w:pPr>
      <w:r w:rsidRPr="008A65EF">
        <w:rPr>
          <w:i/>
        </w:rPr>
        <w:t>Más capacidad no es mejor por defecto.</w:t>
      </w:r>
      <w:r w:rsidRPr="008A65EF">
        <w:t xml:space="preserve"> El modelo ganador del Punto 1 tiene 2 232 parámetros, y en el Punto 2 duplicar los filtros no mejoró la CNN. Con datos limitados o señales regulares, la capacidad sobrante se convierte en sobreajuste que la parada temprana delata en pocas épocas.</w:t>
      </w:r>
    </w:p>
    <w:p w14:paraId="0B940814" w14:textId="1B62F41B" w:rsidR="008A65EF" w:rsidRPr="008A65EF" w:rsidRDefault="008A65EF" w:rsidP="008A65EF">
      <w:pPr>
        <w:pStyle w:val="Text"/>
      </w:pPr>
      <w:r w:rsidRPr="008A65EF">
        <w:rPr>
          <w:i/>
        </w:rPr>
        <w:t>La información de entrada pesa tanto como la arquitectura.</w:t>
      </w:r>
      <w:r w:rsidRPr="008A65EF">
        <w:t xml:space="preserve"> Codificar la hora y el día con seno y coseno le ahorró a la red descubrir los ciclos, y el límite del pronóstico lo pone la falta de información espacial, no la celda recurrente.</w:t>
      </w:r>
    </w:p>
    <w:p w14:paraId="09D7FC9D" w14:textId="1C263DEA" w:rsidR="008A65EF" w:rsidRPr="008A65EF" w:rsidRDefault="008A65EF" w:rsidP="008A65EF">
      <w:pPr>
        <w:pStyle w:val="Text"/>
      </w:pPr>
      <w:r w:rsidRPr="008A65EF">
        <w:rPr>
          <w:i/>
        </w:rPr>
        <w:t>La regularización no es gratuita.</w:t>
      </w:r>
      <w:r w:rsidRPr="008A65EF">
        <w:t xml:space="preserve"> El </w:t>
      </w:r>
      <w:r w:rsidRPr="008A65EF">
        <w:rPr>
          <w:i/>
        </w:rPr>
        <w:t>dropout</w:t>
      </w:r>
      <w:r w:rsidRPr="008A65EF">
        <w:t xml:space="preserve"> en la RNN y la aumentación en las CNN empeoraron la validación porque, dentro del presupuesto, no había sobreajuste que corregir.</w:t>
      </w:r>
    </w:p>
    <w:p w14:paraId="6A7E0145" w14:textId="48001397" w:rsidR="008A65EF" w:rsidRPr="008A65EF" w:rsidRDefault="008A65EF" w:rsidP="008A65EF">
      <w:pPr>
        <w:pStyle w:val="Text"/>
      </w:pPr>
      <w:r w:rsidRPr="008A65EF">
        <w:rPr>
          <w:i/>
        </w:rPr>
        <w:t>La transferencia necesita ajuste fino cuando cambia el dominio.</w:t>
      </w:r>
      <w:r w:rsidRPr="008A65EF">
        <w:t xml:space="preserve"> VGG16 congelada rindió menos que la CNN propia; con el último bloque ajustado ganó cinco puntos.</w:t>
      </w:r>
    </w:p>
    <w:p w14:paraId="011C9A3C" w14:textId="438A3A55" w:rsidR="008A65EF" w:rsidRPr="008A65EF" w:rsidRDefault="008A65EF" w:rsidP="008A65EF">
      <w:pPr>
        <w:pStyle w:val="Text"/>
      </w:pPr>
      <w:r w:rsidRPr="008A65EF">
        <w:rPr>
          <w:i/>
        </w:rPr>
        <w:t>La reproducibilidad es parte del diseño experimental.</w:t>
      </w:r>
      <w:r w:rsidRPr="008A65EF">
        <w:t xml:space="preserve"> Registrar cada corrida, fijar semillas, guardar las predicciones y separar el entrenamiento de la generación de figuras permitió rehacer tablas y gráficas sin volver a entrenar. Dos detalles técnicos lo confirmaron: la precisión mixta prevista para el Punto 2 no se aplicó —Keras reinicia la política global de tipos en cada </w:t>
      </w:r>
      <w:r w:rsidRPr="008A65EF">
        <w:rPr>
          <w:i/>
        </w:rPr>
        <w:t>clear_session</w:t>
      </w:r>
      <w:r w:rsidRPr="008A65EF">
        <w:t xml:space="preserve">, y la corrida terminó en float32—, y una capa </w:t>
      </w:r>
      <w:r w:rsidRPr="008A65EF">
        <w:rPr>
          <w:i/>
        </w:rPr>
        <w:t>Lambda</w:t>
      </w:r>
      <w:r w:rsidRPr="008A65EF">
        <w:t xml:space="preserve"> impedía recargar los modelos en modo seguro, por lo que se reemplazó por capas </w:t>
      </w:r>
      <w:r w:rsidRPr="008A65EF">
        <w:rPr>
          <w:i/>
        </w:rPr>
        <w:t>Rescaling</w:t>
      </w:r>
      <w:r w:rsidRPr="008A65EF">
        <w:t xml:space="preserve"> equivalentes.</w:t>
      </w:r>
    </w:p>
    <w:p w14:paraId="1714CEEB" w14:textId="3729C23C" w:rsidR="008A65EF" w:rsidRPr="008A65EF" w:rsidRDefault="008A65EF" w:rsidP="008A65EF">
      <w:pPr>
        <w:pStyle w:val="Text"/>
      </w:pPr>
      <w:r w:rsidRPr="008A65EF">
        <w:rPr>
          <w:i/>
        </w:rPr>
        <w:t>Limitaciones y trabajo futuro.</w:t>
      </w:r>
      <w:r w:rsidRPr="008A65EF">
        <w:t xml:space="preserve"> El Punto 1 usa una sola estación, una sola semilla por configuración y una prueba con poco invierno; en el Punto 2 la búsqueda cubrió diez configuraciones de 12 épocas y los modelos finales no se repitieron con varias semillas. Como trabajo futuro se propone incorporar estaciones vecinas o los pronósticos del modelo numérico AROME que también publica MeteoNet, probar convoluciones temporales o atención, repetir las corridas con varias semillas, aplicar la prueba de McNemar y extender el Punto 2 a una CNN moderna.</w:t>
      </w:r>
    </w:p>
    <w:p w14:paraId="13211EF5" w14:textId="78AD59EB" w:rsidR="008A65EF" w:rsidRPr="008A65EF" w:rsidRDefault="008A65EF" w:rsidP="008A65EF">
      <w:pPr>
        <w:pStyle w:val="Heading1"/>
      </w:pPr>
      <w:r w:rsidRPr="008A65EF">
        <w:t>Conclusiones</w:t>
      </w:r>
    </w:p>
    <w:p w14:paraId="43C0AAAC" w14:textId="1E34D8E2" w:rsidR="008A65EF" w:rsidRPr="008A65EF" w:rsidRDefault="008A65EF" w:rsidP="008A65EF">
      <w:pPr>
        <w:pStyle w:val="Text"/>
      </w:pPr>
      <w:r w:rsidRPr="008A65EF">
        <w:t xml:space="preserve">En el Punto 1 se construyó un pronosticador de temperatura a 24 h para la estación 62548002 de MeteoNet con una formulación explícita (168 h de entrada, 24 h de salida y 12 variables), una partición cronológica sin fuga de información y una búsqueda sistemática por etapas. El modelo elegido, una SimpleRNN de 32 unidades, logra un MAE de 1.60 °C en el 30 % final de la serie, un 24.7 % mejor que la mejor línea base y mejor en todos los horizontes. Las celdas con compuertas, las redes más grandes y la regularización con </w:t>
      </w:r>
      <w:r w:rsidRPr="008A65EF">
        <w:rPr>
          <w:i/>
        </w:rPr>
        <w:t>dropout</w:t>
      </w:r>
      <w:r w:rsidRPr="008A65EF">
        <w:t xml:space="preserve"> no aportaron en este problema.</w:t>
      </w:r>
    </w:p>
    <w:p w14:paraId="4B85B687" w14:textId="2BB02358" w:rsidR="008A65EF" w:rsidRPr="008A65EF" w:rsidRDefault="008A65EF" w:rsidP="008A65EF">
      <w:pPr>
        <w:pStyle w:val="Text"/>
      </w:pPr>
      <w:r w:rsidRPr="008A65EF">
        <w:t>En el Punto 2 se compararon tres aproximaciones en condiciones idénticas. El aprendizaje por transferencia supera con claridad a la CNN desde cero (93.19 % y 92.43 % frente a 89.04 %), pero la diferencia entre VGG16 y MobileNetV2 no es significativa y MobileNetV2 necesita ocho veces menos tiempo de entrenamiento, por lo que es la opción recomendada. La CNN propia sigue siendo valiosa cuando los recursos son muy limitados.</w:t>
      </w:r>
    </w:p>
    <w:p w14:paraId="44BD9B02" w14:textId="38F085E7" w:rsidR="008A65EF" w:rsidRPr="008A65EF" w:rsidRDefault="008A65EF" w:rsidP="008A65EF">
      <w:pPr>
        <w:pStyle w:val="Text"/>
      </w:pPr>
      <w:r w:rsidRPr="008A65EF">
        <w:t>En los dos puntos la conclusión general es la misma: un modelo debe juzgarse por cuánto mejora frente a una referencia razonable, con qué incertidumbre y a qué costo, y no solo por el valor aislado de su métrica.</w:t>
      </w:r>
    </w:p>
    <w:p w14:paraId="059214E4" w14:textId="50381BB6" w:rsidR="008A65EF" w:rsidRPr="008A65EF" w:rsidRDefault="008A65EF" w:rsidP="008A65EF">
      <w:pPr>
        <w:pStyle w:val="ReferenceHead"/>
      </w:pPr>
      <w:r w:rsidRPr="008A65EF">
        <w:t>Disponibilidad del código</w:t>
      </w:r>
    </w:p>
    <w:p w14:paraId="7938ABBC" w14:textId="2D6BA9E8" w:rsidR="008A65EF" w:rsidRPr="008A65EF" w:rsidRDefault="008A65EF" w:rsidP="008A65EF">
      <w:pPr>
        <w:pStyle w:val="Text"/>
      </w:pPr>
      <w:r w:rsidRPr="008A65EF">
        <w:t>El código (notebooks de descarga, entrenamiento y figuras), los resultados intermedios, las tablas y las figuras de este informe están en el repositorio público del trabajo [10]. Los notebooks se ejecutaron en Google Colab con una GPU T4 y TensorFlow 2.20; los notebooks de figuras corren en CPU a partir de los resultados guardados.</w:t>
      </w:r>
    </w:p>
    <w:p w14:paraId="4891B445" w14:textId="18BD9E93" w:rsidR="008A65EF" w:rsidRPr="008A65EF" w:rsidRDefault="008A65EF" w:rsidP="008A65EF">
      <w:pPr>
        <w:pStyle w:val="ReferenceHead"/>
      </w:pPr>
      <w:r w:rsidRPr="008A65EF">
        <w:t>Referencias</w:t>
      </w:r>
    </w:p>
    <w:p w14:paraId="6C311AEC" w14:textId="1773C697" w:rsidR="008A65EF" w:rsidRPr="008A65EF" w:rsidRDefault="008A65EF" w:rsidP="008A65EF">
      <w:pPr>
        <w:pStyle w:val="References"/>
        <w:jc w:val="left"/>
      </w:pPr>
      <w:r w:rsidRPr="008A65EF">
        <w:t xml:space="preserve">J. L. Elman, “Finding structure in time,” </w:t>
      </w:r>
      <w:r w:rsidRPr="008A65EF">
        <w:rPr>
          <w:i/>
        </w:rPr>
        <w:t>Cogn. Sci.</w:t>
      </w:r>
      <w:r w:rsidRPr="008A65EF">
        <w:t>, vol. 14, no. 2, pp. 179–211, 1990.</w:t>
      </w:r>
    </w:p>
    <w:p w14:paraId="54A36FB8" w14:textId="74722FF0" w:rsidR="008A65EF" w:rsidRPr="008A65EF" w:rsidRDefault="008A65EF" w:rsidP="008A65EF">
      <w:pPr>
        <w:pStyle w:val="References"/>
        <w:jc w:val="left"/>
      </w:pPr>
      <w:r w:rsidRPr="008A65EF">
        <w:t xml:space="preserve">S. Hochreiter and J. Schmidhuber, “Long short-term memory,” </w:t>
      </w:r>
      <w:r w:rsidRPr="008A65EF">
        <w:rPr>
          <w:i/>
        </w:rPr>
        <w:t>Neural Comput.</w:t>
      </w:r>
      <w:r w:rsidRPr="008A65EF">
        <w:t>, vol. 9, no. 8, pp. 1735–1780, 1997.</w:t>
      </w:r>
    </w:p>
    <w:p w14:paraId="091DB05B" w14:textId="770CEB5C" w:rsidR="008A65EF" w:rsidRPr="008A65EF" w:rsidRDefault="008A65EF" w:rsidP="008A65EF">
      <w:pPr>
        <w:pStyle w:val="References"/>
        <w:jc w:val="left"/>
      </w:pPr>
      <w:r w:rsidRPr="008A65EF">
        <w:t xml:space="preserve">K. Cho </w:t>
      </w:r>
      <w:r w:rsidRPr="008A65EF">
        <w:rPr>
          <w:i/>
        </w:rPr>
        <w:t>et al.</w:t>
      </w:r>
      <w:r w:rsidRPr="008A65EF">
        <w:t xml:space="preserve">, “Learning phrase representations using RNN encoder–decoder for statistical machine translation,” in </w:t>
      </w:r>
      <w:r w:rsidRPr="008A65EF">
        <w:rPr>
          <w:i/>
        </w:rPr>
        <w:t>Proc. Conf. Empirical Methods Natural Lang. Process. (EMNLP)</w:t>
      </w:r>
      <w:r w:rsidRPr="008A65EF">
        <w:t>, 2014, pp. 1724–1734.</w:t>
      </w:r>
    </w:p>
    <w:p w14:paraId="46C38394" w14:textId="40522A05" w:rsidR="008A65EF" w:rsidRPr="008A65EF" w:rsidRDefault="008A65EF" w:rsidP="008A65EF">
      <w:pPr>
        <w:pStyle w:val="References"/>
        <w:jc w:val="left"/>
      </w:pPr>
      <w:r w:rsidRPr="008A65EF">
        <w:t xml:space="preserve">I. Goodfellow, Y. Bengio, and A. Courville, </w:t>
      </w:r>
      <w:r w:rsidRPr="008A65EF">
        <w:rPr>
          <w:i/>
        </w:rPr>
        <w:t>Deep Learning</w:t>
      </w:r>
      <w:r w:rsidRPr="008A65EF">
        <w:t>. Cambridge, MA, USA: MIT Press, 2016.</w:t>
      </w:r>
    </w:p>
    <w:p w14:paraId="7293D63C" w14:textId="2C8EBEFF" w:rsidR="008A65EF" w:rsidRPr="008A65EF" w:rsidRDefault="008A65EF" w:rsidP="008A65EF">
      <w:pPr>
        <w:pStyle w:val="References"/>
        <w:jc w:val="left"/>
      </w:pPr>
      <w:r w:rsidRPr="008A65EF">
        <w:t>G. Larvor, L. Berthomier, V. Chabot, B. Le Pape, B. Pradel, and L. Perez, “MeteoNet, an open reference weather dataset by Météo-France,” Météo-France, 2020. [En línea]. Disponible en: https://meteonet.umr-cnrm.fr/</w:t>
      </w:r>
    </w:p>
    <w:p w14:paraId="31B5945F" w14:textId="6AB82069" w:rsidR="008A65EF" w:rsidRPr="008A65EF" w:rsidRDefault="008A65EF" w:rsidP="008A65EF">
      <w:pPr>
        <w:pStyle w:val="References"/>
        <w:jc w:val="left"/>
      </w:pPr>
      <w:r w:rsidRPr="008A65EF">
        <w:t xml:space="preserve">H. Xiao, K. Rasul, and R. Vollgraf, “Fashion-MNIST: A novel image dataset for benchmarking machine learning algorithms,” 2017, </w:t>
      </w:r>
      <w:r w:rsidRPr="008A65EF">
        <w:rPr>
          <w:i/>
        </w:rPr>
        <w:t>arXiv:1708.07747</w:t>
      </w:r>
      <w:r w:rsidRPr="008A65EF">
        <w:t>.</w:t>
      </w:r>
    </w:p>
    <w:p w14:paraId="5075ED18" w14:textId="20444CC6" w:rsidR="008A65EF" w:rsidRPr="008A65EF" w:rsidRDefault="008A65EF" w:rsidP="008A65EF">
      <w:pPr>
        <w:pStyle w:val="References"/>
        <w:jc w:val="left"/>
      </w:pPr>
      <w:r w:rsidRPr="008A65EF">
        <w:t xml:space="preserve">K. Simonyan and A. Zisserman, “Very deep convolutional networks for large-scale image recognition,” in </w:t>
      </w:r>
      <w:r w:rsidRPr="008A65EF">
        <w:rPr>
          <w:i/>
        </w:rPr>
        <w:t>Proc. Int. Conf. Learn. Represent. (ICLR)</w:t>
      </w:r>
      <w:r w:rsidRPr="008A65EF">
        <w:t>, 2015.</w:t>
      </w:r>
    </w:p>
    <w:p w14:paraId="3E2A9ED8" w14:textId="0C832747" w:rsidR="008A65EF" w:rsidRPr="008A65EF" w:rsidRDefault="008A65EF" w:rsidP="008A65EF">
      <w:pPr>
        <w:pStyle w:val="References"/>
        <w:jc w:val="left"/>
      </w:pPr>
      <w:r w:rsidRPr="008A65EF">
        <w:t xml:space="preserve">J. Deng, W. Dong, R. Socher, L.-J. Li, K. Li, and L. Fei-Fei, “ImageNet: A large-scale hierarchical image database,” in </w:t>
      </w:r>
      <w:r w:rsidRPr="008A65EF">
        <w:rPr>
          <w:i/>
        </w:rPr>
        <w:t>Proc. IEEE Conf. Comput. Vis. Pattern Recognit. (CVPR)</w:t>
      </w:r>
      <w:r w:rsidRPr="008A65EF">
        <w:t>, 2009, pp. 248–255.</w:t>
      </w:r>
    </w:p>
    <w:p w14:paraId="276BD7D2" w14:textId="55454AF5" w:rsidR="008A65EF" w:rsidRPr="008A65EF" w:rsidRDefault="008A65EF" w:rsidP="008A65EF">
      <w:pPr>
        <w:pStyle w:val="References"/>
        <w:jc w:val="left"/>
      </w:pPr>
      <w:r w:rsidRPr="008A65EF">
        <w:t xml:space="preserve">M. Sandler, A. Howard, M. Zhu, A. Zhmoginov, and L.-C. Chen, “MobileNetV2: Inverted residuals and linear bottlenecks,” in </w:t>
      </w:r>
      <w:r w:rsidRPr="008A65EF">
        <w:rPr>
          <w:i/>
        </w:rPr>
        <w:t>Proc. IEEE/CVF Conf. Comput. Vis. Pattern Recognit. (CVPR)</w:t>
      </w:r>
      <w:r w:rsidRPr="008A65EF">
        <w:t>, 2018, pp. 4510–4520.</w:t>
      </w:r>
    </w:p>
    <w:p w14:paraId="2AB6E1B3" w14:textId="44FD5DCE" w:rsidR="008A65EF" w:rsidRPr="008A65EF" w:rsidRDefault="008A65EF" w:rsidP="008A65EF">
      <w:pPr>
        <w:pStyle w:val="References"/>
        <w:jc w:val="left"/>
      </w:pPr>
      <w:r w:rsidRPr="008A65EF">
        <w:t>D. S. Velasco Munar and A. Barraza, “Taller 1 – Redes neuronales recurrentes y convolucionales,” repositorio de GitHub, 2026. [En línea]. Disponible en: https://github.com/DANIEL-VELASCO/taller1-deep-learning</w:t>
      </w:r>
    </w:p>
    <w:p w14:paraId="104EF9C9" w14:textId="2049EB98" w:rsidR="008A65EF" w:rsidRPr="008A65EF" w:rsidRDefault="008A65EF" w:rsidP="008A65EF">
      <w:pPr>
        <w:pStyle w:val="References"/>
        <w:jc w:val="left"/>
      </w:pPr>
      <w:r w:rsidRPr="008A65EF">
        <w:t xml:space="preserve">Y. Bengio, P. Simard, and P. Frasconi, “Learning long-term dependencies with gradient descent is difficult,” </w:t>
      </w:r>
      <w:r w:rsidRPr="008A65EF">
        <w:rPr>
          <w:i/>
        </w:rPr>
        <w:t>IEEE Trans. Neural Netw.</w:t>
      </w:r>
      <w:r w:rsidRPr="008A65EF">
        <w:t>, vol. 5, no. 2, pp. 157–166, Mar. 1994.</w:t>
      </w:r>
    </w:p>
    <w:p w14:paraId="7E899DFE" w14:textId="1A9C36A6" w:rsidR="008A65EF" w:rsidRPr="008A65EF" w:rsidRDefault="008A65EF" w:rsidP="008A65EF">
      <w:pPr>
        <w:pStyle w:val="References"/>
        <w:jc w:val="left"/>
      </w:pPr>
      <w:r w:rsidRPr="008A65EF">
        <w:t xml:space="preserve">J. Chung, C. Gulcehre, K. Cho, and Y. Bengio, “Empirical evaluation of gated recurrent neural networks on sequence modeling,” 2014, </w:t>
      </w:r>
      <w:r w:rsidRPr="008A65EF">
        <w:rPr>
          <w:i/>
        </w:rPr>
        <w:t>arXiv:1412.3555</w:t>
      </w:r>
      <w:r w:rsidRPr="008A65EF">
        <w:t>.</w:t>
      </w:r>
    </w:p>
    <w:p w14:paraId="0EBBA0AC" w14:textId="203BF36E" w:rsidR="008A65EF" w:rsidRPr="008A65EF" w:rsidRDefault="008A65EF" w:rsidP="008A65EF">
      <w:pPr>
        <w:pStyle w:val="References"/>
        <w:jc w:val="left"/>
      </w:pPr>
      <w:r w:rsidRPr="008A65EF">
        <w:t xml:space="preserve">Z. Karevan and J. A. K. Suykens, “Transductive LSTM for time-series prediction: An application to weather forecasting,” </w:t>
      </w:r>
      <w:r w:rsidRPr="008A65EF">
        <w:rPr>
          <w:i/>
        </w:rPr>
        <w:t>Neural Netw.</w:t>
      </w:r>
      <w:r w:rsidRPr="008A65EF">
        <w:t>, vol. 125, pp. 1–9, 2020, doi: 10.1016/j.neunet.2019.12.030.</w:t>
      </w:r>
    </w:p>
    <w:p w14:paraId="2AF0786B" w14:textId="53551656" w:rsidR="008A65EF" w:rsidRPr="008A65EF" w:rsidRDefault="008A65EF" w:rsidP="008A65EF">
      <w:pPr>
        <w:pStyle w:val="References"/>
        <w:jc w:val="left"/>
      </w:pPr>
      <w:r w:rsidRPr="008A65EF">
        <w:t xml:space="preserve">P. Hewage </w:t>
      </w:r>
      <w:r w:rsidRPr="008A65EF">
        <w:rPr>
          <w:i/>
        </w:rPr>
        <w:t>et al.</w:t>
      </w:r>
      <w:r w:rsidRPr="008A65EF">
        <w:t xml:space="preserve">, “Temporal convolutional neural (TCN) network for an effective weather forecasting using time-series data from the local weather station,” </w:t>
      </w:r>
      <w:r w:rsidRPr="008A65EF">
        <w:rPr>
          <w:i/>
        </w:rPr>
        <w:t>Soft Comput.</w:t>
      </w:r>
      <w:r w:rsidRPr="008A65EF">
        <w:t>, vol. 24, pp. 16453–16482, 2020, doi: 10.1007/s00500-020-04954-0.</w:t>
      </w:r>
    </w:p>
    <w:p w14:paraId="6FFC755B" w14:textId="3E3C0B59" w:rsidR="008A65EF" w:rsidRPr="008A65EF" w:rsidRDefault="008A65EF" w:rsidP="008A65EF">
      <w:pPr>
        <w:pStyle w:val="References"/>
        <w:jc w:val="left"/>
      </w:pPr>
      <w:r w:rsidRPr="008A65EF">
        <w:t xml:space="preserve">J. W. Hou, Y. J. Wang, J. Zhou, and Q. Tian, “Prediction of hourly air temperature based on CNN–LSTM,” </w:t>
      </w:r>
      <w:r w:rsidRPr="008A65EF">
        <w:rPr>
          <w:i/>
        </w:rPr>
        <w:t>Geomatics, Natural Hazards Risk</w:t>
      </w:r>
      <w:r w:rsidRPr="008A65EF">
        <w:t>, vol. 13, no. 1, pp. 1962–1986, 2022, doi: 10.1080/19475705.2022.2102942.</w:t>
      </w:r>
    </w:p>
    <w:p w14:paraId="3E1446FC" w14:textId="33582608" w:rsidR="008A65EF" w:rsidRPr="008A65EF" w:rsidRDefault="008A65EF" w:rsidP="008A65EF">
      <w:pPr>
        <w:pStyle w:val="References"/>
        <w:jc w:val="left"/>
      </w:pPr>
      <w:r w:rsidRPr="008A65EF">
        <w:t xml:space="preserve">TensorFlow, “Time series forecasting,” </w:t>
      </w:r>
      <w:r w:rsidRPr="008A65EF">
        <w:rPr>
          <w:i/>
        </w:rPr>
        <w:t>TensorFlow Core Tutorials</w:t>
      </w:r>
      <w:r w:rsidRPr="008A65EF">
        <w:t>. [En línea]. Disponible en: https://www.tensorflow.org/tutorials/structured_data/time_series</w:t>
      </w:r>
    </w:p>
    <w:p w14:paraId="42472EF5" w14:textId="740357AE" w:rsidR="008A65EF" w:rsidRPr="008A65EF" w:rsidRDefault="008A65EF" w:rsidP="008A65EF">
      <w:pPr>
        <w:pStyle w:val="References"/>
        <w:jc w:val="left"/>
      </w:pPr>
      <w:r w:rsidRPr="008A65EF">
        <w:t xml:space="preserve">R. J. Hyndman and G. Athanasopoulos, </w:t>
      </w:r>
      <w:r w:rsidRPr="008A65EF">
        <w:rPr>
          <w:i/>
        </w:rPr>
        <w:t>Forecasting: Principles and Practice</w:t>
      </w:r>
      <w:r w:rsidRPr="008A65EF">
        <w:t>, 3rd ed. Melbourne, Australia: OTexts, 2021. [En línea]. Disponible en: https://otexts.com/fpp3/</w:t>
      </w:r>
    </w:p>
    <w:p w14:paraId="3C4886D7" w14:textId="4569AAE4" w:rsidR="008A65EF" w:rsidRPr="008A65EF" w:rsidRDefault="008A65EF" w:rsidP="008A65EF">
      <w:pPr>
        <w:pStyle w:val="References"/>
        <w:jc w:val="left"/>
      </w:pPr>
      <w:r w:rsidRPr="008A65EF">
        <w:t>Zalando Research, “Fashion-MNIST: Benchmark,” repositorio de GitHub. [En línea]. Disponible en: https://github.com/zalandoresearch/fashion-mnist (consultado: 26 de septiembre de 2026).</w:t>
      </w:r>
    </w:p>
    <w:p w14:paraId="4CD5B09B" w14:textId="3CE767A2" w:rsidR="008A65EF" w:rsidRPr="008A65EF" w:rsidRDefault="008A65EF" w:rsidP="008A65EF">
      <w:pPr>
        <w:pStyle w:val="References"/>
        <w:jc w:val="left"/>
      </w:pPr>
      <w:r w:rsidRPr="008A65EF">
        <w:t xml:space="preserve">S. Bhatnagar, D. Ghosal, and M. H. Kolekar, “Classification of fashion article images using convolutional neural networks,” in </w:t>
      </w:r>
      <w:r w:rsidRPr="008A65EF">
        <w:rPr>
          <w:i/>
        </w:rPr>
        <w:t>Proc. 4th Int. Conf. Image Inf. Process. (ICIIP)</w:t>
      </w:r>
      <w:r w:rsidRPr="008A65EF">
        <w:t>, 2017.</w:t>
      </w:r>
    </w:p>
    <w:p w14:paraId="7927F91D" w14:textId="3E6E57A8" w:rsidR="008A65EF" w:rsidRPr="008A65EF" w:rsidRDefault="008A65EF" w:rsidP="008A65EF">
      <w:pPr>
        <w:pStyle w:val="References"/>
        <w:jc w:val="left"/>
      </w:pPr>
      <w:r w:rsidRPr="008A65EF">
        <w:t xml:space="preserve">O. Nocentini, J. Kim, M. Z. Bashir, and F. Cavallo, “Image classification using multiple convolutional neural networks on the Fashion-MNIST dataset,” </w:t>
      </w:r>
      <w:r w:rsidRPr="008A65EF">
        <w:rPr>
          <w:i/>
        </w:rPr>
        <w:t>Sensors</w:t>
      </w:r>
      <w:r w:rsidRPr="008A65EF">
        <w:t>, vol. 22, no. 23, Art. no. 9544, 2022, doi: 10.3390/s22239544.</w:t>
      </w:r>
    </w:p>
    <w:p w14:paraId="02A2A3F6" w14:textId="1A1B9BC1" w:rsidR="008A65EF" w:rsidRPr="008A65EF" w:rsidRDefault="008A65EF" w:rsidP="008A65EF">
      <w:pPr>
        <w:pStyle w:val="References"/>
        <w:jc w:val="left"/>
      </w:pPr>
      <w:r w:rsidRPr="008A65EF">
        <w:t xml:space="preserve">J. Yosinski, J. Clune, Y. Bengio, and H. Lipson, “How transferable are features in deep neural networks?,” in </w:t>
      </w:r>
      <w:r w:rsidRPr="008A65EF">
        <w:rPr>
          <w:i/>
        </w:rPr>
        <w:t>Proc. Adv. Neural Inf. Process. Syst. (NeurIPS)</w:t>
      </w:r>
      <w:r w:rsidRPr="008A65EF">
        <w:t>, vol. 27, 2014, pp. 3320–3328.</w:t>
      </w:r>
    </w:p>
    <w:p w14:paraId="2DEF1D68" w14:textId="785032B5" w:rsidR="008A65EF" w:rsidRPr="008A65EF" w:rsidRDefault="008A65EF" w:rsidP="008A65EF">
      <w:pPr>
        <w:pStyle w:val="References"/>
        <w:jc w:val="left"/>
      </w:pPr>
      <w:r w:rsidRPr="008A65EF">
        <w:t xml:space="preserve">S. Kornblith, J. Shlens, and Q. V. Le, “Do better ImageNet models transfer better?,” in </w:t>
      </w:r>
      <w:r w:rsidRPr="008A65EF">
        <w:rPr>
          <w:i/>
        </w:rPr>
        <w:t>Proc. IEEE/CVF Conf. Comput. Vis. Pattern Recognit. (CVPR)</w:t>
      </w:r>
      <w:r w:rsidRPr="008A65EF">
        <w:t>, 2019, pp. 2661–2671.</w:t>
      </w:r>
    </w:p>
    <w:p w14:paraId="64129246" w14:textId="513A2D4A" w:rsidR="008A65EF" w:rsidRPr="008A65EF" w:rsidRDefault="008A65EF" w:rsidP="008A65EF">
      <w:pPr>
        <w:pStyle w:val="References"/>
        <w:jc w:val="left"/>
      </w:pPr>
      <w:r w:rsidRPr="008A65EF">
        <w:t xml:space="preserve">D. P. Kingma and J. Ba, “Adam: A method for stochastic optimization,” in </w:t>
      </w:r>
      <w:r w:rsidRPr="008A65EF">
        <w:rPr>
          <w:i/>
        </w:rPr>
        <w:t>Proc. Int. Conf. Learn. Represent. (ICLR)</w:t>
      </w:r>
      <w:r w:rsidRPr="008A65EF">
        <w:t>, 2015.</w:t>
      </w:r>
    </w:p>
    <w:p w14:paraId="510FE576" w14:textId="2C55DEC4" w:rsidR="008A65EF" w:rsidRPr="008A65EF" w:rsidRDefault="008A65EF" w:rsidP="008A65EF">
      <w:pPr>
        <w:pStyle w:val="References"/>
        <w:jc w:val="left"/>
      </w:pPr>
      <w:r w:rsidRPr="008A65EF">
        <w:t xml:space="preserve">L. Prechelt, “Early stopping—But when?,” in </w:t>
      </w:r>
      <w:r w:rsidRPr="008A65EF">
        <w:rPr>
          <w:i/>
        </w:rPr>
        <w:t>Neural Networks: Tricks of the Trade</w:t>
      </w:r>
      <w:r w:rsidRPr="008A65EF">
        <w:t xml:space="preserve"> (Lecture Notes in Computer Science, vol. 1524), G. B. Orr and K.-R. Müller, Eds. Berlin, Germany: Springer, 1998, pp. 55–69.</w:t>
      </w:r>
    </w:p>
    <w:p w14:paraId="111BBDFA" w14:textId="54E791D5" w:rsidR="008A65EF" w:rsidRPr="008A65EF" w:rsidRDefault="008A65EF" w:rsidP="008A65EF">
      <w:pPr>
        <w:pStyle w:val="References"/>
        <w:jc w:val="left"/>
      </w:pPr>
      <w:r w:rsidRPr="008A65EF">
        <w:t xml:space="preserve">N. Srivastava, G. Hinton, A. Krizhevsky, I. Sutskever, and R. Salakhutdinov, “Dropout: A simple way to prevent neural networks from overfitting,” </w:t>
      </w:r>
      <w:r w:rsidRPr="008A65EF">
        <w:rPr>
          <w:i/>
        </w:rPr>
        <w:t>J. Mach. Learn. Res.</w:t>
      </w:r>
      <w:r w:rsidRPr="008A65EF">
        <w:t>, vol. 15, no. 56, pp. 1929–1958, 2014.</w:t>
      </w:r>
    </w:p>
    <w:p w14:paraId="700FAD85" w14:textId="76E2C58A" w:rsidR="008A65EF" w:rsidRPr="008A65EF" w:rsidRDefault="008A65EF" w:rsidP="008A65EF">
      <w:pPr>
        <w:pStyle w:val="References"/>
        <w:jc w:val="left"/>
      </w:pPr>
      <w:r w:rsidRPr="008A65EF">
        <w:t xml:space="preserve">M. Abadi </w:t>
      </w:r>
      <w:r w:rsidRPr="008A65EF">
        <w:rPr>
          <w:i/>
        </w:rPr>
        <w:t>et al.</w:t>
      </w:r>
      <w:r w:rsidRPr="008A65EF">
        <w:t xml:space="preserve">, “TensorFlow: A system for large-scale machine learning,” in </w:t>
      </w:r>
      <w:r w:rsidRPr="008A65EF">
        <w:rPr>
          <w:i/>
        </w:rPr>
        <w:t>Proc. 12th USENIX Symp. Oper. Syst. Des. Implement. (OSDI)</w:t>
      </w:r>
      <w:r w:rsidRPr="008A65EF">
        <w:t>, 2016, pp. 265–283.</w:t>
      </w:r>
    </w:p>
    <w:p w14:paraId="34B8D737" w14:textId="71AC6437" w:rsidR="008A65EF" w:rsidRPr="008A65EF" w:rsidRDefault="008A65EF" w:rsidP="008A65EF">
      <w:pPr>
        <w:pStyle w:val="References"/>
        <w:jc w:val="left"/>
      </w:pPr>
      <w:r w:rsidRPr="008A65EF">
        <w:t xml:space="preserve">J. El-Shawa, E. Bagheri, S. A. Kocak, and Y. Mohsenzadeh, “A graph neural network approach for localized and high-resolution temperature forecasting,” 2025, </w:t>
      </w:r>
      <w:r w:rsidRPr="008A65EF">
        <w:rPr>
          <w:i/>
        </w:rPr>
        <w:t>arXiv:2512.00546</w:t>
      </w:r>
      <w:r w:rsidRPr="008A65EF">
        <w:t>.</w:t>
      </w:r>
    </w:p>
    <w:p w14:paraId="3759B2FF" w14:textId="7CB9B989" w:rsidR="008A65EF" w:rsidRPr="008A65EF" w:rsidRDefault="008A65EF" w:rsidP="008A65EF">
      <w:pPr>
        <w:pStyle w:val="References"/>
        <w:jc w:val="left"/>
      </w:pPr>
      <w:r w:rsidRPr="008A65EF">
        <w:t xml:space="preserve">S. Ioffe and C. Szegedy, “Batch normalization: Accelerating deep network training by reducing internal covariate shift,” in </w:t>
      </w:r>
      <w:r w:rsidRPr="008A65EF">
        <w:rPr>
          <w:i/>
        </w:rPr>
        <w:t>Proc. 32nd Int. Conf. Mach. Learn. (ICML)</w:t>
      </w:r>
      <w:r w:rsidRPr="008A65EF">
        <w:t>, 2015, pp. 448–456.</w:t>
      </w:r>
    </w:p>
    <w:p w14:paraId="00A0E75A" w14:textId="13982D63" w:rsidR="008A65EF" w:rsidRPr="008A65EF" w:rsidRDefault="008A65EF" w:rsidP="008A65EF">
      <w:pPr>
        <w:pStyle w:val="References"/>
        <w:jc w:val="left"/>
      </w:pPr>
      <w:r w:rsidRPr="008A65EF">
        <w:t xml:space="preserve">TensorFlow, “Transfer learning and fine-tuning,” </w:t>
      </w:r>
      <w:r w:rsidRPr="008A65EF">
        <w:rPr>
          <w:i/>
        </w:rPr>
        <w:t>TensorFlow Core Tutorials</w:t>
      </w:r>
      <w:r w:rsidRPr="008A65EF">
        <w:t>. [En línea]. Disponible en: https://www.tensorflow.org/tutorials/images/transfer_learning</w:t>
      </w:r>
    </w:p>
    <w:p w14:paraId="5A314ED3" w14:textId="317709E7" w:rsidR="008A65EF" w:rsidRPr="008A65EF" w:rsidRDefault="008A65EF" w:rsidP="008A65EF">
      <w:pPr>
        <w:pStyle w:val="References"/>
        <w:jc w:val="left"/>
      </w:pPr>
      <w:r w:rsidRPr="008A65EF">
        <w:t xml:space="preserve">B. Efron and R. J. Tibshirani, </w:t>
      </w:r>
      <w:r w:rsidRPr="008A65EF">
        <w:rPr>
          <w:i/>
        </w:rPr>
        <w:t>An Introduction to the Bootstrap</w:t>
      </w:r>
      <w:r w:rsidRPr="008A65EF">
        <w:t>. New York, NY, USA: Chapman &amp; Hall, 1993.</w:t>
      </w:r>
    </w:p>
    <w:p w14:paraId="71BAE35C" w14:textId="078930D5" w:rsidR="008A65EF" w:rsidRPr="008A65EF" w:rsidRDefault="008A65EF" w:rsidP="008A65EF">
      <w:pPr>
        <w:pStyle w:val="References"/>
        <w:jc w:val="left"/>
      </w:pPr>
      <w:r w:rsidRPr="008A65EF">
        <w:t xml:space="preserve">T. G. Dietterich, “Approximate statistical tests for comparing supervised classification learning algorithms,” </w:t>
      </w:r>
      <w:r w:rsidRPr="008A65EF">
        <w:rPr>
          <w:i/>
        </w:rPr>
        <w:t>Neural Comput.</w:t>
      </w:r>
      <w:r w:rsidRPr="008A65EF">
        <w:t>, vol. 10, no. 7, pp. 1895–1923, 1998.</w:t>
      </w:r>
    </w:p>
    <w:p w14:paraId="1E4B2A3B" w14:textId="6EAF234B" w:rsidR="008A65EF" w:rsidRPr="008A65EF" w:rsidRDefault="008A65EF" w:rsidP="008A65EF">
      <w:pPr>
        <w:pStyle w:val="References"/>
        <w:jc w:val="left"/>
      </w:pPr>
      <w:r w:rsidRPr="008A65EF">
        <w:t xml:space="preserve">C. G. Northcutt, A. Athalye, and J. Mueller, “Pervasive label errors in test sets destabilize machine learning benchmarks,” in </w:t>
      </w:r>
      <w:r w:rsidRPr="008A65EF">
        <w:rPr>
          <w:i/>
        </w:rPr>
        <w:t>Proc. NeurIPS Datasets Benchmarks Track</w:t>
      </w:r>
      <w:r w:rsidRPr="008A65EF">
        <w:t>, 2021.</w:t>
      </w:r>
    </w:p>
    <w:sectPr w:rsidR="008A65EF" w:rsidRPr="008A65EF" w:rsidSect="008A65EF">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BD78E" w14:textId="77777777" w:rsidR="00C106DE" w:rsidRDefault="00C106DE">
      <w:r>
        <w:separator/>
      </w:r>
    </w:p>
  </w:endnote>
  <w:endnote w:type="continuationSeparator" w:id="0">
    <w:p w14:paraId="14E78FB9" w14:textId="77777777" w:rsidR="00C106DE" w:rsidRDefault="00C10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EE40" w14:textId="77777777" w:rsidR="008A65EF" w:rsidRDefault="008A65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28871" w14:textId="77777777" w:rsidR="008A65EF" w:rsidRDefault="008A65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4DBC" w14:textId="77777777" w:rsidR="008A65EF" w:rsidRDefault="008A65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C2DE" w14:textId="77777777" w:rsidR="00C106DE" w:rsidRDefault="00C106DE"/>
  </w:footnote>
  <w:footnote w:type="continuationSeparator" w:id="0">
    <w:p w14:paraId="604FC938" w14:textId="77777777" w:rsidR="00C106DE" w:rsidRDefault="00C106DE">
      <w:r>
        <w:continuationSeparator/>
      </w:r>
    </w:p>
  </w:footnote>
  <w:footnote w:id="1">
    <w:p w14:paraId="241FFBB3" w14:textId="1A689557" w:rsidR="00B23D34" w:rsidRPr="008A65EF" w:rsidRDefault="007530A3" w:rsidP="008A65EF">
      <w:pPr>
        <w:pStyle w:val="FootnoteText"/>
      </w:pPr>
      <w:r>
        <w:t>T</w:t>
      </w:r>
      <w:r w:rsidR="008A65EF" w:rsidRPr="008A65EF">
        <w:t>rabajo presentado el 26 de septiembre de 2026 como entrega del Taller 1 del curso Aprendizaje Profundo (periodo 202630) de la Maestría en Inteligencia Artificial de la Pontificia Universidad Javeriana. Profesor: Andrés Moreno Barbosa.</w:t>
      </w:r>
    </w:p>
    <w:p w14:paraId="655E7D3A" w14:textId="74F7013E" w:rsidR="008A65EF" w:rsidRPr="00B23D34" w:rsidRDefault="008A65EF" w:rsidP="008A65EF">
      <w:pPr>
        <w:pStyle w:val="FootnoteText"/>
        <w:rPr>
          <w:color w:val="FF0000"/>
        </w:rPr>
      </w:pPr>
      <w:r w:rsidRPr="008A65EF">
        <w:t>D. S. Velasco Munar desarrolló el Punto 1 y A. Barraza el Punto 2; la integración, la evaluación final y la redacción del informe fueron conjuntas. Ambos son estudiantes de la Maestría en Inteligencia Artificial de la Pontificia Universidad Javeriana.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709A" w14:textId="77777777" w:rsidR="008A65EF" w:rsidRPr="008A65EF" w:rsidRDefault="008A65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B95B" w14:textId="77777777" w:rsidR="007530A3" w:rsidRPr="008A65EF" w:rsidRDefault="007530A3">
    <w:pPr>
      <w:framePr w:wrap="auto" w:vAnchor="text" w:hAnchor="margin" w:xAlign="right" w:y="1"/>
    </w:pPr>
    <w:r w:rsidRPr="008A65EF">
      <w:fldChar w:fldCharType="begin"/>
    </w:r>
    <w:r w:rsidRPr="008A65EF">
      <w:instrText xml:space="preserve">PAGE  </w:instrText>
    </w:r>
    <w:r w:rsidRPr="008A65EF">
      <w:fldChar w:fldCharType="separate"/>
    </w:r>
    <w:r w:rsidR="00B23D34" w:rsidRPr="008A65EF">
      <w:rPr>
        <w:noProof/>
      </w:rPr>
      <w:t>1</w:t>
    </w:r>
    <w:r w:rsidRPr="008A65EF">
      <w:fldChar w:fldCharType="end"/>
    </w:r>
  </w:p>
  <w:p w14:paraId="1AA2A0D1" w14:textId="6CD79FBC" w:rsidR="007530A3" w:rsidRPr="008A65EF" w:rsidRDefault="008A65EF">
    <w:pPr>
      <w:ind w:right="360"/>
    </w:pPr>
    <w:r w:rsidRPr="008A65EF">
      <w:t>TALLER 1 · APRENDIZAJE PROFUNDO · PONTIFICIA UNIVERSIDAD JAVERIANA</w:t>
    </w:r>
  </w:p>
  <w:p w14:paraId="6C0033B6" w14:textId="77777777" w:rsidR="007530A3" w:rsidRPr="008A65EF" w:rsidRDefault="007530A3">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E9BF" w14:textId="77777777" w:rsidR="008A65EF" w:rsidRPr="008A65EF" w:rsidRDefault="008A65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177232546">
    <w:abstractNumId w:val="11"/>
  </w:num>
  <w:num w:numId="2" w16cid:durableId="942111485">
    <w:abstractNumId w:val="16"/>
  </w:num>
  <w:num w:numId="3" w16cid:durableId="1315912253">
    <w:abstractNumId w:val="16"/>
    <w:lvlOverride w:ilvl="0">
      <w:lvl w:ilvl="0">
        <w:start w:val="1"/>
        <w:numFmt w:val="decimal"/>
        <w:lvlText w:val="%1."/>
        <w:legacy w:legacy="1" w:legacySpace="0" w:legacyIndent="360"/>
        <w:lvlJc w:val="left"/>
        <w:pPr>
          <w:ind w:left="360" w:hanging="360"/>
        </w:pPr>
      </w:lvl>
    </w:lvlOverride>
  </w:num>
  <w:num w:numId="4" w16cid:durableId="1524510603">
    <w:abstractNumId w:val="16"/>
    <w:lvlOverride w:ilvl="0">
      <w:lvl w:ilvl="0">
        <w:start w:val="1"/>
        <w:numFmt w:val="decimal"/>
        <w:lvlText w:val="%1."/>
        <w:legacy w:legacy="1" w:legacySpace="0" w:legacyIndent="360"/>
        <w:lvlJc w:val="left"/>
        <w:pPr>
          <w:ind w:left="360" w:hanging="360"/>
        </w:pPr>
      </w:lvl>
    </w:lvlOverride>
  </w:num>
  <w:num w:numId="5" w16cid:durableId="836001383">
    <w:abstractNumId w:val="16"/>
    <w:lvlOverride w:ilvl="0">
      <w:lvl w:ilvl="0">
        <w:start w:val="1"/>
        <w:numFmt w:val="decimal"/>
        <w:lvlText w:val="%1."/>
        <w:legacy w:legacy="1" w:legacySpace="0" w:legacyIndent="360"/>
        <w:lvlJc w:val="left"/>
        <w:pPr>
          <w:ind w:left="360" w:hanging="360"/>
        </w:pPr>
      </w:lvl>
    </w:lvlOverride>
  </w:num>
  <w:num w:numId="6" w16cid:durableId="621115413">
    <w:abstractNumId w:val="21"/>
  </w:num>
  <w:num w:numId="7" w16cid:durableId="1815638786">
    <w:abstractNumId w:val="21"/>
    <w:lvlOverride w:ilvl="0">
      <w:lvl w:ilvl="0">
        <w:start w:val="1"/>
        <w:numFmt w:val="decimal"/>
        <w:lvlText w:val="%1."/>
        <w:legacy w:legacy="1" w:legacySpace="0" w:legacyIndent="360"/>
        <w:lvlJc w:val="left"/>
        <w:pPr>
          <w:ind w:left="360" w:hanging="360"/>
        </w:pPr>
      </w:lvl>
    </w:lvlOverride>
  </w:num>
  <w:num w:numId="8" w16cid:durableId="934706516">
    <w:abstractNumId w:val="21"/>
    <w:lvlOverride w:ilvl="0">
      <w:lvl w:ilvl="0">
        <w:start w:val="1"/>
        <w:numFmt w:val="decimal"/>
        <w:lvlText w:val="%1."/>
        <w:legacy w:legacy="1" w:legacySpace="0" w:legacyIndent="360"/>
        <w:lvlJc w:val="left"/>
        <w:pPr>
          <w:ind w:left="360" w:hanging="360"/>
        </w:pPr>
      </w:lvl>
    </w:lvlOverride>
  </w:num>
  <w:num w:numId="9" w16cid:durableId="1940676971">
    <w:abstractNumId w:val="21"/>
    <w:lvlOverride w:ilvl="0">
      <w:lvl w:ilvl="0">
        <w:start w:val="1"/>
        <w:numFmt w:val="decimal"/>
        <w:lvlText w:val="%1."/>
        <w:legacy w:legacy="1" w:legacySpace="0" w:legacyIndent="360"/>
        <w:lvlJc w:val="left"/>
        <w:pPr>
          <w:ind w:left="360" w:hanging="360"/>
        </w:pPr>
      </w:lvl>
    </w:lvlOverride>
  </w:num>
  <w:num w:numId="10" w16cid:durableId="515191705">
    <w:abstractNumId w:val="21"/>
    <w:lvlOverride w:ilvl="0">
      <w:lvl w:ilvl="0">
        <w:start w:val="1"/>
        <w:numFmt w:val="decimal"/>
        <w:lvlText w:val="%1."/>
        <w:legacy w:legacy="1" w:legacySpace="0" w:legacyIndent="360"/>
        <w:lvlJc w:val="left"/>
        <w:pPr>
          <w:ind w:left="360" w:hanging="360"/>
        </w:pPr>
      </w:lvl>
    </w:lvlOverride>
  </w:num>
  <w:num w:numId="11" w16cid:durableId="575868639">
    <w:abstractNumId w:val="21"/>
    <w:lvlOverride w:ilvl="0">
      <w:lvl w:ilvl="0">
        <w:start w:val="1"/>
        <w:numFmt w:val="decimal"/>
        <w:lvlText w:val="%1."/>
        <w:legacy w:legacy="1" w:legacySpace="0" w:legacyIndent="360"/>
        <w:lvlJc w:val="left"/>
        <w:pPr>
          <w:ind w:left="360" w:hanging="360"/>
        </w:pPr>
      </w:lvl>
    </w:lvlOverride>
  </w:num>
  <w:num w:numId="12" w16cid:durableId="349575487">
    <w:abstractNumId w:val="18"/>
  </w:num>
  <w:num w:numId="13" w16cid:durableId="2121411601">
    <w:abstractNumId w:val="13"/>
  </w:num>
  <w:num w:numId="14" w16cid:durableId="904679301">
    <w:abstractNumId w:val="24"/>
  </w:num>
  <w:num w:numId="15" w16cid:durableId="2023899637">
    <w:abstractNumId w:val="23"/>
  </w:num>
  <w:num w:numId="16" w16cid:durableId="47455237">
    <w:abstractNumId w:val="30"/>
  </w:num>
  <w:num w:numId="17" w16cid:durableId="270861193">
    <w:abstractNumId w:val="15"/>
  </w:num>
  <w:num w:numId="18" w16cid:durableId="284502584">
    <w:abstractNumId w:val="14"/>
  </w:num>
  <w:num w:numId="19" w16cid:durableId="1674912665">
    <w:abstractNumId w:val="25"/>
  </w:num>
  <w:num w:numId="20" w16cid:durableId="2033257537">
    <w:abstractNumId w:val="19"/>
  </w:num>
  <w:num w:numId="21" w16cid:durableId="19855035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6641152">
    <w:abstractNumId w:val="29"/>
  </w:num>
  <w:num w:numId="23" w16cid:durableId="1533113341">
    <w:abstractNumId w:val="28"/>
  </w:num>
  <w:num w:numId="24" w16cid:durableId="2039624511">
    <w:abstractNumId w:val="22"/>
  </w:num>
  <w:num w:numId="25" w16cid:durableId="1139954525">
    <w:abstractNumId w:val="27"/>
  </w:num>
  <w:num w:numId="26" w16cid:durableId="2094010747">
    <w:abstractNumId w:val="12"/>
  </w:num>
  <w:num w:numId="27" w16cid:durableId="1334188157">
    <w:abstractNumId w:val="26"/>
  </w:num>
  <w:num w:numId="28" w16cid:durableId="1051736231">
    <w:abstractNumId w:val="17"/>
  </w:num>
  <w:num w:numId="29" w16cid:durableId="500781748">
    <w:abstractNumId w:val="20"/>
  </w:num>
  <w:num w:numId="30" w16cid:durableId="2139911710">
    <w:abstractNumId w:val="10"/>
  </w:num>
  <w:num w:numId="31" w16cid:durableId="54595900">
    <w:abstractNumId w:val="8"/>
  </w:num>
  <w:num w:numId="32" w16cid:durableId="664094894">
    <w:abstractNumId w:val="7"/>
  </w:num>
  <w:num w:numId="33" w16cid:durableId="1120147521">
    <w:abstractNumId w:val="6"/>
  </w:num>
  <w:num w:numId="34" w16cid:durableId="1214385479">
    <w:abstractNumId w:val="5"/>
  </w:num>
  <w:num w:numId="35" w16cid:durableId="1226642464">
    <w:abstractNumId w:val="9"/>
  </w:num>
  <w:num w:numId="36" w16cid:durableId="672223121">
    <w:abstractNumId w:val="4"/>
  </w:num>
  <w:num w:numId="37" w16cid:durableId="1074279246">
    <w:abstractNumId w:val="3"/>
  </w:num>
  <w:num w:numId="38" w16cid:durableId="25185507">
    <w:abstractNumId w:val="2"/>
  </w:num>
  <w:num w:numId="39" w16cid:durableId="1947345480">
    <w:abstractNumId w:val="1"/>
  </w:num>
  <w:num w:numId="40" w16cid:durableId="148100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oNotDisplayPageBoundaries/>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42E13"/>
    <w:rsid w:val="00046848"/>
    <w:rsid w:val="000A0C2F"/>
    <w:rsid w:val="000A168B"/>
    <w:rsid w:val="000D2BDE"/>
    <w:rsid w:val="00104BB0"/>
    <w:rsid w:val="0010794E"/>
    <w:rsid w:val="00113F26"/>
    <w:rsid w:val="0013354F"/>
    <w:rsid w:val="00143F2E"/>
    <w:rsid w:val="00144E72"/>
    <w:rsid w:val="001768FF"/>
    <w:rsid w:val="001A60B1"/>
    <w:rsid w:val="001B2686"/>
    <w:rsid w:val="001B36B1"/>
    <w:rsid w:val="001E7B7A"/>
    <w:rsid w:val="001F4C5C"/>
    <w:rsid w:val="00204478"/>
    <w:rsid w:val="00214E2E"/>
    <w:rsid w:val="00216141"/>
    <w:rsid w:val="00217186"/>
    <w:rsid w:val="00223493"/>
    <w:rsid w:val="002434A1"/>
    <w:rsid w:val="00263943"/>
    <w:rsid w:val="00267B35"/>
    <w:rsid w:val="002E1F95"/>
    <w:rsid w:val="002F1A23"/>
    <w:rsid w:val="002F7910"/>
    <w:rsid w:val="00314F82"/>
    <w:rsid w:val="003427CE"/>
    <w:rsid w:val="00342BE1"/>
    <w:rsid w:val="003461E8"/>
    <w:rsid w:val="00360269"/>
    <w:rsid w:val="0037551B"/>
    <w:rsid w:val="00392DBA"/>
    <w:rsid w:val="003C3322"/>
    <w:rsid w:val="003C68C2"/>
    <w:rsid w:val="003D1EBF"/>
    <w:rsid w:val="003D4CAE"/>
    <w:rsid w:val="003F26BD"/>
    <w:rsid w:val="003F52AD"/>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4500"/>
    <w:rsid w:val="00685D0E"/>
    <w:rsid w:val="00693D5D"/>
    <w:rsid w:val="006B7F03"/>
    <w:rsid w:val="006C7307"/>
    <w:rsid w:val="00725B45"/>
    <w:rsid w:val="00735879"/>
    <w:rsid w:val="007530A3"/>
    <w:rsid w:val="0076355A"/>
    <w:rsid w:val="007707AB"/>
    <w:rsid w:val="007A7D60"/>
    <w:rsid w:val="007C4336"/>
    <w:rsid w:val="007F7AA6"/>
    <w:rsid w:val="0081663F"/>
    <w:rsid w:val="00823624"/>
    <w:rsid w:val="00837E47"/>
    <w:rsid w:val="008423FE"/>
    <w:rsid w:val="008518FE"/>
    <w:rsid w:val="0085659C"/>
    <w:rsid w:val="00864212"/>
    <w:rsid w:val="00872026"/>
    <w:rsid w:val="0087639F"/>
    <w:rsid w:val="0087792E"/>
    <w:rsid w:val="00883EAF"/>
    <w:rsid w:val="00885258"/>
    <w:rsid w:val="008910AA"/>
    <w:rsid w:val="008A30C3"/>
    <w:rsid w:val="008A3C23"/>
    <w:rsid w:val="008A65EF"/>
    <w:rsid w:val="008C49CC"/>
    <w:rsid w:val="008D69E9"/>
    <w:rsid w:val="008E0645"/>
    <w:rsid w:val="008F594A"/>
    <w:rsid w:val="00904C7E"/>
    <w:rsid w:val="0091035B"/>
    <w:rsid w:val="00922F4F"/>
    <w:rsid w:val="009A1F6E"/>
    <w:rsid w:val="009C7D17"/>
    <w:rsid w:val="009E484E"/>
    <w:rsid w:val="009E52D0"/>
    <w:rsid w:val="009F40FB"/>
    <w:rsid w:val="009F4B45"/>
    <w:rsid w:val="00A22FCB"/>
    <w:rsid w:val="00A25B3B"/>
    <w:rsid w:val="00A40127"/>
    <w:rsid w:val="00A472F1"/>
    <w:rsid w:val="00A5237D"/>
    <w:rsid w:val="00A554A3"/>
    <w:rsid w:val="00A758EA"/>
    <w:rsid w:val="00A91937"/>
    <w:rsid w:val="00A9434E"/>
    <w:rsid w:val="00A95C50"/>
    <w:rsid w:val="00AB79A6"/>
    <w:rsid w:val="00AC4850"/>
    <w:rsid w:val="00B16DB5"/>
    <w:rsid w:val="00B23D34"/>
    <w:rsid w:val="00B47B59"/>
    <w:rsid w:val="00B53F81"/>
    <w:rsid w:val="00B56C2B"/>
    <w:rsid w:val="00B65BD3"/>
    <w:rsid w:val="00B70469"/>
    <w:rsid w:val="00B72DD8"/>
    <w:rsid w:val="00B72E09"/>
    <w:rsid w:val="00BF0C69"/>
    <w:rsid w:val="00BF629B"/>
    <w:rsid w:val="00BF655C"/>
    <w:rsid w:val="00C04A43"/>
    <w:rsid w:val="00C075EF"/>
    <w:rsid w:val="00C106DE"/>
    <w:rsid w:val="00C11E83"/>
    <w:rsid w:val="00C2378A"/>
    <w:rsid w:val="00C378A1"/>
    <w:rsid w:val="00C621D6"/>
    <w:rsid w:val="00C75907"/>
    <w:rsid w:val="00C82D86"/>
    <w:rsid w:val="00C907C9"/>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22198"/>
    <w:rsid w:val="00F33D49"/>
    <w:rsid w:val="00F3481E"/>
    <w:rsid w:val="00F577F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C3C8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lang w:val="es-CO"/>
    </w:rPr>
  </w:style>
  <w:style w:type="character" w:customStyle="1" w:styleId="ReferenceHeadChar">
    <w:name w:val="Reference Head Char"/>
    <w:link w:val="ReferenceHead"/>
    <w:rsid w:val="003F52AD"/>
    <w:rPr>
      <w:smallCaps/>
      <w:kern w:val="28"/>
      <w:lang w:val="es-CO"/>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lang w:val="es-CO"/>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lang w:val="es-CO"/>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9F6E3-9B41-433D-9745-A6CAFFAD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7659</Words>
  <Characters>36917</Characters>
  <Application>Microsoft Office Word</Application>
  <DocSecurity>0</DocSecurity>
  <Lines>1085</Lines>
  <Paragraphs>469</Paragraphs>
  <ScaleCrop>false</ScaleCrop>
  <Manager/>
  <Company/>
  <LinksUpToDate>false</LinksUpToDate>
  <CharactersWithSpaces>44107</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Redes recurrentes y convolucionales: pronóstico de temperatura con MeteoNet y clasificación de Fashion-MNIST</dc:title>
  <dc:subject>Taller 1 – Aprendizaje Profundo</dc:subject>
  <dc:creator/>
  <cp:keywords/>
  <cp:lastModifiedBy/>
  <cp:revision>1</cp:revision>
  <dcterms:created xsi:type="dcterms:W3CDTF">2026-09-26T18:30:00Z</dcterms:created>
  <dcterms:modified xsi:type="dcterms:W3CDTF">2026-09-26T18:31:00Z</dcterms:modified>
</cp:coreProperties>
</file>