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rPr>
          <w:rFonts w:ascii="Times New Roman" w:hAnsi="Times New Roman"/>
          <w:sz w:val="28"/>
        </w:rPr>
        <w:t>Public control body</w:t>
      </w:r>
    </w:p>
    <w:sectPr>
      <w:headerReference w:type="default" r:id="header"/>
      <w:pgSz w:w="11906" w:h="16838"/>
      <w:pgMar w:top="200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3175000" cy="1524000"/>
          <wp:wrapNone/>
          <wp:docPr id="1" name="Public textbox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75000" cy="15240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rFonts w:ascii="Tahoma" w:hAnsi="Tahoma"/>
                          <w:sz w:val="16"/>
                        </w:rPr>
                        <w:t>Public branch name</w:t>
                      </w:r>
                    </w:p>
                    <w:p>
                      <w:pPr>
                        <w:spacing w:before="0" w:after="0" w:line="240" w:lineRule="auto"/>
                      </w:pPr>
                      <w:r>
                        <w:rPr>
                          <w:rFonts w:ascii="Tahoma" w:hAnsi="Tahoma"/>
                          <w:sz w:val="16"/>
                        </w:rPr>
                        <w:t>Second public line</w:t>
                      </w:r>
                    </w:p>
                  </w:txbxContent>
                </wps:txbx>
                <wps:bodyPr lIns="0" tIns="0" rIns="0" bIns="0" anchor="t">
                  <a:noAutofit/>
                </wps:bodyPr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