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<w:body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Above image</w:t>
      </w:r>
    </w:p>
    <w:p>
      <w:pPr>
        <w:spacing w:after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drawing>
          <wp:inline distT="0" distB="0" distL="0" distR="0">
            <wp:extent cx="1524000" cy="762000"/>
            <wp:docPr id="1" name="Generated asymmetric rectangle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 rot="2700000">
                      <a:off x="0" y="0"/>
                      <a:ext cx="1524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Below image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Relationships xmlns="http://schemas.openxmlformats.org/package/2006/relationships"><Relationship Id="image" Type="http://schemas.openxmlformats.org/officeDocument/2006/relationships/image" Target="media/rectangle.png"/><Relationship Id="settings" Type="http://schemas.openxmlformats.org/officeDocument/2006/relationships/settings" Target="settings.xml"/></Relationships>
</file>