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9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7200"/>
      </w:tblGrid>
      <w:tr>
        <w:tc>
          <w:tcPr>
            <w:tcW w:w="700" w:type="dxa"/>
          </w:tcPr>
          <w:p>
            <w:pPr>
              <w:numPr>
                <w:ilvl w:val="0"/>
                <w:numId w:val="1"/>
              </w:numPr>
              <w:spacing w:before="0" w:after="0"/>
              <w:tabs>
                <w:tab w:val="left" w:pos="176"/>
              </w:tabs>
              <w:ind w:left="786" w:hanging="814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7200" w:type="dxa"/>
          </w:tcPr>
          <w:p>
            <w:r>
              <w:rPr>
                <w:rFonts w:ascii="Times New Roman" w:hAnsi="Times New Roman"/>
                <w:sz w:val="28"/>
              </w:rPr>
              <w:t>Cell</w:t>
            </w:r>
          </w:p>
        </w:tc>
      </w:tr>
    </w:tbl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"/>
      <w:lvlJc w:val="right"/>
      <w:pPr>
        <w:ind w:left="814" w:hanging="360"/>
      </w:pPr>
      <w:rPr>
        <w:rFonts w:ascii="Times New Roman" w:hAnsi="Times New Roman"/>
        <w:sz w:val="28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um" Type="http://schemas.openxmlformats.org/officeDocument/2006/relationships/numbering" Target="numbering.xml"/></Relationships>
</file>