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175000" cy="1524000"/>
          <wp:wrapNone/>
          <wp:docPr id="1" name="Public textbox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75000" cy="1524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1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8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rFonts w:ascii="Tahoma" w:hAnsi="Tahoma"/>
                          <w:sz w:val="16"/>
                        </w:rPr>
                        <w:t>Public branch name</w:t>
                      </w:r>
                    </w:p>
                  </w:txbxContent>
                </wps:txbx>
                <wps:bodyPr lIns="0" tIns="0" rIns="0" bIns="0" anchor="b">
                  <a:noAutofit/>
                </wps:bodyPr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