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95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S5_listado_137_estudios.xlsx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137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137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171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95 de 95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95 (74.7 %)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