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>
          <w:highlight w:val="none"/>
        </w:rPr>
      </w:pPr>
      <w:r>
        <w:t xml:space="preserve">AWS Y CONTENEDORES</w:t>
      </w:r>
      <w:r/>
    </w:p>
    <w:p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ECR (Elastic Container Registry): Repositorio privado para guardar imágenes Docker en AWS.</w:t>
      </w:r>
      <w:r>
        <w:rPr>
          <w:highlight w:val="none"/>
        </w:rPr>
      </w:r>
    </w:p>
    <w:p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ECS (Elastic Container Service): Orquestador de contenedores en AWS.</w:t>
      </w:r>
      <w:r>
        <w:rPr>
          <w:highlight w:val="none"/>
        </w:rPr>
      </w:r>
    </w:p>
    <w:p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Es el servicio de orquestación de contenedores de AWS.</w:t>
      </w:r>
      <w:r>
        <w:rPr>
          <w:highlight w:val="none"/>
        </w:rPr>
      </w:r>
    </w:p>
    <w:p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Se encarga de gestionar, escalar y coordinar tus contenedores (dónde corren, cuántos hay, </w:t>
      </w:r>
      <w:r>
        <w:rPr>
          <w:highlight w:val="none"/>
        </w:rPr>
      </w:r>
      <w:r>
        <w:rPr>
          <w:highlight w:val="none"/>
        </w:rPr>
        <w:t xml:space="preserve">reinicios, balanceo, etc.).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ECS no ejecuta contenedores directamente, sino que necesita un “motor de ejecución”</w:t>
      </w:r>
      <w:r>
        <w:rPr>
          <w:highlight w:val="none"/>
        </w:rPr>
      </w:r>
      <w:r>
        <w:rPr>
          <w:highlight w:val="none"/>
        </w:rPr>
        <w:t xml:space="preserve">(launch type):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2"/>
          <w:numId w:val="1"/>
        </w:numPr>
        <w:pBdr/>
        <w:spacing/>
        <w:ind/>
        <w:rPr/>
      </w:pPr>
      <w:r>
        <w:rPr>
          <w:highlight w:val="none"/>
        </w:rPr>
        <w:t xml:space="preserve">EC2 → ejecutas los contenedores en instancias EC2 (tú gestionas los servidores).</w:t>
      </w:r>
      <w:r>
        <w:rPr>
          <w:highlight w:val="none"/>
        </w:rPr>
      </w:r>
    </w:p>
    <w:p>
      <w:pPr>
        <w:pStyle w:val="668"/>
        <w:numPr>
          <w:ilvl w:val="2"/>
          <w:numId w:val="1"/>
        </w:numPr>
        <w:pBdr/>
        <w:spacing/>
        <w:ind/>
        <w:rPr/>
      </w:pPr>
      <w:r>
        <w:rPr>
          <w:highlight w:val="none"/>
        </w:rPr>
        <w:t xml:space="preserve">Fargate → ejecutas los contenedores sin servidores (AWS gestiona la infraestructura).</w:t>
      </w:r>
      <w:r>
        <w:rPr>
          <w:highlight w:val="none"/>
        </w:rPr>
      </w:r>
    </w:p>
    <w:p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Fargate: Ejecuta contenedores sin necesidad de servidores (“serverless”).</w:t>
      </w:r>
      <w:r>
        <w:rPr>
          <w:highlight w:val="none"/>
        </w:rPr>
      </w:r>
    </w:p>
    <w:p>
      <w:pPr>
        <w:pStyle w:val="668"/>
        <w:numPr>
          <w:ilvl w:val="1"/>
          <w:numId w:val="2"/>
        </w:numPr>
        <w:pBdr/>
        <w:spacing/>
        <w:ind/>
        <w:rPr/>
      </w:pPr>
      <w:r>
        <w:rPr>
          <w:highlight w:val="none"/>
        </w:rPr>
        <w:t xml:space="preserve">Es un modo de ejecución de ECS (un "launch type").</w:t>
      </w:r>
      <w:r>
        <w:rPr>
          <w:highlight w:val="none"/>
        </w:rPr>
      </w:r>
    </w:p>
    <w:p>
      <w:pPr>
        <w:pStyle w:val="668"/>
        <w:numPr>
          <w:ilvl w:val="1"/>
          <w:numId w:val="2"/>
        </w:numPr>
        <w:pBdr/>
        <w:spacing/>
        <w:ind/>
        <w:rPr/>
      </w:pPr>
      <w:r>
        <w:rPr>
          <w:highlight w:val="none"/>
        </w:rPr>
        <w:t xml:space="preserve">Permite ejecutar los contenedores sin tener que crear ni administrar servidores EC2.</w:t>
      </w:r>
      <w:r>
        <w:rPr>
          <w:highlight w:val="none"/>
        </w:rPr>
      </w:r>
    </w:p>
    <w:p>
      <w:pPr>
        <w:pStyle w:val="668"/>
        <w:numPr>
          <w:ilvl w:val="1"/>
          <w:numId w:val="2"/>
        </w:numPr>
        <w:pBdr/>
        <w:spacing/>
        <w:ind/>
        <w:rPr/>
      </w:pPr>
      <w:r>
        <w:rPr>
          <w:highlight w:val="none"/>
        </w:rPr>
        <w:t xml:space="preserve">AWS se encarga de todo el aprovisionamiento, escalado y mantenimiento de la infraestructura.</w:t>
      </w:r>
      <w:r>
        <w:rPr>
          <w:highlight w:val="none"/>
        </w:rPr>
      </w:r>
    </w:p>
    <w:p>
      <w:pPr>
        <w:pStyle w:val="668"/>
        <w:numPr>
          <w:ilvl w:val="1"/>
          <w:numId w:val="2"/>
        </w:numPr>
        <w:pBdr/>
        <w:spacing/>
        <w:ind/>
        <w:rPr/>
      </w:pPr>
      <w:r>
        <w:rPr>
          <w:highlight w:val="none"/>
        </w:rPr>
        <w:t xml:space="preserve">Tú solo defines la imagen, CPU, memoria, red y puertos.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AWS Fargate es un servicio de ejecución de contenedores serverless Solo subes tu </w:t>
      </w:r>
      <w:r>
        <w:rPr>
          <w:highlight w:val="none"/>
        </w:rPr>
      </w:r>
      <w:r>
        <w:rPr>
          <w:highlight w:val="none"/>
        </w:rPr>
        <w:t xml:space="preserve">contenedor (Docker), defines la cantidad de recursos (CPU y memoria), y Fargate se encarga de </w:t>
      </w:r>
      <w:r>
        <w:rPr>
          <w:highlight w:val="none"/>
        </w:rPr>
      </w:r>
      <w:r>
        <w:rPr>
          <w:highlight w:val="none"/>
        </w:rPr>
        <w:t xml:space="preserve">ejecutarlo.
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4"/>
        </w:num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 Configuración de nuestra maquina host en la que vamos a crear nuestra imagen de docker:</w:t>
      </w:r>
      <w:r>
        <w:rPr>
          <w:sz w:val="24"/>
          <w:szCs w:val="24"/>
          <w:highlight w:val="none"/>
        </w:rPr>
      </w:r>
    </w:p>
    <w:p>
      <w:pPr>
        <w:pStyle w:val="668"/>
        <w:numPr>
          <w:ilvl w:val="0"/>
          <w:numId w:val="5"/>
        </w:num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Comprobar que tiene aws CLI:</w:t>
      </w:r>
      <w:r>
        <w:rPr>
          <w:sz w:val="24"/>
          <w:szCs w:val="24"/>
          <w:highlight w:val="none"/>
        </w:rPr>
      </w:r>
    </w:p>
    <w:p>
      <w:pPr>
        <w:pStyle w:val="668"/>
        <w:numPr>
          <w:ilvl w:val="1"/>
          <w:numId w:val="5"/>
        </w:num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Aws - -version</w:t>
      </w:r>
      <w:r>
        <w:rPr>
          <w:sz w:val="24"/>
          <w:szCs w:val="24"/>
          <w:highlight w:val="none"/>
        </w:rPr>
      </w:r>
    </w:p>
    <w:p>
      <w:pPr>
        <w:pStyle w:val="668"/>
        <w:numPr>
          <w:ilvl w:val="0"/>
          <w:numId w:val="5"/>
        </w:num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Deberemos configurar nuestro perfil de AWS para poder utilizar el servicio “fargate”que lanzará nuestro docker (hara que funcion)</w:t>
      </w:r>
      <w:r>
        <w:rPr>
          <w:sz w:val="24"/>
          <w:szCs w:val="24"/>
          <w:highlight w:val="none"/>
        </w:rPr>
      </w:r>
    </w:p>
    <w:p>
      <w:pPr>
        <w:pStyle w:val="668"/>
        <w:numPr>
          <w:ilvl w:val="0"/>
          <w:numId w:val="5"/>
        </w:num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Crearemos nuestro repositorio de imagenes de docker:</w:t>
      </w:r>
      <w:r>
        <w:rPr>
          <w:sz w:val="24"/>
          <w:szCs w:val="24"/>
          <w:highlight w:val="none"/>
        </w:rPr>
      </w:r>
    </w:p>
    <w:p>
      <w:pPr>
        <w:pBdr/>
        <w:spacing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71D5A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8EC35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E8B9F9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68AA62C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55D64EF0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2025-11-07T18:38:34Z</dcterms:modified>
</cp:coreProperties>
</file>