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F315" w14:textId="0B5C5FD6" w:rsidR="00A741A0" w:rsidRPr="00A741A0" w:rsidRDefault="00A741A0" w:rsidP="00A741A0">
      <w:pPr>
        <w:rPr>
          <w:b/>
          <w:bCs/>
        </w:rPr>
      </w:pPr>
      <w:r w:rsidRPr="00A741A0">
        <w:rPr>
          <w:b/>
          <w:bCs/>
        </w:rPr>
        <w:t>I. Finanzielle Wertschöpfung (Hard ROI)</w:t>
      </w:r>
    </w:p>
    <w:p w14:paraId="28011CCF" w14:textId="77777777" w:rsidR="00A741A0" w:rsidRPr="00A741A0" w:rsidRDefault="00A741A0" w:rsidP="00A741A0">
      <w:r w:rsidRPr="00A741A0">
        <w:t xml:space="preserve">Der "Hard Return on Investment (ROI)" misst den </w:t>
      </w:r>
      <w:r w:rsidRPr="00A741A0">
        <w:rPr>
          <w:b/>
          <w:bCs/>
        </w:rPr>
        <w:t>direkten finanziellen Beitrag</w:t>
      </w:r>
      <w:r w:rsidRPr="00A741A0">
        <w:t xml:space="preserve"> der KI-Anwendung.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2862"/>
        <w:gridCol w:w="3301"/>
      </w:tblGrid>
      <w:tr w:rsidR="00A741A0" w:rsidRPr="00A741A0" w14:paraId="32655D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032C" w14:textId="77777777" w:rsidR="00A741A0" w:rsidRPr="00A741A0" w:rsidRDefault="00A741A0" w:rsidP="00A741A0">
            <w:r w:rsidRPr="00A741A0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57DE3" w14:textId="77777777" w:rsidR="00A741A0" w:rsidRPr="00A741A0" w:rsidRDefault="00A741A0" w:rsidP="00A741A0">
            <w:r w:rsidRPr="00A741A0">
              <w:rPr>
                <w:b/>
                <w:bCs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2B35" w14:textId="77777777" w:rsidR="00A741A0" w:rsidRPr="00A741A0" w:rsidRDefault="00A741A0" w:rsidP="00A741A0">
            <w:r w:rsidRPr="00A741A0">
              <w:rPr>
                <w:b/>
                <w:bCs/>
              </w:rPr>
              <w:t>Beispiel KI-Anwendung</w:t>
            </w:r>
          </w:p>
        </w:tc>
      </w:tr>
      <w:tr w:rsidR="00A741A0" w:rsidRPr="00A741A0" w14:paraId="48451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1021D" w14:textId="77777777" w:rsidR="00A741A0" w:rsidRPr="00A741A0" w:rsidRDefault="00A741A0" w:rsidP="00A741A0">
            <w:r w:rsidRPr="00A741A0">
              <w:rPr>
                <w:b/>
                <w:bCs/>
              </w:rPr>
              <w:t>Net Present Value (NPV) / Kapitalwert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B1417" w14:textId="77777777" w:rsidR="00A741A0" w:rsidRPr="00A741A0" w:rsidRDefault="00A741A0" w:rsidP="00A741A0">
            <w:r w:rsidRPr="00A741A0">
              <w:t xml:space="preserve">Misst den </w:t>
            </w:r>
            <w:r w:rsidRPr="00A741A0">
              <w:rPr>
                <w:b/>
                <w:bCs/>
              </w:rPr>
              <w:t>Gesamtwert</w:t>
            </w:r>
            <w:r w:rsidRPr="00A741A0">
              <w:t xml:space="preserve"> der KI-Investition unter Berücksichtigung zukünftiger Cashflows und der Kapitalkosten. Die langfristigste finanzielle Kennzahl.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6C13" w14:textId="77777777" w:rsidR="00A741A0" w:rsidRPr="00A741A0" w:rsidRDefault="00A741A0" w:rsidP="00A741A0">
            <w:r w:rsidRPr="00A741A0">
              <w:t xml:space="preserve">Einführung eines KI-gestützten </w:t>
            </w:r>
            <w:r w:rsidRPr="00A741A0">
              <w:rPr>
                <w:b/>
                <w:bCs/>
              </w:rPr>
              <w:t>Supply-Chain-Optimierungssystems</w:t>
            </w:r>
            <w:r w:rsidRPr="00A741A0">
              <w:t>.</w:t>
            </w:r>
          </w:p>
        </w:tc>
      </w:tr>
      <w:tr w:rsidR="00A741A0" w:rsidRPr="00A741A0" w14:paraId="471E3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4ED6" w14:textId="77777777" w:rsidR="00A741A0" w:rsidRPr="00A741A0" w:rsidRDefault="00A741A0" w:rsidP="00A741A0">
            <w:r w:rsidRPr="00A741A0">
              <w:rPr>
                <w:b/>
                <w:bCs/>
              </w:rPr>
              <w:t>Internal Rate of Return (IRR) / Interner Zinsfuß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1AD7" w14:textId="77777777" w:rsidR="00A741A0" w:rsidRPr="00A741A0" w:rsidRDefault="00A741A0" w:rsidP="00A741A0">
            <w:r w:rsidRPr="00A741A0">
              <w:t xml:space="preserve">Gibt die Rendite einer Investition an und hilft beim </w:t>
            </w:r>
            <w:r w:rsidRPr="00A741A0">
              <w:rPr>
                <w:b/>
                <w:bCs/>
              </w:rPr>
              <w:t>Vergleich</w:t>
            </w:r>
            <w:r w:rsidRPr="00A741A0">
              <w:t xml:space="preserve"> verschiedener KI-Projekte. Projekte mit höherem IRR sind vorzuziehen.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A5A9" w14:textId="77777777" w:rsidR="00A741A0" w:rsidRPr="00A741A0" w:rsidRDefault="00A741A0" w:rsidP="00A741A0">
            <w:r w:rsidRPr="00A741A0">
              <w:t>Vergleich des IRR einer Chatbot-Lösung vs. einer Predictive Maintenance-Lösung.</w:t>
            </w:r>
          </w:p>
        </w:tc>
      </w:tr>
      <w:tr w:rsidR="00A741A0" w:rsidRPr="00A741A0" w14:paraId="54849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D2A0" w14:textId="77777777" w:rsidR="00A741A0" w:rsidRPr="00A741A0" w:rsidRDefault="00A741A0" w:rsidP="00A741A0">
            <w:r w:rsidRPr="00A741A0">
              <w:rPr>
                <w:b/>
                <w:bCs/>
              </w:rPr>
              <w:t>Cost Savings / Kosteneinsparungen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2455" w14:textId="77777777" w:rsidR="00A741A0" w:rsidRPr="00A741A0" w:rsidRDefault="00A741A0" w:rsidP="00A741A0">
            <w:r w:rsidRPr="00A741A0">
              <w:t>Direkte Reduktion von Ausgaben durch Automatisierung.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B368" w14:textId="77777777" w:rsidR="00A741A0" w:rsidRPr="00A741A0" w:rsidRDefault="00A741A0" w:rsidP="00A741A0">
            <w:r w:rsidRPr="00A741A0">
              <w:t xml:space="preserve">Einsparungen durch automatische Rechnungsverarbeitung (Reduktion von </w:t>
            </w:r>
            <w:r w:rsidRPr="00A741A0">
              <w:rPr>
                <w:b/>
                <w:bCs/>
              </w:rPr>
              <w:t>FTEs</w:t>
            </w:r>
            <w:r w:rsidRPr="00A741A0">
              <w:t xml:space="preserve"> oder </w:t>
            </w:r>
            <w:r w:rsidRPr="00A741A0">
              <w:rPr>
                <w:b/>
                <w:bCs/>
              </w:rPr>
              <w:t>Bearbeitungszeit</w:t>
            </w:r>
            <w:r w:rsidRPr="00A741A0">
              <w:t>).</w:t>
            </w:r>
          </w:p>
        </w:tc>
      </w:tr>
      <w:tr w:rsidR="00A741A0" w:rsidRPr="00A741A0" w14:paraId="5C082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4A87" w14:textId="77777777" w:rsidR="00A741A0" w:rsidRPr="00A741A0" w:rsidRDefault="00A741A0" w:rsidP="00A741A0">
            <w:r w:rsidRPr="00A741A0">
              <w:rPr>
                <w:b/>
                <w:bCs/>
              </w:rPr>
              <w:t>Revenue Uplift / Umsatzsteigerung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129C" w14:textId="77777777" w:rsidR="00A741A0" w:rsidRPr="00A741A0" w:rsidRDefault="00A741A0" w:rsidP="00A741A0">
            <w:r w:rsidRPr="00A741A0">
              <w:t>Direkte Steigerung des Umsatzes, oft durch bessere Entscheidungen oder neue Produkte.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9DFF" w14:textId="77777777" w:rsidR="00A741A0" w:rsidRPr="00A741A0" w:rsidRDefault="00A741A0" w:rsidP="00A741A0">
            <w:r w:rsidRPr="00A741A0">
              <w:t xml:space="preserve">Umsatzsteigerung durch KI-gestützte </w:t>
            </w:r>
            <w:r w:rsidRPr="00A741A0">
              <w:rPr>
                <w:b/>
                <w:bCs/>
              </w:rPr>
              <w:t>personalisierte Empfehlungssysteme</w:t>
            </w:r>
            <w:r w:rsidRPr="00A741A0">
              <w:t xml:space="preserve"> (höherer Warenkorbwert).</w:t>
            </w:r>
          </w:p>
        </w:tc>
      </w:tr>
      <w:tr w:rsidR="00A741A0" w:rsidRPr="00A741A0" w14:paraId="7FC7C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5F2EE" w14:textId="77777777" w:rsidR="00A741A0" w:rsidRPr="00A741A0" w:rsidRDefault="00A741A0" w:rsidP="00A741A0">
            <w:r w:rsidRPr="00A741A0">
              <w:rPr>
                <w:b/>
                <w:bCs/>
              </w:rPr>
              <w:t>Profit Margin Improvement / Verbesserung der Gewinnmarge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61EF" w14:textId="77777777" w:rsidR="00A741A0" w:rsidRPr="00A741A0" w:rsidRDefault="00A741A0" w:rsidP="00A741A0">
            <w:r w:rsidRPr="00A741A0">
              <w:t xml:space="preserve">Steigerung der Marge durch effizientere Produktion oder </w:t>
            </w:r>
            <w:r w:rsidRPr="00A741A0">
              <w:lastRenderedPageBreak/>
              <w:t>niedrigere Kosten pro Einheit.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06FB" w14:textId="77777777" w:rsidR="00A741A0" w:rsidRPr="00A741A0" w:rsidRDefault="00A741A0" w:rsidP="00A741A0">
            <w:r w:rsidRPr="00A741A0">
              <w:lastRenderedPageBreak/>
              <w:t xml:space="preserve">Reduktion von </w:t>
            </w:r>
            <w:r w:rsidRPr="00A741A0">
              <w:rPr>
                <w:b/>
                <w:bCs/>
              </w:rPr>
              <w:t>Ausschuss</w:t>
            </w:r>
            <w:r w:rsidRPr="00A741A0">
              <w:t xml:space="preserve"> in der Produktion durch KI-gestützte Qualitätskontrolle.</w:t>
            </w:r>
          </w:p>
        </w:tc>
      </w:tr>
    </w:tbl>
    <w:p w14:paraId="2D2EB998" w14:textId="71D552C8" w:rsidR="00A741A0" w:rsidRDefault="00A741A0" w:rsidP="00A741A0"/>
    <w:p w14:paraId="632BEB80" w14:textId="77777777" w:rsidR="00A741A0" w:rsidRPr="00A741A0" w:rsidRDefault="00A741A0" w:rsidP="00A741A0"/>
    <w:p w14:paraId="7492D083" w14:textId="575FD556" w:rsidR="00A741A0" w:rsidRPr="00A741A0" w:rsidRDefault="00A741A0" w:rsidP="00A741A0">
      <w:pPr>
        <w:rPr>
          <w:b/>
          <w:bCs/>
        </w:rPr>
      </w:pPr>
      <w:r w:rsidRPr="00A741A0">
        <w:rPr>
          <w:b/>
          <w:bCs/>
        </w:rPr>
        <w:t>II. Operative Wertschöpfung (Prozess-KPIs)</w:t>
      </w:r>
    </w:p>
    <w:p w14:paraId="3F5618B1" w14:textId="77777777" w:rsidR="00A741A0" w:rsidRPr="00A741A0" w:rsidRDefault="00A741A0" w:rsidP="00A741A0">
      <w:r w:rsidRPr="00A741A0">
        <w:t xml:space="preserve">Diese Ebene misst, wie die KI die </w:t>
      </w:r>
      <w:r w:rsidRPr="00A741A0">
        <w:rPr>
          <w:b/>
          <w:bCs/>
        </w:rPr>
        <w:t>Effizienz und Qualität der internen Geschäftsprozesse</w:t>
      </w:r>
      <w:r w:rsidRPr="00A741A0">
        <w:t xml:space="preserve"> verbessert. Diese KPIs sind oft die Basis für die Berechnung der späteren Kosteneinsparungen.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2392"/>
        <w:gridCol w:w="3675"/>
      </w:tblGrid>
      <w:tr w:rsidR="00A741A0" w:rsidRPr="00A741A0" w14:paraId="7E21CD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E15BD" w14:textId="77777777" w:rsidR="00A741A0" w:rsidRPr="00A741A0" w:rsidRDefault="00A741A0" w:rsidP="00A741A0">
            <w:r w:rsidRPr="00A741A0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F2E4" w14:textId="77777777" w:rsidR="00A741A0" w:rsidRPr="00A741A0" w:rsidRDefault="00A741A0" w:rsidP="00A741A0">
            <w:r w:rsidRPr="00A741A0">
              <w:rPr>
                <w:b/>
                <w:bCs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6D8A4" w14:textId="77777777" w:rsidR="00A741A0" w:rsidRPr="00A741A0" w:rsidRDefault="00A741A0" w:rsidP="00A741A0">
            <w:r w:rsidRPr="00A741A0">
              <w:rPr>
                <w:b/>
                <w:bCs/>
              </w:rPr>
              <w:t>Beispiel KI-Anwendung</w:t>
            </w:r>
          </w:p>
        </w:tc>
      </w:tr>
      <w:tr w:rsidR="00A741A0" w:rsidRPr="00A741A0" w14:paraId="51598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1AB48" w14:textId="77777777" w:rsidR="00A741A0" w:rsidRPr="00A741A0" w:rsidRDefault="00A741A0" w:rsidP="00A741A0">
            <w:r w:rsidRPr="00A741A0">
              <w:rPr>
                <w:b/>
                <w:bCs/>
              </w:rPr>
              <w:t>Time-to-Market (TTM)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D9C5" w14:textId="77777777" w:rsidR="00A741A0" w:rsidRPr="00A741A0" w:rsidRDefault="00A741A0" w:rsidP="00A741A0">
            <w:r w:rsidRPr="00A741A0">
              <w:t>Verkürzung der Zeitspanne von der Idee bis zur Markteinführung.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5B12" w14:textId="77777777" w:rsidR="00A741A0" w:rsidRPr="00A741A0" w:rsidRDefault="00A741A0" w:rsidP="00A741A0">
            <w:r w:rsidRPr="00A741A0">
              <w:t xml:space="preserve">KI-gestützte </w:t>
            </w:r>
            <w:r w:rsidRPr="00A741A0">
              <w:rPr>
                <w:b/>
                <w:bCs/>
              </w:rPr>
              <w:t>Code-Generierung</w:t>
            </w:r>
            <w:r w:rsidRPr="00A741A0">
              <w:t xml:space="preserve"> oder automatisierte </w:t>
            </w:r>
            <w:r w:rsidRPr="00A741A0">
              <w:rPr>
                <w:b/>
                <w:bCs/>
              </w:rPr>
              <w:t>Testverfahren</w:t>
            </w:r>
            <w:r w:rsidRPr="00A741A0">
              <w:t xml:space="preserve"> in der Softwareentwicklung.</w:t>
            </w:r>
          </w:p>
        </w:tc>
      </w:tr>
      <w:tr w:rsidR="00A741A0" w:rsidRPr="00A741A0" w14:paraId="60D26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C9FB" w14:textId="77777777" w:rsidR="00A741A0" w:rsidRPr="00A741A0" w:rsidRDefault="00A741A0" w:rsidP="00A741A0">
            <w:r w:rsidRPr="00A741A0">
              <w:rPr>
                <w:b/>
                <w:bCs/>
              </w:rPr>
              <w:t>Throughput / Durchsatzsteigerung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9426" w14:textId="77777777" w:rsidR="00A741A0" w:rsidRPr="00A741A0" w:rsidRDefault="00A741A0" w:rsidP="00A741A0">
            <w:r w:rsidRPr="00A741A0">
              <w:t>Erhöhung der Anzahl der bearbeiteten Einheiten pro Zeiteinheit.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5A48" w14:textId="77777777" w:rsidR="00A741A0" w:rsidRPr="00A741A0" w:rsidRDefault="00A741A0" w:rsidP="00A741A0">
            <w:r w:rsidRPr="00A741A0">
              <w:t xml:space="preserve">Steigerung der Anzahl der bearbeiteten Kundenanfragen pro Stunde durch einen </w:t>
            </w:r>
            <w:r w:rsidRPr="00A741A0">
              <w:rPr>
                <w:b/>
                <w:bCs/>
              </w:rPr>
              <w:t>KI-basierten Kundenservice-Assistenten</w:t>
            </w:r>
            <w:r w:rsidRPr="00A741A0">
              <w:t>.</w:t>
            </w:r>
          </w:p>
        </w:tc>
      </w:tr>
      <w:tr w:rsidR="00A741A0" w:rsidRPr="00A741A0" w14:paraId="249FF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A2E7" w14:textId="77777777" w:rsidR="00A741A0" w:rsidRPr="00A741A0" w:rsidRDefault="00A741A0" w:rsidP="00A741A0">
            <w:r w:rsidRPr="00A741A0">
              <w:rPr>
                <w:b/>
                <w:bCs/>
              </w:rPr>
              <w:t>Error Rate Reduction / Reduktion der Fehlerquote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2E9E" w14:textId="77777777" w:rsidR="00A741A0" w:rsidRPr="00A741A0" w:rsidRDefault="00A741A0" w:rsidP="00A741A0">
            <w:r w:rsidRPr="00A741A0">
              <w:t>Senkung der Fehler, Ausfälle oder Nacharbeiten. Dies ist besonders kritisch für die KI-Compliance.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2DCE" w14:textId="77777777" w:rsidR="00A741A0" w:rsidRPr="00A741A0" w:rsidRDefault="00A741A0" w:rsidP="00A741A0">
            <w:r w:rsidRPr="00A741A0">
              <w:t xml:space="preserve">Reduktion von Fehlklassifizierungen in der </w:t>
            </w:r>
            <w:r w:rsidRPr="00A741A0">
              <w:rPr>
                <w:b/>
                <w:bCs/>
              </w:rPr>
              <w:t>Betrugserkennung</w:t>
            </w:r>
            <w:r w:rsidRPr="00A741A0">
              <w:t xml:space="preserve"> oder der </w:t>
            </w:r>
            <w:r w:rsidRPr="00A741A0">
              <w:rPr>
                <w:b/>
                <w:bCs/>
              </w:rPr>
              <w:t>Diagnosegenauigkeit</w:t>
            </w:r>
            <w:r w:rsidRPr="00A741A0">
              <w:t>.</w:t>
            </w:r>
          </w:p>
        </w:tc>
      </w:tr>
      <w:tr w:rsidR="00A741A0" w:rsidRPr="00A741A0" w14:paraId="554F9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754B" w14:textId="77777777" w:rsidR="00A741A0" w:rsidRPr="00A741A0" w:rsidRDefault="00A741A0" w:rsidP="00A741A0">
            <w:r w:rsidRPr="00A741A0">
              <w:rPr>
                <w:b/>
                <w:bCs/>
              </w:rPr>
              <w:t>Predictive Accuracy / Vorhersagegenauigkeit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8C06" w14:textId="77777777" w:rsidR="00A741A0" w:rsidRPr="00A741A0" w:rsidRDefault="00A741A0" w:rsidP="00A741A0">
            <w:r w:rsidRPr="00A741A0">
              <w:t>Misst die technische Leistung des KI-Modells (z. B. F1-</w:t>
            </w:r>
            <w:r w:rsidRPr="00A741A0">
              <w:lastRenderedPageBreak/>
              <w:t>Score, Präzision, Recall).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A8A7D" w14:textId="77777777" w:rsidR="00A741A0" w:rsidRPr="00A741A0" w:rsidRDefault="00A741A0" w:rsidP="00A741A0">
            <w:r w:rsidRPr="00A741A0">
              <w:lastRenderedPageBreak/>
              <w:t xml:space="preserve">Die Verbesserung des </w:t>
            </w:r>
            <w:r w:rsidRPr="00A741A0">
              <w:rPr>
                <w:b/>
                <w:bCs/>
              </w:rPr>
              <w:t>Modells zur Vorhersage von Geräteausfällen</w:t>
            </w:r>
            <w:r w:rsidRPr="00A741A0">
              <w:t xml:space="preserve"> (Predictive Maintenance).</w:t>
            </w:r>
          </w:p>
        </w:tc>
      </w:tr>
      <w:tr w:rsidR="00A741A0" w:rsidRPr="00A741A0" w14:paraId="608EE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6F362" w14:textId="77777777" w:rsidR="00A741A0" w:rsidRPr="00A741A0" w:rsidRDefault="00A741A0" w:rsidP="00A741A0">
            <w:r w:rsidRPr="00A741A0">
              <w:rPr>
                <w:b/>
                <w:bCs/>
              </w:rPr>
              <w:t>Optimized Resource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3E041" w14:textId="77777777" w:rsidR="00A741A0" w:rsidRPr="00A741A0" w:rsidRDefault="00A741A0" w:rsidP="00A741A0">
            <w:r w:rsidRPr="00A741A0">
              <w:t>Bessere Auslastung von Maschinen, Personal oder Lagerbeständen.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D570" w14:textId="77777777" w:rsidR="00A741A0" w:rsidRPr="00A741A0" w:rsidRDefault="00A741A0" w:rsidP="00A741A0">
            <w:r w:rsidRPr="00A741A0">
              <w:t xml:space="preserve">KI-gesteuerte </w:t>
            </w:r>
            <w:r w:rsidRPr="00A741A0">
              <w:rPr>
                <w:b/>
                <w:bCs/>
              </w:rPr>
              <w:t>Lagerbestandsoptimierung</w:t>
            </w:r>
            <w:r w:rsidRPr="00A741A0">
              <w:t>, die die Lagerhaltungskosten senkt.</w:t>
            </w:r>
          </w:p>
        </w:tc>
      </w:tr>
    </w:tbl>
    <w:p w14:paraId="65A1B097" w14:textId="12881ADD" w:rsidR="00A741A0" w:rsidRDefault="00A741A0" w:rsidP="00A741A0"/>
    <w:p w14:paraId="35C0E311" w14:textId="77777777" w:rsidR="00A741A0" w:rsidRPr="00A741A0" w:rsidRDefault="00A741A0" w:rsidP="00A741A0"/>
    <w:p w14:paraId="070074D0" w14:textId="2DAB23FA" w:rsidR="00A741A0" w:rsidRPr="00A741A0" w:rsidRDefault="00A741A0" w:rsidP="00A741A0">
      <w:pPr>
        <w:rPr>
          <w:b/>
          <w:bCs/>
        </w:rPr>
      </w:pPr>
      <w:r w:rsidRPr="00A741A0">
        <w:rPr>
          <w:b/>
          <w:bCs/>
        </w:rPr>
        <w:t>III. Strategische und Compliance-Wertschöpfung</w:t>
      </w:r>
    </w:p>
    <w:p w14:paraId="378E0EE1" w14:textId="77777777" w:rsidR="00A741A0" w:rsidRPr="00A741A0" w:rsidRDefault="00A741A0" w:rsidP="00A741A0">
      <w:r w:rsidRPr="00A741A0">
        <w:t xml:space="preserve">Diese immateriellen Werte sind oft </w:t>
      </w:r>
      <w:r w:rsidRPr="00A741A0">
        <w:rPr>
          <w:b/>
          <w:bCs/>
        </w:rPr>
        <w:t>schwieriger zu quantifizieren</w:t>
      </w:r>
      <w:r w:rsidRPr="00A741A0">
        <w:t xml:space="preserve">, aber entscheidend für die </w:t>
      </w:r>
      <w:r w:rsidRPr="00A741A0">
        <w:rPr>
          <w:b/>
          <w:bCs/>
        </w:rPr>
        <w:t>langfristige Marktposition, Compliance und Risikominderung</w:t>
      </w:r>
      <w:r w:rsidRPr="00A741A0">
        <w:t xml:space="preserve"> (KI-Compliance).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2948"/>
        <w:gridCol w:w="3246"/>
      </w:tblGrid>
      <w:tr w:rsidR="00A741A0" w:rsidRPr="00A741A0" w14:paraId="0C02B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93DF" w14:textId="77777777" w:rsidR="00A741A0" w:rsidRPr="00A741A0" w:rsidRDefault="00A741A0" w:rsidP="00A741A0">
            <w:r w:rsidRPr="00A741A0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AC73" w14:textId="77777777" w:rsidR="00A741A0" w:rsidRPr="00A741A0" w:rsidRDefault="00A741A0" w:rsidP="00A741A0">
            <w:r w:rsidRPr="00A741A0">
              <w:rPr>
                <w:b/>
                <w:bCs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9AD5" w14:textId="77777777" w:rsidR="00A741A0" w:rsidRPr="00A741A0" w:rsidRDefault="00A741A0" w:rsidP="00A741A0">
            <w:r w:rsidRPr="00A741A0">
              <w:rPr>
                <w:b/>
                <w:bCs/>
              </w:rPr>
              <w:t>Relevanz für KI-Strategie/Compliance</w:t>
            </w:r>
          </w:p>
        </w:tc>
      </w:tr>
      <w:tr w:rsidR="00A741A0" w:rsidRPr="00A741A0" w14:paraId="7EBAF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687A" w14:textId="77777777" w:rsidR="00A741A0" w:rsidRPr="00A741A0" w:rsidRDefault="00A741A0" w:rsidP="00A741A0">
            <w:r w:rsidRPr="00A741A0">
              <w:rPr>
                <w:b/>
                <w:bCs/>
              </w:rPr>
              <w:t>Risk Mitigation (Compliance-Kosten)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A0C9F" w14:textId="77777777" w:rsidR="00A741A0" w:rsidRPr="00A741A0" w:rsidRDefault="00A741A0" w:rsidP="00A741A0">
            <w:r w:rsidRPr="00A741A0">
              <w:t>Reduzierung von Bußgeldern, Reputationsschäden oder Rechtskosten durch Einhaltung von Vorschriften (z. B. EU AI Act).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33D14" w14:textId="77777777" w:rsidR="00A741A0" w:rsidRPr="00A741A0" w:rsidRDefault="00A741A0" w:rsidP="00A741A0">
            <w:r w:rsidRPr="00A741A0">
              <w:t xml:space="preserve">Einsparungen, die erzielt werden, weil </w:t>
            </w:r>
            <w:r w:rsidRPr="00A741A0">
              <w:rPr>
                <w:b/>
                <w:bCs/>
              </w:rPr>
              <w:t>keine Bußgelder</w:t>
            </w:r>
            <w:r w:rsidRPr="00A741A0">
              <w:t xml:space="preserve"> wegen Diskriminierung (Bias) oder mangelnder Transparenz anfallen.</w:t>
            </w:r>
          </w:p>
        </w:tc>
      </w:tr>
      <w:tr w:rsidR="00A741A0" w:rsidRPr="00A741A0" w14:paraId="7290F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B36A" w14:textId="77777777" w:rsidR="00A741A0" w:rsidRPr="00A741A0" w:rsidRDefault="00A741A0" w:rsidP="00A741A0">
            <w:r w:rsidRPr="00A741A0">
              <w:rPr>
                <w:b/>
                <w:bCs/>
              </w:rPr>
              <w:t>Customer Satisfaction (CSAT) / Net Promoter Score (NPS)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2CAD6" w14:textId="77777777" w:rsidR="00A741A0" w:rsidRPr="00A741A0" w:rsidRDefault="00A741A0" w:rsidP="00A741A0">
            <w:r w:rsidRPr="00A741A0">
              <w:t>Messung der Kundenzufriedenheit und -loyalität.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7213" w14:textId="77777777" w:rsidR="00A741A0" w:rsidRPr="00A741A0" w:rsidRDefault="00A741A0" w:rsidP="00A741A0">
            <w:r w:rsidRPr="00A741A0">
              <w:t>Verbesserung des Kundenerlebnisses durch hochpersonalisierte oder 24/7 verfügbare KI-Services.</w:t>
            </w:r>
          </w:p>
        </w:tc>
      </w:tr>
      <w:tr w:rsidR="00A741A0" w:rsidRPr="00A741A0" w14:paraId="3D66F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A85B" w14:textId="77777777" w:rsidR="00A741A0" w:rsidRPr="00A741A0" w:rsidRDefault="00A741A0" w:rsidP="00A741A0">
            <w:r w:rsidRPr="00A741A0">
              <w:rPr>
                <w:b/>
                <w:bCs/>
              </w:rPr>
              <w:t>Talent Attraction &amp;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8E31" w14:textId="77777777" w:rsidR="00A741A0" w:rsidRPr="00A741A0" w:rsidRDefault="00A741A0" w:rsidP="00A741A0">
            <w:r w:rsidRPr="00A741A0">
              <w:t xml:space="preserve">Die Fähigkeit, Top-Talente im KI-Bereich </w:t>
            </w:r>
            <w:r w:rsidRPr="00A741A0">
              <w:lastRenderedPageBreak/>
              <w:t>anzuziehen und zu halten.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AD31" w14:textId="77777777" w:rsidR="00A741A0" w:rsidRPr="00A741A0" w:rsidRDefault="00A741A0" w:rsidP="00A741A0">
            <w:r w:rsidRPr="00A741A0">
              <w:rPr>
                <w:b/>
                <w:bCs/>
              </w:rPr>
              <w:lastRenderedPageBreak/>
              <w:t>Positionierung</w:t>
            </w:r>
            <w:r w:rsidRPr="00A741A0">
              <w:t xml:space="preserve"> des Unternehmens als innovativer Arbeitgeber </w:t>
            </w:r>
            <w:r w:rsidRPr="00A741A0">
              <w:lastRenderedPageBreak/>
              <w:t>durch den Einsatz modernster KI-Technologien.</w:t>
            </w:r>
          </w:p>
        </w:tc>
      </w:tr>
      <w:tr w:rsidR="00A741A0" w:rsidRPr="00A741A0" w14:paraId="566CF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5D3D" w14:textId="77777777" w:rsidR="00A741A0" w:rsidRPr="00A741A0" w:rsidRDefault="00A741A0" w:rsidP="00A741A0">
            <w:r w:rsidRPr="00A741A0">
              <w:rPr>
                <w:b/>
                <w:bCs/>
              </w:rPr>
              <w:lastRenderedPageBreak/>
              <w:t>Data Capitalization / Datenkapitalisierung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AA3B" w14:textId="77777777" w:rsidR="00A741A0" w:rsidRPr="00A741A0" w:rsidRDefault="00A741A0" w:rsidP="00A741A0">
            <w:r w:rsidRPr="00A741A0">
              <w:t xml:space="preserve">Steigerung des </w:t>
            </w:r>
            <w:r w:rsidRPr="00A741A0">
              <w:rPr>
                <w:b/>
                <w:bCs/>
              </w:rPr>
              <w:t>Wertes der Datenbasis</w:t>
            </w:r>
            <w:r w:rsidRPr="00A741A0">
              <w:t xml:space="preserve"> durch die KI-Anwendung.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4E55" w14:textId="77777777" w:rsidR="00A741A0" w:rsidRPr="00A741A0" w:rsidRDefault="00A741A0" w:rsidP="00A741A0">
            <w:r w:rsidRPr="00A741A0">
              <w:t>Nutzung von KI, um unstrukturierte Daten (Texte, Bilder) zu analysieren und sie so für andere Geschäftsprozesse nutzbar zu machen.</w:t>
            </w:r>
          </w:p>
        </w:tc>
      </w:tr>
      <w:tr w:rsidR="00A741A0" w:rsidRPr="00A741A0" w14:paraId="5E263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0D0BD" w14:textId="77777777" w:rsidR="00A741A0" w:rsidRPr="00A741A0" w:rsidRDefault="00A741A0" w:rsidP="00A741A0">
            <w:r w:rsidRPr="00A741A0">
              <w:rPr>
                <w:b/>
                <w:bCs/>
              </w:rPr>
              <w:t>Innovation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B800" w14:textId="77777777" w:rsidR="00A741A0" w:rsidRPr="00A741A0" w:rsidRDefault="00A741A0" w:rsidP="00A741A0">
            <w:r w:rsidRPr="00A741A0">
              <w:t>Die Anzahl neuer Produkte oder Dienstleistungen, die durch die KI ermöglicht werden.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D3EE" w14:textId="77777777" w:rsidR="00A741A0" w:rsidRPr="00A741A0" w:rsidRDefault="00A741A0" w:rsidP="00A741A0">
            <w:r w:rsidRPr="00A741A0">
              <w:t xml:space="preserve">Der Start einer </w:t>
            </w:r>
            <w:r w:rsidRPr="00A741A0">
              <w:rPr>
                <w:b/>
                <w:bCs/>
              </w:rPr>
              <w:t>völlig neuen digitalen Dienstleistung</w:t>
            </w:r>
            <w:r w:rsidRPr="00A741A0">
              <w:t>, die ohne KI nicht möglich wäre.</w:t>
            </w:r>
          </w:p>
        </w:tc>
      </w:tr>
    </w:tbl>
    <w:p w14:paraId="7BD61E01" w14:textId="63837674" w:rsidR="00A741A0" w:rsidRPr="00A741A0" w:rsidRDefault="00A741A0" w:rsidP="00A741A0"/>
    <w:p w14:paraId="2F68D36B" w14:textId="77777777" w:rsidR="00A741A0" w:rsidRDefault="00A741A0" w:rsidP="00A741A0">
      <w:pPr>
        <w:rPr>
          <w:rFonts w:ascii="Segoe UI Emoji" w:hAnsi="Segoe UI Emoji" w:cs="Segoe UI Emoji"/>
          <w:b/>
          <w:bCs/>
        </w:rPr>
      </w:pPr>
    </w:p>
    <w:p w14:paraId="604A18ED" w14:textId="541CE4BE" w:rsidR="00A741A0" w:rsidRPr="00A741A0" w:rsidRDefault="00A741A0" w:rsidP="00A741A0">
      <w:pPr>
        <w:rPr>
          <w:b/>
          <w:bCs/>
        </w:rPr>
      </w:pPr>
      <w:r w:rsidRPr="00A741A0">
        <w:rPr>
          <w:b/>
          <w:bCs/>
        </w:rPr>
        <w:t>Tipp: Der KPI-Funnel</w:t>
      </w:r>
    </w:p>
    <w:p w14:paraId="63D0B7AE" w14:textId="77777777" w:rsidR="00A741A0" w:rsidRPr="00A741A0" w:rsidRDefault="00A741A0" w:rsidP="00A741A0">
      <w:pPr>
        <w:numPr>
          <w:ilvl w:val="0"/>
          <w:numId w:val="1"/>
        </w:numPr>
      </w:pPr>
      <w:r w:rsidRPr="00A741A0">
        <w:rPr>
          <w:b/>
          <w:bCs/>
        </w:rPr>
        <w:t>Start:</w:t>
      </w:r>
      <w:r w:rsidRPr="00A741A0">
        <w:t xml:space="preserve"> Messen Sie zuerst die </w:t>
      </w:r>
      <w:r w:rsidRPr="00A741A0">
        <w:rPr>
          <w:b/>
          <w:bCs/>
        </w:rPr>
        <w:t>Technischen KPIs</w:t>
      </w:r>
      <w:r w:rsidRPr="00A741A0">
        <w:t xml:space="preserve"> (Genauigkeit, Geschwindigkeit).</w:t>
      </w:r>
    </w:p>
    <w:p w14:paraId="592373E3" w14:textId="77777777" w:rsidR="00A741A0" w:rsidRPr="00A741A0" w:rsidRDefault="00A741A0" w:rsidP="00A741A0">
      <w:pPr>
        <w:numPr>
          <w:ilvl w:val="0"/>
          <w:numId w:val="1"/>
        </w:numPr>
      </w:pPr>
      <w:r w:rsidRPr="00A741A0">
        <w:rPr>
          <w:b/>
          <w:bCs/>
        </w:rPr>
        <w:t>Mitte:</w:t>
      </w:r>
      <w:r w:rsidRPr="00A741A0">
        <w:t xml:space="preserve"> Überführen Sie diese in </w:t>
      </w:r>
      <w:r w:rsidRPr="00A741A0">
        <w:rPr>
          <w:b/>
          <w:bCs/>
        </w:rPr>
        <w:t>Operative KPIs</w:t>
      </w:r>
      <w:r w:rsidRPr="00A741A0">
        <w:t xml:space="preserve"> (Fehlerreduktion, Durchsatz).</w:t>
      </w:r>
    </w:p>
    <w:p w14:paraId="4021B7F6" w14:textId="77777777" w:rsidR="00A741A0" w:rsidRPr="00A741A0" w:rsidRDefault="00A741A0" w:rsidP="00A741A0">
      <w:pPr>
        <w:numPr>
          <w:ilvl w:val="0"/>
          <w:numId w:val="1"/>
        </w:numPr>
      </w:pPr>
      <w:r w:rsidRPr="00A741A0">
        <w:rPr>
          <w:b/>
          <w:bCs/>
        </w:rPr>
        <w:t>Ende:</w:t>
      </w:r>
      <w:r w:rsidRPr="00A741A0">
        <w:t xml:space="preserve"> Berechnen Sie daraus den </w:t>
      </w:r>
      <w:r w:rsidRPr="00A741A0">
        <w:rPr>
          <w:b/>
          <w:bCs/>
        </w:rPr>
        <w:t>Finanziellen ROI</w:t>
      </w:r>
      <w:r w:rsidRPr="00A741A0">
        <w:t xml:space="preserve"> (Kosteneinsparungen, Umsatzsteigerung).</w:t>
      </w:r>
    </w:p>
    <w:p w14:paraId="689B32CE" w14:textId="77777777" w:rsidR="00A741A0" w:rsidRPr="00A741A0" w:rsidRDefault="00A741A0" w:rsidP="00A741A0">
      <w:r w:rsidRPr="00A741A0">
        <w:rPr>
          <w:b/>
          <w:bCs/>
        </w:rPr>
        <w:t>Beispiel:</w:t>
      </w:r>
    </w:p>
    <w:p w14:paraId="24F8EBE5" w14:textId="77777777" w:rsidR="00A741A0" w:rsidRPr="00A741A0" w:rsidRDefault="00A741A0" w:rsidP="00A741A0">
      <w:pPr>
        <w:numPr>
          <w:ilvl w:val="0"/>
          <w:numId w:val="2"/>
        </w:numPr>
      </w:pPr>
      <w:r w:rsidRPr="00A741A0">
        <w:rPr>
          <w:b/>
          <w:bCs/>
        </w:rPr>
        <w:t>Technisch:</w:t>
      </w:r>
      <w:r w:rsidRPr="00A741A0">
        <w:t xml:space="preserve"> Das KI-Modell zur Betrugserkennung hat eine Genauigkeit von </w:t>
      </w:r>
      <w:r w:rsidRPr="00A741A0">
        <w:rPr>
          <w:b/>
          <w:bCs/>
        </w:rPr>
        <w:t>99,8 %</w:t>
      </w:r>
      <w:r w:rsidRPr="00A741A0">
        <w:t xml:space="preserve"> (Akkuratheit).</w:t>
      </w:r>
    </w:p>
    <w:p w14:paraId="7C7E689C" w14:textId="77777777" w:rsidR="00A741A0" w:rsidRPr="00A741A0" w:rsidRDefault="00A741A0" w:rsidP="00A741A0">
      <w:pPr>
        <w:numPr>
          <w:ilvl w:val="0"/>
          <w:numId w:val="2"/>
        </w:numPr>
      </w:pPr>
      <w:r w:rsidRPr="00A741A0">
        <w:rPr>
          <w:b/>
          <w:bCs/>
        </w:rPr>
        <w:t>Operativ:</w:t>
      </w:r>
      <w:r w:rsidRPr="00A741A0">
        <w:t xml:space="preserve"> Dadurch reduziert sich der manuelle Überprüfungsaufwand um </w:t>
      </w:r>
      <w:r w:rsidRPr="00A741A0">
        <w:rPr>
          <w:b/>
          <w:bCs/>
        </w:rPr>
        <w:t>80 %</w:t>
      </w:r>
      <w:r w:rsidRPr="00A741A0">
        <w:t xml:space="preserve"> (Effizienz).</w:t>
      </w:r>
    </w:p>
    <w:p w14:paraId="4EE505AA" w14:textId="4386134D" w:rsidR="00D674BE" w:rsidRDefault="00A741A0" w:rsidP="00A741A0">
      <w:pPr>
        <w:numPr>
          <w:ilvl w:val="0"/>
          <w:numId w:val="2"/>
        </w:numPr>
      </w:pPr>
      <w:r w:rsidRPr="00A741A0">
        <w:rPr>
          <w:b/>
          <w:bCs/>
        </w:rPr>
        <w:t>Finanziell:</w:t>
      </w:r>
      <w:r w:rsidRPr="00A741A0">
        <w:t xml:space="preserve"> Das führt zu einer </w:t>
      </w:r>
      <w:r w:rsidRPr="00A741A0">
        <w:rPr>
          <w:b/>
          <w:bCs/>
        </w:rPr>
        <w:t>jährlichen Kosteneinsparung</w:t>
      </w:r>
      <w:r w:rsidRPr="00A741A0">
        <w:t xml:space="preserve"> von </w:t>
      </w:r>
      <w:r w:rsidRPr="00A741A0">
        <w:rPr>
          <w:b/>
          <w:bCs/>
        </w:rPr>
        <w:t>400.000 €</w:t>
      </w:r>
      <w:r w:rsidRPr="00A741A0">
        <w:t xml:space="preserve"> im Compliance-Team (ROI).</w:t>
      </w:r>
    </w:p>
    <w:sectPr w:rsidR="00D674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094"/>
    <w:multiLevelType w:val="multilevel"/>
    <w:tmpl w:val="CC3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25B93"/>
    <w:multiLevelType w:val="multilevel"/>
    <w:tmpl w:val="AB42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707452">
    <w:abstractNumId w:val="1"/>
  </w:num>
  <w:num w:numId="2" w16cid:durableId="11147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3B"/>
    <w:rsid w:val="00166C3B"/>
    <w:rsid w:val="002A5729"/>
    <w:rsid w:val="00A741A0"/>
    <w:rsid w:val="00B67E4B"/>
    <w:rsid w:val="00D6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36DD"/>
  <w15:chartTrackingRefBased/>
  <w15:docId w15:val="{71F7225B-5848-4E50-8C1A-7FA802B3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6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6C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6C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6C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6C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6C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6C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6C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6C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6C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6C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6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Nelltje Rehberg</dc:creator>
  <cp:keywords/>
  <dc:description/>
  <cp:lastModifiedBy>Mayra Nelltje Rehberg</cp:lastModifiedBy>
  <cp:revision>2</cp:revision>
  <dcterms:created xsi:type="dcterms:W3CDTF">2025-12-02T19:04:00Z</dcterms:created>
  <dcterms:modified xsi:type="dcterms:W3CDTF">2025-12-02T19:06:00Z</dcterms:modified>
</cp:coreProperties>
</file>