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</w:rPr>
        <w:t xml:space="preserve">Introduction to XSLT: scenarios and examples</w:t>
      </w:r>
    </w:p>
    <w:p>
      <w:pPr>
        <w:pStyle w:val="Author"/>
      </w:pPr>
      <w:r>
        <w:t>Laurent Romary</w:t>
      </w:r>
    </w:p>
    <w:p>
      <w:pPr>
        <w:pStyle w:val="Heading1"/>
      </w:pPr>
      <w:bookmarkStart w:id="1001" w:name="_SECTION_1001"/>
      <w:r>
        <w:rPr/>
        <w:t xml:space="preserve">General introduction to XSLT</w:t>
      </w:r>
      <w:bookmarkEnd w:id="1001"/>
    </w:p>
    <w:p>
      <w:pPr>
        <w:pStyle w:val="ListContinue"/>
        <w:numPr>
          <w:ilvl w:val="0"/>
          <w:numId w:val="2"/>
        </w:numPr>
      </w:pPr>
      <w:r>
        <w:rPr/>
        <w:t xml:space="preserve">An XML application; a recommendation of the W3C: </w:t>
      </w:r>
      <w:hyperlink xmlns:r="http://schemas.openxmlformats.org/officeDocument/2006/relationships" r:id="rId3002">
        <w:r>
          <w:rPr>
            <w:rStyle w:val="Hyperlink"/>
          </w:rPr>
          <w:t>XSL Transformations (XSLT) Version 3.0 W3C Recommendation 8 June 2017</w:t>
        </w:r>
      </w:hyperlink>
    </w:p>
    <w:p>
      <w:pPr>
        <w:pStyle w:val="ListContinue"/>
        <w:numPr>
          <w:ilvl w:val="0"/>
          <w:numId w:val="2"/>
        </w:numPr>
      </w:pPr>
      <w:r>
        <w:rPr/>
        <w:t xml:space="preserve">Based on XPath: addressing, selecting, functions</w:t>
      </w:r>
    </w:p>
    <w:p>
      <w:pPr>
        <w:pStyle w:val="ListContinue"/>
        <w:numPr>
          <w:ilvl w:val="0"/>
          <w:numId w:val="2"/>
        </w:numPr>
      </w:pPr>
      <w:r>
        <w:rPr/>
        <w:t xml:space="preserve">Core principle: Input + XSLT =&gt; Output</w:t>
      </w:r>
    </w:p>
    <w:p>
      <w:pPr>
        <w:pStyle w:val="ListContinue"/>
        <w:numPr>
          <w:ilvl w:val="0"/>
          <w:numId w:val="2"/>
        </w:numPr>
      </w:pPr>
      <w:r>
        <w:rPr/>
        <w:t xml:space="preserve">Usual usage: XML + XSLT =&gt; XML (e.g. XHTML)</w:t>
      </w:r>
    </w:p>
    <w:p>
      <w:pPr>
        <w:pStyle w:val="ListContinue"/>
        <w:numPr>
          <w:ilvl w:val="0"/>
          <w:numId w:val="2"/>
        </w:numPr>
      </w:pPr>
      <w:r>
        <w:rPr/>
        <w:t xml:space="preserve">Other useful usages: </w:t>
      </w:r>
    </w:p>
    <w:p>
      <w:pPr>
        <w:pStyle w:val="ListContinue2"/>
        <w:numPr>
          <w:ilvl w:val="1"/>
          <w:numId w:val="2"/>
        </w:numPr>
      </w:pPr>
      <w:r>
        <w:rPr/>
        <w:t xml:space="preserve">XML + XSLT =&gt; Text (e.g. generation of CSV outputs)</w:t>
      </w:r>
    </w:p>
    <w:p>
      <w:pPr>
        <w:pStyle w:val="ListContinue2"/>
        <w:numPr>
          <w:ilvl w:val="1"/>
          <w:numId w:val="2"/>
        </w:numPr>
      </w:pPr>
      <w:r>
        <w:rPr/>
        <w:t xml:space="preserve">Text + XSLT =&gt; XML (e.g. structuring of existing text input)</w:t>
      </w:r>
    </w:p>
    <w:p>
      <w:pPr>
        <w:pStyle w:val="Heading1"/>
      </w:pPr>
      <w:bookmarkStart w:id="1002" w:name="_SECTION_1002"/>
      <w:r>
        <w:rPr/>
        <w:t xml:space="preserve">Making an XSLT stylesheet work</w:t>
      </w:r>
      <w:bookmarkEnd w:id="1002"/>
    </w:p>
    <w:p>
      <w:pPr>
        <w:pStyle w:val="Heading2"/>
      </w:pPr>
      <w:bookmarkStart w:id="1003" w:name="_SECTION_1003"/>
      <w:r>
        <w:rPr/>
        <w:t xml:space="preserve">Baseline XSLT structure</w:t>
      </w:r>
      <w:bookmarkEnd w:id="1003"/>
    </w:p>
    <w:p>
      <w:r>
        <w:rPr/>
        <w:t xml:space="preserve">The following example is a complete and workable stylesheet to generate an HTML output from an XML document.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xsl:stylesheet</w:t>
      </w:r>
      <w:r>
        <w:rPr/>
        <w:t xml:space="preserve"> </w:t>
      </w:r>
      <w:r>
        <w:rPr>
          <w:b/>
        </w:rPr>
        <w:t xml:space="preserve">exclude-result-prefixes</w:t>
      </w:r>
      <w:r>
        <w:rPr/>
        <w:t xml:space="preserve">="xs"</w:t>
      </w:r>
      <w:r>
        <w:br/>
      </w:r>
      <w:r>
        <w:rPr/>
        <w:t xml:space="preserve"> </w:t>
      </w:r>
      <w:r>
        <w:rPr>
          <w:b/>
        </w:rPr>
        <w:t xml:space="preserve">version</w:t>
      </w:r>
      <w:r>
        <w:rPr/>
        <w:t xml:space="preserve">="2.0"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xsl:output</w:t>
      </w:r>
      <w:r>
        <w:rPr/>
        <w:t xml:space="preserve"> </w:t>
      </w:r>
      <w:r>
        <w:rPr>
          <w:b/>
        </w:rPr>
        <w:t xml:space="preserve">method</w:t>
      </w:r>
      <w:r>
        <w:rPr/>
        <w:t xml:space="preserve">="html" </w:t>
      </w:r>
      <w:r>
        <w:rPr>
          <w:b/>
        </w:rPr>
        <w:t xml:space="preserve">encoding</w:t>
      </w:r>
      <w:r>
        <w:rPr/>
        <w:t xml:space="preserve">="UTF-8"/&gt;</w:t>
      </w:r>
      <w:r>
        <w:br/>
      </w:r>
      <w:r>
        <w:rPr/>
        <w:t xml:space="preserve">&lt;/</w:t>
      </w:r>
      <w:r>
        <w:rPr>
          <w:b/>
        </w:rPr>
        <w:t xml:space="preserve">xsl:stylesheet</w:t>
      </w:r>
      <w:r>
        <w:rPr/>
        <w:t xml:space="preserve">&gt;</w:t>
      </w:r>
    </w:p>
    <w:p>
      <w:r>
        <w:rPr/>
        <w:t xml:space="preserve">Linking an XSLT document to an existing XML document in Oxygen: </w:t>
      </w:r>
      <w:r>
        <w:t>‘</w:t>
      </w:r>
      <w:r>
        <w:rPr/>
        <w:t xml:space="preserve">Associate XSLT/CSS stylesheet</w:t>
      </w:r>
      <w:r>
        <w:t>’</w:t>
      </w:r>
      <w:r>
        <w:rPr/>
        <w:t xml:space="preserve"> (green pin).</w:t>
      </w:r>
    </w:p>
    <w:p>
      <w:r>
        <w:rPr/>
        <w:t xml:space="preserve">Issues:</w:t>
      </w:r>
    </w:p>
    <w:p>
      <w:pPr>
        <w:pStyle w:val="ListContinue"/>
        <w:numPr>
          <w:ilvl w:val="0"/>
          <w:numId w:val="2"/>
        </w:numPr>
      </w:pPr>
      <w:r>
        <w:rPr/>
        <w:t xml:space="preserve">The XSLT namespace: </w:t>
      </w:r>
      <w:r>
        <w:rPr>
          <w:rFonts w:ascii="Courier" w:hAnsi="Courier"/>
        </w:rPr>
        <w:t xml:space="preserve">http://www.w3.org/1999/XSL/Transform</w:t>
      </w:r>
    </w:p>
    <w:p>
      <w:pPr>
        <w:pStyle w:val="ListContinue"/>
        <w:numPr>
          <w:ilvl w:val="0"/>
          <w:numId w:val="2"/>
        </w:numPr>
      </w:pPr>
      <w:r>
        <w:t>&lt;</w:t>
      </w:r>
      <w:r>
        <w:rPr>
          <w:rFonts w:ascii="Courier" w:hAnsi="Courier"/>
        </w:rPr>
        <w:t xml:space="preserve">xsl:output</w:t>
      </w:r>
      <w:r>
        <w:t>&gt;</w:t>
      </w:r>
      <w:r>
        <w:rPr/>
        <w:t xml:space="preserve">: importance of </w:t>
      </w:r>
      <w:r>
        <w:rPr>
          <w:rStyle w:val=""/>
          <w:i/>
        </w:rPr>
        <w:t xml:space="preserve">@method</w:t>
      </w:r>
      <w:r>
        <w:rPr/>
        <w:t xml:space="preserve"> and </w:t>
      </w:r>
      <w:r>
        <w:rPr>
          <w:rStyle w:val=""/>
          <w:i/>
        </w:rPr>
        <w:t xml:space="preserve">@encoding</w:t>
      </w:r>
    </w:p>
    <w:p>
      <w:pPr>
        <w:pStyle w:val="ListContinue"/>
        <w:numPr>
          <w:ilvl w:val="0"/>
          <w:numId w:val="2"/>
        </w:numPr>
      </w:pPr>
      <w:r>
        <w:rPr/>
        <w:t xml:space="preserve">Default XSLT behaviour: traversal of the XML tree structure (from parent to child) until text nodes are encountered and send to the output stream</w:t>
      </w:r>
    </w:p>
    <w:p>
      <w:pPr>
        <w:pStyle w:val="ListContinue"/>
        <w:numPr>
          <w:ilvl w:val="0"/>
          <w:numId w:val="2"/>
        </w:numPr>
      </w:pPr>
      <w:r>
        <w:t>&lt;</w:t>
      </w:r>
      <w:r>
        <w:rPr>
          <w:rFonts w:ascii="Courier" w:hAnsi="Courier"/>
        </w:rPr>
        <w:t xml:space="preserve">xsl:template</w:t>
      </w:r>
      <w:r>
        <w:t>&gt;</w:t>
      </w:r>
      <w:r>
        <w:rPr/>
        <w:t xml:space="preserve">: intercepting the default behaviour</w:t>
      </w:r>
    </w:p>
    <w:p>
      <w:pPr>
        <w:pStyle w:val="Heading2"/>
      </w:pPr>
      <w:bookmarkStart w:id="1004" w:name="_SECTION_1004"/>
      <w:r>
        <w:rPr/>
        <w:t xml:space="preserve">Intercepting the default behaviour</w:t>
      </w:r>
      <w:bookmarkEnd w:id="1004"/>
    </w:p>
    <w:p>
      <w:r>
        <w:rPr/>
        <w:t xml:space="preserve">The </w:t>
      </w:r>
      <w:r>
        <w:t>&lt;</w:t>
      </w:r>
      <w:r>
        <w:rPr>
          <w:rFonts w:ascii="Courier" w:hAnsi="Courier"/>
        </w:rPr>
        <w:t xml:space="preserve">xsl:template</w:t>
      </w:r>
      <w:r>
        <w:t>&gt;</w:t>
      </w:r>
      <w:r>
        <w:rPr/>
        <w:t xml:space="preserve"> element provides a specific behaviour for any node fulfilling the constraint in </w:t>
      </w:r>
      <w:r>
        <w:rPr>
          <w:rStyle w:val=""/>
          <w:i/>
        </w:rPr>
        <w:t xml:space="preserve">@match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xsl:template</w:t>
      </w:r>
      <w:r>
        <w:rPr/>
        <w:t xml:space="preserve"> </w:t>
      </w:r>
      <w:r>
        <w:rPr>
          <w:b/>
        </w:rPr>
        <w:t xml:space="preserve">match</w:t>
      </w:r>
      <w:r>
        <w:rPr/>
        <w:t xml:space="preserve">="entry"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p</w:t>
      </w:r>
      <w:r>
        <w:rPr/>
        <w:t xml:space="preserve">&gt;</w:t>
      </w:r>
      <w:r>
        <w:br/>
      </w:r>
      <w:r>
        <w:rPr/>
        <w:t xml:space="preserve">  &lt;</w:t>
      </w:r>
      <w:r>
        <w:rPr>
          <w:b/>
        </w:rPr>
        <w:t xml:space="preserve">xsl:apply-templates</w:t>
      </w:r>
      <w:r>
        <w:rPr/>
        <w:t xml:space="preserve">/&gt;</w:t>
      </w:r>
      <w:r>
        <w:br/>
      </w:r>
      <w:r>
        <w:rPr/>
        <w:t xml:space="preserve"> &lt;/</w:t>
      </w:r>
      <w:r>
        <w:rPr>
          <w:b/>
        </w:rPr>
        <w:t xml:space="preserve">p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xsl:template</w:t>
      </w:r>
      <w:r>
        <w:rPr/>
        <w:t xml:space="preserve">&gt;</w:t>
      </w:r>
    </w:p>
    <w:p>
      <w:r>
        <w:rPr/>
        <w:t xml:space="preserve">Important: dealing with the namespace of the input document. Two possibilities:</w:t>
      </w:r>
    </w:p>
    <w:p>
      <w:pPr>
        <w:pStyle w:val="ListContinue"/>
        <w:numPr>
          <w:ilvl w:val="0"/>
          <w:numId w:val="2"/>
        </w:numPr>
      </w:pPr>
      <w:r>
        <w:rPr/>
        <w:t xml:space="preserve">declaring the namespace with a prefix and using the prefix for all TEI elements: 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xsl:stylesheet</w:t>
      </w:r>
      <w:r>
        <w:rPr/>
        <w:t xml:space="preserve"> </w:t>
      </w:r>
      <w:r>
        <w:rPr>
          <w:b/>
        </w:rPr>
        <w:t xml:space="preserve">version</w:t>
      </w:r>
      <w:r>
        <w:rPr/>
        <w:t xml:space="preserve">="2.0"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xsl:output</w:t>
      </w:r>
      <w:r>
        <w:rPr/>
        <w:t xml:space="preserve"> </w:t>
      </w:r>
      <w:r>
        <w:rPr>
          <w:b/>
        </w:rPr>
        <w:t xml:space="preserve">method</w:t>
      </w:r>
      <w:r>
        <w:rPr/>
        <w:t xml:space="preserve">="html" </w:t>
      </w:r>
      <w:r>
        <w:rPr>
          <w:b/>
        </w:rPr>
        <w:t xml:space="preserve">encoding</w:t>
      </w:r>
      <w:r>
        <w:rPr/>
        <w:t xml:space="preserve">="UTF-8"/&gt;</w:t>
      </w:r>
      <w:r>
        <w:br/>
      </w:r>
      <w:r>
        <w:rPr/>
        <w:t xml:space="preserve"> &lt;</w:t>
      </w:r>
      <w:r>
        <w:rPr>
          <w:b/>
        </w:rPr>
        <w:t xml:space="preserve">xsl:template</w:t>
      </w:r>
      <w:r>
        <w:rPr/>
        <w:t xml:space="preserve"> </w:t>
      </w:r>
      <w:r>
        <w:rPr>
          <w:b/>
        </w:rPr>
        <w:t xml:space="preserve">match</w:t>
      </w:r>
      <w:r>
        <w:rPr/>
        <w:t xml:space="preserve">="tei:entry"&gt;</w:t>
      </w:r>
      <w:r>
        <w:br/>
      </w:r>
      <w:r>
        <w:rPr/>
        <w:t xml:space="preserve">  &lt;</w:t>
      </w:r>
      <w:r>
        <w:rPr>
          <w:b/>
        </w:rPr>
        <w:t xml:space="preserve">p</w:t>
      </w:r>
      <w:r>
        <w:rPr/>
        <w:t xml:space="preserve">&gt;</w:t>
      </w:r>
      <w:r>
        <w:br/>
      </w:r>
      <w:r>
        <w:rPr/>
        <w:t xml:space="preserve">   &lt;</w:t>
      </w:r>
      <w:r>
        <w:rPr>
          <w:b/>
        </w:rPr>
        <w:t xml:space="preserve">xsl:apply-templates</w:t>
      </w:r>
      <w:r>
        <w:rPr/>
        <w:t xml:space="preserve">/&gt;</w:t>
      </w:r>
      <w:r>
        <w:br/>
      </w:r>
      <w:r>
        <w:rPr/>
        <w:t xml:space="preserve">  &lt;/</w:t>
      </w:r>
      <w:r>
        <w:rPr>
          <w:b/>
        </w:rPr>
        <w:t xml:space="preserve">p</w:t>
      </w:r>
      <w:r>
        <w:rPr/>
        <w:t xml:space="preserve">&gt;</w:t>
      </w:r>
      <w:r>
        <w:br/>
      </w:r>
      <w:r>
        <w:rPr/>
        <w:t xml:space="preserve"> &lt;/</w:t>
      </w:r>
      <w:r>
        <w:rPr>
          <w:b/>
        </w:rPr>
        <w:t xml:space="preserve">xsl:template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xsl:stylesheet</w:t>
      </w:r>
      <w:r>
        <w:rPr/>
        <w:t xml:space="preserve">&gt;</w:t>
      </w:r>
    </w:p>
    <w:p>
      <w:pPr>
        <w:pStyle w:val="ListContinue"/>
        <w:numPr>
          <w:ilvl w:val="0"/>
          <w:numId w:val="2"/>
        </w:numPr>
      </w:pPr>
      <w:r>
        <w:rPr/>
        <w:t xml:space="preserve">declaring a default namespace for XPath constructs by means of </w:t>
      </w:r>
      <w:r>
        <w:rPr>
          <w:rStyle w:val=""/>
          <w:i/>
        </w:rPr>
        <w:t xml:space="preserve">@xpath-default-namespace</w:t>
      </w:r>
      <w:r>
        <w:rPr/>
        <w:t xml:space="preserve">: 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xsl:stylesheet</w:t>
      </w:r>
      <w:r>
        <w:rPr/>
        <w:t xml:space="preserve"> </w:t>
      </w:r>
      <w:r>
        <w:rPr>
          <w:b/>
        </w:rPr>
        <w:t xml:space="preserve">version</w:t>
      </w:r>
      <w:r>
        <w:rPr/>
        <w:t xml:space="preserve">="2.0"</w:t>
      </w:r>
      <w:r>
        <w:br/>
      </w:r>
      <w:r>
        <w:rPr/>
        <w:t xml:space="preserve"> </w:t>
      </w:r>
      <w:r>
        <w:rPr>
          <w:b/>
        </w:rPr>
        <w:t xml:space="preserve">xpath-default-namespace</w:t>
      </w:r>
      <w:r>
        <w:rPr/>
        <w:t xml:space="preserve">="http://www.tei-c.org/ns/1.0"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xsl:output</w:t>
      </w:r>
      <w:r>
        <w:rPr/>
        <w:t xml:space="preserve"> </w:t>
      </w:r>
      <w:r>
        <w:rPr>
          <w:b/>
        </w:rPr>
        <w:t xml:space="preserve">method</w:t>
      </w:r>
      <w:r>
        <w:rPr/>
        <w:t xml:space="preserve">="html" </w:t>
      </w:r>
      <w:r>
        <w:rPr>
          <w:b/>
        </w:rPr>
        <w:t xml:space="preserve">encoding</w:t>
      </w:r>
      <w:r>
        <w:rPr/>
        <w:t xml:space="preserve">="UTF-8"/&gt;</w:t>
      </w:r>
      <w:r>
        <w:br/>
      </w:r>
      <w:r>
        <w:rPr/>
        <w:t xml:space="preserve"> &lt;</w:t>
      </w:r>
      <w:r>
        <w:rPr>
          <w:b/>
        </w:rPr>
        <w:t xml:space="preserve">xsl:template</w:t>
      </w:r>
      <w:r>
        <w:rPr/>
        <w:t xml:space="preserve"> </w:t>
      </w:r>
      <w:r>
        <w:rPr>
          <w:b/>
        </w:rPr>
        <w:t xml:space="preserve">match</w:t>
      </w:r>
      <w:r>
        <w:rPr/>
        <w:t xml:space="preserve">="entry"&gt;</w:t>
      </w:r>
      <w:r>
        <w:br/>
      </w:r>
      <w:r>
        <w:rPr/>
        <w:t xml:space="preserve">  &lt;</w:t>
      </w:r>
      <w:r>
        <w:rPr>
          <w:b/>
        </w:rPr>
        <w:t xml:space="preserve">p</w:t>
      </w:r>
      <w:r>
        <w:rPr/>
        <w:t xml:space="preserve">&gt;</w:t>
      </w:r>
      <w:r>
        <w:br/>
      </w:r>
      <w:r>
        <w:rPr/>
        <w:t xml:space="preserve">   &lt;</w:t>
      </w:r>
      <w:r>
        <w:rPr>
          <w:b/>
        </w:rPr>
        <w:t xml:space="preserve">xsl:apply-templates</w:t>
      </w:r>
      <w:r>
        <w:rPr/>
        <w:t xml:space="preserve">/&gt;</w:t>
      </w:r>
      <w:r>
        <w:br/>
      </w:r>
      <w:r>
        <w:rPr/>
        <w:t xml:space="preserve">  &lt;/</w:t>
      </w:r>
      <w:r>
        <w:rPr>
          <w:b/>
        </w:rPr>
        <w:t xml:space="preserve">p</w:t>
      </w:r>
      <w:r>
        <w:rPr/>
        <w:t xml:space="preserve">&gt;</w:t>
      </w:r>
      <w:r>
        <w:br/>
      </w:r>
      <w:r>
        <w:rPr/>
        <w:t xml:space="preserve"> &lt;/</w:t>
      </w:r>
      <w:r>
        <w:rPr>
          <w:b/>
        </w:rPr>
        <w:t xml:space="preserve">xsl:template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xsl:stylesheet</w:t>
      </w:r>
      <w:r>
        <w:rPr/>
        <w:t xml:space="preserve">&gt;</w:t>
      </w:r>
    </w:p>
    <w:p>
      <w:r>
        <w:rPr/>
        <w:t xml:space="preserve">We adopt the latter in the rest of the tutorial.</w:t>
      </w:r>
    </w:p>
    <w:p>
      <w:r>
        <w:rPr/>
        <w:t xml:space="preserve">Playing with further presentational aspects:</w:t>
      </w:r>
    </w:p>
    <w:p>
      <w:pPr>
        <w:pStyle w:val="ListContinue"/>
        <w:numPr>
          <w:ilvl w:val="0"/>
          <w:numId w:val="2"/>
        </w:numPr>
      </w:pPr>
      <w:r>
        <w:rPr/>
        <w:t xml:space="preserve">Headwords in bold: 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xsl:template</w:t>
      </w:r>
      <w:r>
        <w:rPr/>
        <w:t xml:space="preserve"> </w:t>
      </w:r>
      <w:r>
        <w:rPr>
          <w:b/>
        </w:rPr>
        <w:t xml:space="preserve">match</w:t>
      </w:r>
      <w:r>
        <w:rPr/>
        <w:t xml:space="preserve">="orth"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b</w:t>
      </w:r>
      <w:r>
        <w:rPr/>
        <w:t xml:space="preserve">&gt;</w:t>
      </w:r>
      <w:r>
        <w:br/>
      </w:r>
      <w:r>
        <w:rPr/>
        <w:t xml:space="preserve">  &lt;</w:t>
      </w:r>
      <w:r>
        <w:rPr>
          <w:b/>
        </w:rPr>
        <w:t xml:space="preserve">xsl:apply-templates</w:t>
      </w:r>
      <w:r>
        <w:rPr/>
        <w:t xml:space="preserve">/&gt;</w:t>
      </w:r>
      <w:r>
        <w:br/>
      </w:r>
      <w:r>
        <w:rPr/>
        <w:t xml:space="preserve"> &lt;/</w:t>
      </w:r>
      <w:r>
        <w:rPr>
          <w:b/>
        </w:rPr>
        <w:t xml:space="preserve">b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xsl:template</w:t>
      </w:r>
      <w:r>
        <w:rPr/>
        <w:t xml:space="preserve">&gt;</w:t>
      </w:r>
    </w:p>
    <w:p>
      <w:pPr>
        <w:pStyle w:val="ListContinue"/>
        <w:numPr>
          <w:ilvl w:val="0"/>
          <w:numId w:val="2"/>
        </w:numPr>
      </w:pPr>
      <w:r>
        <w:rPr/>
        <w:t xml:space="preserve">Examples in italics (Note: use of constraints in XPath): 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xsl:template</w:t>
      </w:r>
      <w:r>
        <w:rPr/>
        <w:t xml:space="preserve"> </w:t>
      </w:r>
      <w:r>
        <w:rPr>
          <w:b/>
        </w:rPr>
        <w:t xml:space="preserve">match</w:t>
      </w:r>
      <w:r>
        <w:rPr/>
        <w:t xml:space="preserve">="cit[@type='example']/quote"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i</w:t>
      </w:r>
      <w:r>
        <w:rPr/>
        <w:t xml:space="preserve">&gt;</w:t>
      </w:r>
      <w:r>
        <w:br/>
      </w:r>
      <w:r>
        <w:rPr/>
        <w:t xml:space="preserve">  &lt;</w:t>
      </w:r>
      <w:r>
        <w:rPr>
          <w:b/>
        </w:rPr>
        <w:t xml:space="preserve">xsl:apply-templates</w:t>
      </w:r>
      <w:r>
        <w:rPr/>
        <w:t xml:space="preserve">/&gt;</w:t>
      </w:r>
      <w:r>
        <w:br/>
      </w:r>
      <w:r>
        <w:rPr/>
        <w:t xml:space="preserve"> &lt;/</w:t>
      </w:r>
      <w:r>
        <w:rPr>
          <w:b/>
        </w:rPr>
        <w:t xml:space="preserve">i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xsl:template</w:t>
      </w:r>
      <w:r>
        <w:rPr/>
        <w:t xml:space="preserve">&gt;</w:t>
      </w:r>
    </w:p>
    <w:p>
      <w:pPr>
        <w:pStyle w:val="ListContinue"/>
        <w:numPr>
          <w:ilvl w:val="0"/>
          <w:numId w:val="2"/>
        </w:numPr>
      </w:pPr>
      <w:r>
        <w:rPr/>
        <w:t xml:space="preserve">Putting parentheses around pronunciations: 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xsl:template</w:t>
      </w:r>
      <w:r>
        <w:rPr/>
        <w:t xml:space="preserve"> </w:t>
      </w:r>
      <w:r>
        <w:rPr>
          <w:b/>
        </w:rPr>
        <w:t xml:space="preserve">match</w:t>
      </w:r>
      <w:r>
        <w:rPr/>
        <w:t xml:space="preserve">="pron"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xsl:text</w:t>
      </w:r>
      <w:r>
        <w:rPr/>
        <w:t xml:space="preserve">&gt;[&lt;/</w:t>
      </w:r>
      <w:r>
        <w:rPr>
          <w:b/>
        </w:rPr>
        <w:t xml:space="preserve">xsl:text</w:t>
      </w:r>
      <w:r>
        <w:rPr/>
        <w:t xml:space="preserve">&gt;</w:t>
      </w:r>
      <w:r>
        <w:br/>
      </w:r>
      <w:r>
        <w:rPr/>
        <w:t xml:space="preserve"> &lt;</w:t>
      </w:r>
      <w:r>
        <w:rPr>
          <w:b/>
        </w:rPr>
        <w:t xml:space="preserve">xsl:apply-templates</w:t>
      </w:r>
      <w:r>
        <w:rPr/>
        <w:t xml:space="preserve">/&gt;</w:t>
      </w:r>
      <w:r>
        <w:br/>
      </w:r>
      <w:r>
        <w:rPr/>
        <w:t xml:space="preserve"> &lt;</w:t>
      </w:r>
      <w:r>
        <w:rPr>
          <w:b/>
        </w:rPr>
        <w:t xml:space="preserve">xsl:text</w:t>
      </w:r>
      <w:r>
        <w:rPr/>
        <w:t xml:space="preserve">&gt;]&lt;/</w:t>
      </w:r>
      <w:r>
        <w:rPr>
          <w:b/>
        </w:rPr>
        <w:t xml:space="preserve">xsl:text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xsl:template</w:t>
      </w:r>
      <w:r>
        <w:rPr/>
        <w:t xml:space="preserve">&gt;</w:t>
      </w:r>
    </w:p>
    <w:p>
      <w:pPr>
        <w:pStyle w:val="ListContinue"/>
        <w:numPr>
          <w:ilvl w:val="0"/>
          <w:numId w:val="2"/>
        </w:numPr>
      </w:pPr>
      <w:r>
        <w:rPr/>
        <w:t xml:space="preserve">Variant: dealing with cases where the pronunciation is already in square brackets: 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xsl:template</w:t>
      </w:r>
      <w:r>
        <w:rPr/>
        <w:t xml:space="preserve"> </w:t>
      </w:r>
      <w:r>
        <w:rPr>
          <w:b/>
        </w:rPr>
        <w:t xml:space="preserve">match</w:t>
      </w:r>
      <w:r>
        <w:rPr/>
        <w:t xml:space="preserve">="pron[not(starts-with(normalize-space(.), '[') and ends-with(normalize-space(.), ']'))]"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xsl:text</w:t>
      </w:r>
      <w:r>
        <w:rPr/>
        <w:t xml:space="preserve">&gt;[&lt;/</w:t>
      </w:r>
      <w:r>
        <w:rPr>
          <w:b/>
        </w:rPr>
        <w:t xml:space="preserve">xsl:text</w:t>
      </w:r>
      <w:r>
        <w:rPr/>
        <w:t xml:space="preserve">&gt;</w:t>
      </w:r>
      <w:r>
        <w:br/>
      </w:r>
      <w:r>
        <w:rPr/>
        <w:t xml:space="preserve"> &lt;</w:t>
      </w:r>
      <w:r>
        <w:rPr>
          <w:b/>
        </w:rPr>
        <w:t xml:space="preserve">xsl:apply-templates</w:t>
      </w:r>
      <w:r>
        <w:rPr/>
        <w:t xml:space="preserve">/&gt;</w:t>
      </w:r>
      <w:r>
        <w:br/>
      </w:r>
      <w:r>
        <w:rPr/>
        <w:t xml:space="preserve"> &lt;</w:t>
      </w:r>
      <w:r>
        <w:rPr>
          <w:b/>
        </w:rPr>
        <w:t xml:space="preserve">xsl:text</w:t>
      </w:r>
      <w:r>
        <w:rPr/>
        <w:t xml:space="preserve">&gt;]&lt;/</w:t>
      </w:r>
      <w:r>
        <w:rPr>
          <w:b/>
        </w:rPr>
        <w:t xml:space="preserve">xsl:text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xsl:template</w:t>
      </w:r>
      <w:r>
        <w:rPr/>
        <w:t xml:space="preserve">&gt;</w:t>
      </w:r>
    </w:p>
    <w:p>
      <w:pPr>
        <w:pStyle w:val="ListContinue2"/>
        <w:numPr>
          <w:ilvl w:val="1"/>
          <w:numId w:val="2"/>
        </w:numPr>
      </w:pPr>
      <w:r>
        <w:rPr/>
        <w:t xml:space="preserve">Logical operators: </w:t>
      </w:r>
      <w:r>
        <w:rPr>
          <w:rFonts w:ascii="Courier" w:hAnsi="Courier"/>
        </w:rPr>
        <w:t xml:space="preserve">and</w:t>
      </w:r>
      <w:r>
        <w:rPr/>
        <w:t xml:space="preserve"> and </w:t>
      </w:r>
      <w:r>
        <w:rPr>
          <w:rFonts w:ascii="Courier" w:hAnsi="Courier"/>
        </w:rPr>
        <w:t xml:space="preserve">not</w:t>
      </w:r>
    </w:p>
    <w:p>
      <w:pPr>
        <w:pStyle w:val="ListContinue2"/>
        <w:numPr>
          <w:ilvl w:val="1"/>
          <w:numId w:val="2"/>
        </w:numPr>
      </w:pPr>
      <w:r>
        <w:rPr/>
        <w:t xml:space="preserve">Removing leading and trailing whitespaces with </w:t>
      </w:r>
      <w:r>
        <w:rPr>
          <w:rFonts w:ascii="Courier" w:hAnsi="Courier"/>
        </w:rPr>
        <w:t xml:space="preserve">normalize-space()</w:t>
      </w:r>
    </w:p>
    <w:p>
      <w:pPr>
        <w:pStyle w:val="ListContinue2"/>
        <w:numPr>
          <w:ilvl w:val="1"/>
          <w:numId w:val="2"/>
        </w:numPr>
      </w:pPr>
      <w:r>
        <w:rPr/>
        <w:t xml:space="preserve">String functions in XSLT: </w:t>
      </w:r>
      <w:r>
        <w:rPr>
          <w:rFonts w:ascii="Courier" w:hAnsi="Courier"/>
        </w:rPr>
        <w:t xml:space="preserve">start-with()</w:t>
      </w:r>
      <w:r>
        <w:rPr/>
        <w:t xml:space="preserve"> and </w:t>
      </w:r>
      <w:r>
        <w:rPr>
          <w:rFonts w:ascii="Courier" w:hAnsi="Courier"/>
        </w:rPr>
        <w:t xml:space="preserve">ends-with()</w:t>
      </w:r>
    </w:p>
    <w:p>
      <w:r>
        <w:rPr/>
        <w:t xml:space="preserve">Dealing with senses: presenting sense as a new line, numbering senses when they do not have a </w:t>
      </w:r>
      <w:r>
        <w:rPr>
          <w:rStyle w:val=""/>
          <w:i/>
        </w:rPr>
        <w:t xml:space="preserve">@n</w:t>
      </w:r>
      <w:r>
        <w:rPr/>
        <w:t xml:space="preserve"> attribute.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xsl:template</w:t>
      </w:r>
      <w:r>
        <w:rPr/>
        <w:t xml:space="preserve"> </w:t>
      </w:r>
      <w:r>
        <w:rPr>
          <w:b/>
        </w:rPr>
        <w:t xml:space="preserve">match</w:t>
      </w:r>
      <w:r>
        <w:rPr/>
        <w:t xml:space="preserve">="sense"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br</w:t>
      </w:r>
      <w:r>
        <w:rPr/>
        <w:t xml:space="preserve">/&gt;</w:t>
      </w:r>
      <w:r>
        <w:br/>
      </w:r>
      <w:r>
        <w:rPr/>
        <w:t xml:space="preserve"> &lt;</w:t>
      </w:r>
      <w:r>
        <w:rPr>
          <w:b/>
        </w:rPr>
        <w:t xml:space="preserve">xsl:choose</w:t>
      </w:r>
      <w:r>
        <w:rPr/>
        <w:t xml:space="preserve">&gt;</w:t>
      </w:r>
      <w:r>
        <w:br/>
      </w:r>
      <w:r>
        <w:rPr/>
        <w:t xml:space="preserve">  &lt;</w:t>
      </w:r>
      <w:r>
        <w:rPr>
          <w:b/>
        </w:rPr>
        <w:t xml:space="preserve">xsl:when</w:t>
      </w:r>
      <w:r>
        <w:rPr/>
        <w:t xml:space="preserve"> </w:t>
      </w:r>
      <w:r>
        <w:rPr>
          <w:b/>
        </w:rPr>
        <w:t xml:space="preserve">test</w:t>
      </w:r>
      <w:r>
        <w:rPr/>
        <w:t xml:space="preserve">="@n"&gt;</w:t>
      </w:r>
      <w:r>
        <w:br/>
      </w:r>
      <w:r>
        <w:rPr/>
        <w:t xml:space="preserve">   &lt;</w:t>
      </w:r>
      <w:r>
        <w:rPr>
          <w:b/>
        </w:rPr>
        <w:t xml:space="preserve">xsl:value-of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="@n"/&gt;</w:t>
      </w:r>
      <w:r>
        <w:br/>
      </w:r>
      <w:r>
        <w:rPr/>
        <w:t xml:space="preserve">  &lt;/</w:t>
      </w:r>
      <w:r>
        <w:rPr>
          <w:b/>
        </w:rPr>
        <w:t xml:space="preserve">xsl:when</w:t>
      </w:r>
      <w:r>
        <w:rPr/>
        <w:t xml:space="preserve">&gt;</w:t>
      </w:r>
      <w:r>
        <w:br/>
      </w:r>
      <w:r>
        <w:rPr/>
        <w:t xml:space="preserve">  &lt;</w:t>
      </w:r>
      <w:r>
        <w:rPr>
          <w:b/>
        </w:rPr>
        <w:t xml:space="preserve">xsl:otherwise</w:t>
      </w:r>
      <w:r>
        <w:rPr/>
        <w:t xml:space="preserve">&gt;</w:t>
      </w:r>
      <w:r>
        <w:br/>
      </w:r>
      <w:r>
        <w:rPr/>
        <w:t xml:space="preserve">   &lt;</w:t>
      </w:r>
      <w:r>
        <w:rPr>
          <w:b/>
        </w:rPr>
        <w:t xml:space="preserve">xsl:value-of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="count(preceding-sibling::sense)+1"/&gt;</w:t>
      </w:r>
      <w:r>
        <w:br/>
      </w:r>
      <w:r>
        <w:rPr/>
        <w:t xml:space="preserve">  &lt;/</w:t>
      </w:r>
      <w:r>
        <w:rPr>
          <w:b/>
        </w:rPr>
        <w:t xml:space="preserve">xsl:otherwise</w:t>
      </w:r>
      <w:r>
        <w:rPr/>
        <w:t xml:space="preserve">&gt;</w:t>
      </w:r>
      <w:r>
        <w:br/>
      </w:r>
      <w:r>
        <w:rPr/>
        <w:t xml:space="preserve"> &lt;/</w:t>
      </w:r>
      <w:r>
        <w:rPr>
          <w:b/>
        </w:rPr>
        <w:t xml:space="preserve">xsl:choose</w:t>
      </w:r>
      <w:r>
        <w:rPr/>
        <w:t xml:space="preserve">&gt;</w:t>
      </w:r>
      <w:r>
        <w:br/>
      </w:r>
      <w:r>
        <w:rPr/>
        <w:t xml:space="preserve"> &lt;</w:t>
      </w:r>
      <w:r>
        <w:rPr>
          <w:b/>
        </w:rPr>
        <w:t xml:space="preserve">xsl:text</w:t>
      </w:r>
      <w:r>
        <w:rPr/>
        <w:t xml:space="preserve">&gt;-&lt;/</w:t>
      </w:r>
      <w:r>
        <w:rPr>
          <w:b/>
        </w:rPr>
        <w:t xml:space="preserve">xsl:text</w:t>
      </w:r>
      <w:r>
        <w:rPr/>
        <w:t xml:space="preserve">&gt;</w:t>
      </w:r>
      <w:r>
        <w:br/>
      </w:r>
      <w:r>
        <w:rPr/>
        <w:t xml:space="preserve"> &lt;</w:t>
      </w:r>
      <w:r>
        <w:rPr>
          <w:b/>
        </w:rPr>
        <w:t xml:space="preserve">xsl:apply-templates</w:t>
      </w:r>
      <w:r>
        <w:rPr/>
        <w:t xml:space="preserve">/&gt;</w:t>
      </w:r>
      <w:r>
        <w:br/>
      </w:r>
      <w:r>
        <w:rPr/>
        <w:t xml:space="preserve">&lt;/</w:t>
      </w:r>
      <w:r>
        <w:rPr>
          <w:b/>
        </w:rPr>
        <w:t xml:space="preserve">xsl:template</w:t>
      </w:r>
      <w:r>
        <w:rPr/>
        <w:t xml:space="preserve">&gt;</w:t>
      </w:r>
    </w:p>
    <w:p>
      <w:r>
        <w:rPr/>
        <w:t xml:space="preserve">Main features:</w:t>
      </w:r>
    </w:p>
    <w:p>
      <w:pPr>
        <w:pStyle w:val="ListContinue"/>
        <w:numPr>
          <w:ilvl w:val="0"/>
          <w:numId w:val="2"/>
        </w:numPr>
      </w:pPr>
      <w:r>
        <w:rPr/>
        <w:t xml:space="preserve">Using axes: </w:t>
      </w:r>
      <w:r>
        <w:rPr>
          <w:rFonts w:ascii="Courier" w:hAnsi="Courier"/>
        </w:rPr>
        <w:t xml:space="preserve">preceding-sibling::*</w:t>
      </w:r>
    </w:p>
    <w:p>
      <w:pPr>
        <w:pStyle w:val="ListContinue"/>
        <w:numPr>
          <w:ilvl w:val="0"/>
          <w:numId w:val="2"/>
        </w:numPr>
      </w:pPr>
      <w:r>
        <w:rPr/>
        <w:t xml:space="preserve">Arithmetic functions: </w:t>
      </w:r>
      <w:r>
        <w:rPr>
          <w:rFonts w:ascii="Courier" w:hAnsi="Courier"/>
        </w:rPr>
        <w:t xml:space="preserve">count()</w:t>
      </w:r>
      <w:r>
        <w:rPr/>
        <w:t xml:space="preserve">, </w:t>
      </w:r>
      <w:r>
        <w:rPr>
          <w:rFonts w:ascii="Courier" w:hAnsi="Courier"/>
        </w:rPr>
        <w:t xml:space="preserve">+</w:t>
      </w:r>
    </w:p>
    <w:p>
      <w:pPr>
        <w:pStyle w:val="ListContinue"/>
        <w:numPr>
          <w:ilvl w:val="0"/>
          <w:numId w:val="2"/>
        </w:numPr>
      </w:pPr>
      <w:r>
        <w:rPr/>
        <w:t xml:space="preserve">Multiple tests using </w:t>
      </w:r>
      <w:r>
        <w:t>&lt;</w:t>
      </w:r>
      <w:r>
        <w:rPr>
          <w:rFonts w:ascii="Courier" w:hAnsi="Courier"/>
        </w:rPr>
        <w:t xml:space="preserve">xsl:choose</w:t>
      </w:r>
      <w:r>
        <w:t>&gt;</w:t>
      </w:r>
      <w:r>
        <w:rPr/>
        <w:t xml:space="preserve"> (with </w:t>
      </w:r>
      <w:r>
        <w:t>&lt;</w:t>
      </w:r>
      <w:r>
        <w:rPr>
          <w:rFonts w:ascii="Courier" w:hAnsi="Courier"/>
        </w:rPr>
        <w:t xml:space="preserve">xsl:when</w:t>
      </w:r>
      <w:r>
        <w:t>&gt;</w:t>
      </w:r>
      <w:r>
        <w:rPr/>
        <w:t xml:space="preserve"> and </w:t>
      </w:r>
      <w:r>
        <w:t>&lt;</w:t>
      </w:r>
      <w:r>
        <w:rPr>
          <w:rFonts w:ascii="Courier" w:hAnsi="Courier"/>
        </w:rPr>
        <w:t xml:space="preserve">xsl:otherwise</w:t>
      </w:r>
      <w:r>
        <w:t>&gt;</w:t>
      </w:r>
      <w:r>
        <w:rPr/>
        <w:t xml:space="preserve">)</w:t>
      </w:r>
    </w:p>
    <w:p>
      <w:pPr>
        <w:pStyle w:val="Heading2"/>
      </w:pPr>
      <w:bookmarkStart w:id="1005" w:name="_SECTION_1005"/>
      <w:r>
        <w:rPr/>
        <w:t xml:space="preserve">Intercepting the root element</w:t>
      </w:r>
      <w:bookmarkEnd w:id="1005"/>
    </w:p>
    <w:p>
      <w:r>
        <w:rPr/>
        <w:t xml:space="preserve">Setting up the global structure of the output document and selecting the objects to visualise: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xsl:template</w:t>
      </w:r>
      <w:r>
        <w:rPr/>
        <w:t xml:space="preserve"> </w:t>
      </w:r>
      <w:r>
        <w:rPr>
          <w:b/>
        </w:rPr>
        <w:t xml:space="preserve">match</w:t>
      </w:r>
      <w:r>
        <w:rPr/>
        <w:t xml:space="preserve">="/"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html</w:t>
      </w:r>
      <w:r>
        <w:rPr/>
        <w:t xml:space="preserve">&gt;</w:t>
      </w:r>
      <w:r>
        <w:br/>
      </w:r>
      <w:r>
        <w:rPr/>
        <w:t xml:space="preserve">  &lt;</w:t>
      </w:r>
      <w:r>
        <w:rPr>
          <w:b/>
        </w:rPr>
        <w:t xml:space="preserve">body</w:t>
      </w:r>
      <w:r>
        <w:rPr/>
        <w:t xml:space="preserve">&gt;</w:t>
      </w:r>
      <w:r>
        <w:br/>
      </w:r>
      <w:r>
        <w:rPr/>
        <w:t xml:space="preserve">   &lt;</w:t>
      </w:r>
      <w:r>
        <w:rPr>
          <w:b/>
        </w:rPr>
        <w:t xml:space="preserve">xsl:apply-templates</w:t>
      </w:r>
      <w:r>
        <w:rPr/>
        <w:t xml:space="preserve">/&gt;</w:t>
      </w:r>
      <w:r>
        <w:br/>
      </w:r>
      <w:r>
        <w:rPr/>
        <w:t xml:space="preserve">  &lt;/</w:t>
      </w:r>
      <w:r>
        <w:rPr>
          <w:b/>
        </w:rPr>
        <w:t xml:space="preserve">body</w:t>
      </w:r>
      <w:r>
        <w:rPr/>
        <w:t xml:space="preserve">&gt;</w:t>
      </w:r>
      <w:r>
        <w:br/>
      </w:r>
      <w:r>
        <w:rPr/>
        <w:t xml:space="preserve"> &lt;/</w:t>
      </w:r>
      <w:r>
        <w:rPr>
          <w:b/>
        </w:rPr>
        <w:t xml:space="preserve">html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xsl:template</w:t>
      </w:r>
      <w:r>
        <w:rPr/>
        <w:t xml:space="preserve">&gt;</w:t>
      </w:r>
    </w:p>
    <w:p>
      <w:pPr>
        <w:pStyle w:val="teiquote"/>
      </w:pPr>
      <w:r>
        <w:rPr/>
        <w:t xml:space="preserve">In real life: this is usually the first template to implement.</w:t>
      </w:r>
    </w:p>
    <w:p>
      <w:pPr>
        <w:pStyle w:val="Heading2"/>
      </w:pPr>
      <w:bookmarkStart w:id="1006" w:name="_SECTION_1006"/>
      <w:r>
        <w:rPr/>
        <w:t xml:space="preserve">First notions of cherry picking</w:t>
      </w:r>
      <w:bookmarkEnd w:id="1006"/>
    </w:p>
    <w:p>
      <w:r>
        <w:rPr/>
        <w:t xml:space="preserve">Showing the </w:t>
      </w:r>
      <w:r>
        <w:t>&lt;</w:t>
      </w:r>
      <w:r>
        <w:rPr>
          <w:rFonts w:ascii="Courier" w:hAnsi="Courier"/>
        </w:rPr>
        <w:t xml:space="preserve">body</w:t>
      </w:r>
      <w:r>
        <w:t>&gt;</w:t>
      </w:r>
      <w:r>
        <w:rPr/>
        <w:t xml:space="preserve"> only: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xsl:apply-templates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="descendant::body"</w:t>
      </w:r>
      <w:r>
        <w:br/>
      </w:r>
      <w:r>
        <w:rPr/>
        <w:t xml:space="preserve">   xmlns:xsl="http://www.w3.org/1999/XSL/Transform"/&gt;</w:t>
      </w:r>
    </w:p>
    <w:p>
      <w:r>
        <w:rPr/>
        <w:t xml:space="preserve">Building up a simple HTML head: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head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title</w:t>
      </w:r>
      <w:r>
        <w:rPr/>
        <w:t xml:space="preserve">&gt;</w:t>
      </w:r>
      <w:r>
        <w:br/>
      </w:r>
      <w:r>
        <w:rPr/>
        <w:t xml:space="preserve">  &lt;</w:t>
      </w:r>
      <w:r>
        <w:rPr>
          <w:b/>
        </w:rPr>
        <w:t xml:space="preserve">xsl:apply-templates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="/TEI/teiHeader/fileDesc/titleStmt/title"/&gt;</w:t>
      </w:r>
      <w:r>
        <w:br/>
      </w:r>
      <w:r>
        <w:rPr/>
        <w:t xml:space="preserve"> &lt;/</w:t>
      </w:r>
      <w:r>
        <w:rPr>
          <w:b/>
        </w:rPr>
        <w:t xml:space="preserve">title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head</w:t>
      </w:r>
      <w:r>
        <w:rPr/>
        <w:t xml:space="preserve">&gt;</w:t>
      </w:r>
    </w:p>
    <w:p>
      <w:pPr>
        <w:pStyle w:val="teiquote"/>
      </w:pPr>
      <w:r>
        <w:rPr/>
        <w:t xml:space="preserve">Using oXygen to get the appropriate XPath expression.</w:t>
      </w:r>
    </w:p>
    <w:p>
      <w:pPr>
        <w:pStyle w:val="Heading1"/>
      </w:pPr>
      <w:bookmarkStart w:id="1007" w:name="_SECTION_1007"/>
      <w:r>
        <w:rPr/>
        <w:t xml:space="preserve">Sorting objects by means of </w:t>
      </w:r>
      <w:r>
        <w:t>&lt;</w:t>
      </w:r>
      <w:r>
        <w:rPr>
          <w:rFonts w:ascii="Courier" w:hAnsi="Courier"/>
        </w:rPr>
        <w:t xml:space="preserve">xsl:sort</w:t>
      </w:r>
      <w:r>
        <w:t>&gt;</w:t>
      </w:r>
      <w:bookmarkEnd w:id="1007"/>
    </w:p>
    <w:p>
      <w:r>
        <w:rPr/>
        <w:t xml:space="preserve">Using </w:t>
      </w:r>
      <w:r>
        <w:t>&lt;</w:t>
      </w:r>
      <w:r>
        <w:rPr>
          <w:rFonts w:ascii="Courier" w:hAnsi="Courier"/>
        </w:rPr>
        <w:t xml:space="preserve">xsl:sort</w:t>
      </w:r>
      <w:r>
        <w:t>&gt;</w:t>
      </w:r>
      <w:r>
        <w:rPr/>
        <w:t xml:space="preserve"> requires two main elements:</w:t>
      </w:r>
    </w:p>
    <w:p>
      <w:pPr>
        <w:pStyle w:val="ListContinue"/>
        <w:numPr>
          <w:ilvl w:val="0"/>
          <w:numId w:val="2"/>
        </w:numPr>
      </w:pPr>
      <w:r>
        <w:rPr/>
        <w:t xml:space="preserve">A context that selects a group of nodes to be sorted (e.g. </w:t>
      </w:r>
      <w:r>
        <w:t>&lt;</w:t>
      </w:r>
      <w:r>
        <w:rPr>
          <w:rFonts w:ascii="Courier" w:hAnsi="Courier"/>
        </w:rPr>
        <w:t xml:space="preserve">xsl:apply-templates</w:t>
      </w:r>
      <w:r>
        <w:t>&gt;</w:t>
      </w:r>
      <w:r>
        <w:rPr/>
        <w:t xml:space="preserve">)</w:t>
      </w:r>
    </w:p>
    <w:p>
      <w:pPr>
        <w:pStyle w:val="ListContinue"/>
        <w:numPr>
          <w:ilvl w:val="0"/>
          <w:numId w:val="2"/>
        </w:numPr>
      </w:pPr>
      <w:r>
        <w:rPr/>
        <w:t xml:space="preserve">A sort key that can be extracted for each node of the group</w:t>
      </w:r>
    </w:p>
    <w:p>
      <w:r>
        <w:rPr/>
        <w:t xml:space="preserve">Sorting all orthographic forms as a header to the output document (e.g. to carry out a diagnosis).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xsl:for-each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="descendant::entry"</w:t>
      </w:r>
      <w:r>
        <w:br/>
      </w:r>
      <w:r>
        <w:rPr/>
        <w:t xml:space="preserve">   xmlns:xsl="http://www.w3.org/1999/XSL/Transform"&gt;</w:t>
      </w:r>
      <w:r>
        <w:br/>
      </w:r>
      <w:r>
        <w:rPr/>
        <w:t xml:space="preserve"> &lt;</w:t>
      </w:r>
      <w:r>
        <w:rPr>
          <w:b/>
        </w:rPr>
        <w:t xml:space="preserve">xsl:sort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="form[1]/orth[1]"</w:t>
      </w:r>
      <w:r>
        <w:br/>
      </w:r>
      <w:r>
        <w:rPr/>
        <w:t xml:space="preserve">  </w:t>
      </w:r>
      <w:r>
        <w:rPr>
          <w:b/>
        </w:rPr>
        <w:t xml:space="preserve">lang</w:t>
      </w:r>
      <w:r>
        <w:rPr/>
        <w:t xml:space="preserve">="fr"/&gt;</w:t>
      </w:r>
      <w:r>
        <w:br/>
      </w:r>
      <w:r>
        <w:rPr/>
        <w:t xml:space="preserve"> &lt;</w:t>
      </w:r>
      <w:r>
        <w:rPr>
          <w:b/>
        </w:rPr>
        <w:t xml:space="preserve">xsl:value-of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="form[1]/orth[1]"/&gt;</w:t>
      </w:r>
      <w:r>
        <w:br/>
      </w:r>
      <w:r>
        <w:rPr/>
        <w:t xml:space="preserve"> &lt;</w:t>
      </w:r>
      <w:r>
        <w:rPr>
          <w:b/>
        </w:rPr>
        <w:t xml:space="preserve">xsl:text</w:t>
      </w:r>
      <w:r>
        <w:rPr/>
        <w:t xml:space="preserve">&gt; - &lt;/</w:t>
      </w:r>
      <w:r>
        <w:rPr>
          <w:b/>
        </w:rPr>
        <w:t xml:space="preserve">xsl:text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xsl:for-each</w:t>
      </w:r>
      <w:r>
        <w:rPr/>
        <w:t xml:space="preserve">&gt;</w:t>
      </w:r>
    </w:p>
    <w:p>
      <w:pPr>
        <w:pStyle w:val="Heading1"/>
      </w:pPr>
      <w:bookmarkStart w:id="1008" w:name="_SECTION_1008"/>
      <w:r>
        <w:rPr/>
        <w:t xml:space="preserve">Dictionary check-ups</w:t>
      </w:r>
      <w:bookmarkEnd w:id="1008"/>
    </w:p>
    <w:p>
      <w:pPr>
        <w:pStyle w:val="Heading2"/>
      </w:pPr>
      <w:bookmarkStart w:id="1009" w:name="_SECTION_1009"/>
      <w:r>
        <w:rPr/>
        <w:t xml:space="preserve">Entries without forms</w:t>
      </w:r>
      <w:bookmarkEnd w:id="1009"/>
    </w:p>
    <w:p>
      <w:pPr>
        <w:pStyle w:val="Special"/>
      </w:pPr>
      <w:r>
        <w:rPr/>
        <w:t xml:space="preserve">&lt;</w:t>
      </w:r>
      <w:r>
        <w:rPr>
          <w:b/>
        </w:rPr>
        <w:t xml:space="preserve">xsl:apply-templates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="descendant::entry[not(form)]"</w:t>
      </w:r>
      <w:r>
        <w:br/>
      </w:r>
      <w:r>
        <w:rPr/>
        <w:t xml:space="preserve">   xmlns:xsl="http://www.w3.org/1999/XSL/Transform"/&gt;</w:t>
      </w:r>
    </w:p>
    <w:p>
      <w:r>
        <w:rPr/>
        <w:t xml:space="preserve">XPath and XSLT mechanisms in use:</w:t>
      </w:r>
    </w:p>
    <w:p>
      <w:pPr>
        <w:pStyle w:val="ListContinue"/>
        <w:numPr>
          <w:ilvl w:val="0"/>
          <w:numId w:val="2"/>
        </w:numPr>
      </w:pPr>
      <w:r>
        <w:rPr/>
        <w:t xml:space="preserve">Complex XML tree traversal with </w:t>
      </w:r>
      <w:r>
        <w:t>&lt;</w:t>
      </w:r>
      <w:r>
        <w:rPr>
          <w:rFonts w:ascii="Courier" w:hAnsi="Courier"/>
        </w:rPr>
        <w:t xml:space="preserve">xsl:apply-templates</w:t>
      </w:r>
      <w:r>
        <w:t>&gt;</w:t>
      </w:r>
    </w:p>
    <w:p>
      <w:pPr>
        <w:pStyle w:val="ListContinue"/>
        <w:numPr>
          <w:ilvl w:val="0"/>
          <w:numId w:val="2"/>
        </w:numPr>
      </w:pPr>
      <w:r>
        <w:rPr/>
        <w:t xml:space="preserve">Testing the existence of a given child element (Does </w:t>
      </w:r>
      <w:r>
        <w:t>&lt;</w:t>
      </w:r>
      <w:r>
        <w:rPr>
          <w:rFonts w:ascii="Courier" w:hAnsi="Courier"/>
        </w:rPr>
        <w:t xml:space="preserve">entry</w:t>
      </w:r>
      <w:r>
        <w:t>&gt;</w:t>
      </w:r>
      <w:r>
        <w:rPr/>
        <w:t xml:space="preserve"> contain </w:t>
      </w:r>
      <w:r>
        <w:t>&lt;</w:t>
      </w:r>
      <w:r>
        <w:rPr>
          <w:rFonts w:ascii="Courier" w:hAnsi="Courier"/>
        </w:rPr>
        <w:t xml:space="preserve">form</w:t>
      </w:r>
      <w:r>
        <w:t>&gt;</w:t>
      </w:r>
      <w:r>
        <w:rPr/>
        <w:t xml:space="preserve">?)</w:t>
      </w:r>
    </w:p>
    <w:p>
      <w:pPr>
        <w:pStyle w:val="ListContinue"/>
        <w:numPr>
          <w:ilvl w:val="0"/>
          <w:numId w:val="2"/>
        </w:numPr>
      </w:pPr>
      <w:r>
        <w:rPr/>
        <w:t xml:space="preserve">XPtath function: </w:t>
      </w:r>
      <w:r>
        <w:rPr>
          <w:rFonts w:ascii="Courier" w:hAnsi="Courier"/>
        </w:rPr>
        <w:t xml:space="preserve">not()</w:t>
      </w:r>
    </w:p>
    <w:p>
      <w:pPr>
        <w:pStyle w:val="Heading2"/>
      </w:pPr>
      <w:bookmarkStart w:id="1010" w:name="_SECTION_1010"/>
      <w:r>
        <w:rPr/>
        <w:t xml:space="preserve">Definition not embedded in a sense</w:t>
      </w:r>
      <w:bookmarkEnd w:id="1010"/>
    </w:p>
    <w:p>
      <w:pPr>
        <w:pStyle w:val="teiquote"/>
      </w:pPr>
      <w:r>
        <w:rPr/>
        <w:t xml:space="preserve">The TEI lex 0 initiative recommends that all definitions (</w:t>
      </w:r>
      <w:r>
        <w:t>&lt;</w:t>
      </w:r>
      <w:r>
        <w:rPr>
          <w:rFonts w:ascii="Courier" w:hAnsi="Courier"/>
        </w:rPr>
        <w:t xml:space="preserve">def</w:t>
      </w:r>
      <w:r>
        <w:t>&gt;</w:t>
      </w:r>
      <w:r>
        <w:rPr/>
        <w:t xml:space="preserve">) are actually part of an encompassing </w:t>
      </w:r>
      <w:r>
        <w:t>&lt;</w:t>
      </w:r>
      <w:r>
        <w:rPr>
          <w:rFonts w:ascii="Courier" w:hAnsi="Courier"/>
        </w:rPr>
        <w:t xml:space="preserve">sense</w:t>
      </w:r>
      <w:r>
        <w:t>&gt;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xsl:apply-templates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="descendant::def[not(ancestor::sense)]/ancestor::entry"</w:t>
      </w:r>
      <w:r>
        <w:br/>
      </w:r>
      <w:r>
        <w:rPr/>
        <w:t xml:space="preserve">   xmlns:xsl="http://www.w3.org/1999/XSL/Transform"/&gt;</w:t>
      </w:r>
    </w:p>
    <w:p>
      <w:pPr>
        <w:pStyle w:val="Heading2"/>
      </w:pPr>
      <w:bookmarkStart w:id="1011" w:name="_SECTION_1011"/>
      <w:r>
        <w:rPr/>
        <w:t xml:space="preserve">Identifying duplicate entries</w:t>
      </w:r>
      <w:bookmarkEnd w:id="1011"/>
    </w:p>
    <w:p>
      <w:r>
        <w:rPr/>
        <w:t xml:space="preserve">Looking for all the different forms in the dictionary and checking those for which there exist more than one entry.</w:t>
      </w:r>
    </w:p>
    <w:p>
      <w:r>
        <w:rPr/>
        <w:t xml:space="preserve">XPath and XSLT mechanisms in use:</w:t>
      </w:r>
    </w:p>
    <w:p>
      <w:pPr>
        <w:pStyle w:val="ListContinue"/>
        <w:numPr>
          <w:ilvl w:val="0"/>
          <w:numId w:val="2"/>
        </w:numPr>
      </w:pPr>
      <w:r>
        <w:rPr/>
        <w:t xml:space="preserve">XPtah function: </w:t>
      </w:r>
      <w:r>
        <w:rPr>
          <w:rFonts w:ascii="Courier" w:hAnsi="Courier"/>
        </w:rPr>
        <w:t xml:space="preserve">distinct-values()</w:t>
      </w:r>
    </w:p>
    <w:p>
      <w:pPr>
        <w:pStyle w:val="ListContinue"/>
        <w:numPr>
          <w:ilvl w:val="0"/>
          <w:numId w:val="2"/>
        </w:numPr>
      </w:pPr>
      <w:r>
        <w:rPr/>
        <w:t xml:space="preserve">Creating variables with </w:t>
      </w:r>
      <w:r>
        <w:t>&lt;</w:t>
      </w:r>
      <w:r>
        <w:rPr>
          <w:rFonts w:ascii="Courier" w:hAnsi="Courier"/>
        </w:rPr>
        <w:t xml:space="preserve">xsl:variable</w:t>
      </w:r>
      <w:r>
        <w:t>&gt;</w:t>
      </w:r>
    </w:p>
    <w:p>
      <w:pPr>
        <w:pStyle w:val="ListContinue"/>
        <w:numPr>
          <w:ilvl w:val="0"/>
          <w:numId w:val="2"/>
        </w:numPr>
      </w:pPr>
      <w:r>
        <w:rPr/>
        <w:t xml:space="preserve">Iterator XSLT construct: </w:t>
      </w:r>
      <w:r>
        <w:t>&lt;</w:t>
      </w:r>
      <w:r>
        <w:rPr>
          <w:rFonts w:ascii="Courier" w:hAnsi="Courier"/>
        </w:rPr>
        <w:t xml:space="preserve">xsl:for-each</w:t>
      </w:r>
      <w:r>
        <w:t>&gt;</w:t>
      </w:r>
    </w:p>
    <w:p>
      <w:pPr>
        <w:pStyle w:val="ListContinue"/>
        <w:numPr>
          <w:ilvl w:val="0"/>
          <w:numId w:val="2"/>
        </w:numPr>
      </w:pPr>
      <w:r>
        <w:rPr/>
        <w:t xml:space="preserve">Arithmetic operator: </w:t>
      </w:r>
      <w:r>
        <w:rPr>
          <w:rFonts w:ascii="Courier" w:hAnsi="Courier"/>
        </w:rPr>
        <w:t xml:space="preserve">count()</w:t>
      </w:r>
      <w:r>
        <w:rPr/>
        <w:t xml:space="preserve"> and </w:t>
      </w:r>
      <w:r>
        <w:rPr>
          <w:rFonts w:ascii="Courier" w:hAnsi="Courier"/>
        </w:rPr>
        <w:t xml:space="preserve">&gt;</w:t>
      </w:r>
    </w:p>
    <w:p>
      <w:pPr>
        <w:pStyle w:val="ListContinue"/>
        <w:numPr>
          <w:ilvl w:val="0"/>
          <w:numId w:val="2"/>
        </w:numPr>
      </w:pPr>
      <w:r>
        <w:rPr/>
        <w:t xml:space="preserve">Loosing the context node within an iteration (hence the </w:t>
      </w:r>
      <w:r>
        <w:rPr>
          <w:rFonts w:ascii="Courier" w:hAnsi="Courier"/>
        </w:rPr>
        <w:t xml:space="preserve">theDictionary</w:t>
      </w:r>
      <w:r>
        <w:rPr/>
        <w:t xml:space="preserve"> variable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xsl:variable</w:t>
      </w:r>
      <w:r>
        <w:rPr/>
        <w:t xml:space="preserve"> </w:t>
      </w:r>
      <w:r>
        <w:rPr>
          <w:b/>
        </w:rPr>
        <w:t xml:space="preserve">name</w:t>
      </w:r>
      <w:r>
        <w:rPr/>
        <w:t xml:space="preserve">="theDictionary"</w:t>
      </w:r>
      <w:r>
        <w:br/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="/"</w:t>
      </w:r>
      <w:r>
        <w:br/>
      </w:r>
      <w:r>
        <w:rPr/>
        <w:t xml:space="preserve">   xmlns:xsl="http://www.w3.org/1999/XSL/Transform"/&gt;</w:t>
      </w:r>
      <w:r>
        <w:br/>
      </w:r>
      <w:r>
        <w:rPr/>
        <w:t xml:space="preserve">&lt;</w:t>
      </w:r>
      <w:r>
        <w:rPr>
          <w:b/>
        </w:rPr>
        <w:t xml:space="preserve">xsl:for-each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="distinct-values(descendant::entry/form/orth)"&gt;</w:t>
      </w:r>
      <w:r>
        <w:br/>
      </w:r>
      <w:r>
        <w:rPr/>
        <w:t xml:space="preserve"> &lt;</w:t>
      </w:r>
      <w:r>
        <w:rPr>
          <w:b/>
        </w:rPr>
        <w:t xml:space="preserve">xsl:variable</w:t>
      </w:r>
      <w:r>
        <w:rPr/>
        <w:t xml:space="preserve"> </w:t>
      </w:r>
      <w:r>
        <w:rPr>
          <w:b/>
        </w:rPr>
        <w:t xml:space="preserve">name</w:t>
      </w:r>
      <w:r>
        <w:rPr/>
        <w:t xml:space="preserve">="theForm" </w:t>
      </w:r>
      <w:r>
        <w:rPr>
          <w:b/>
        </w:rPr>
        <w:t xml:space="preserve">select</w:t>
      </w:r>
      <w:r>
        <w:rPr/>
        <w:t xml:space="preserve">="."/&gt;</w:t>
      </w:r>
      <w:r>
        <w:br/>
      </w:r>
      <w:r>
        <w:rPr/>
        <w:t xml:space="preserve"> &lt;</w:t>
      </w:r>
      <w:r>
        <w:rPr>
          <w:b/>
        </w:rPr>
        <w:t xml:space="preserve">xsl:if</w:t>
      </w:r>
      <w:r>
        <w:rPr/>
        <w:t xml:space="preserve"> </w:t>
      </w:r>
      <w:r>
        <w:rPr>
          <w:b/>
        </w:rPr>
        <w:t xml:space="preserve">test</w:t>
      </w:r>
      <w:r>
        <w:rPr/>
        <w:t xml:space="preserve">="count($theDictionary/descendant::entry[form/orth = $theForm])&gt;1"&gt;</w:t>
      </w:r>
      <w:r>
        <w:br/>
      </w:r>
      <w:r>
        <w:rPr/>
        <w:t xml:space="preserve">  &lt;</w:t>
      </w:r>
      <w:r>
        <w:rPr>
          <w:b/>
        </w:rPr>
        <w:t xml:space="preserve">xsl:value-of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="$theForm"/&gt;</w:t>
      </w:r>
      <w:r>
        <w:br/>
      </w:r>
      <w:r>
        <w:rPr/>
        <w:t xml:space="preserve">  &lt;</w:t>
      </w:r>
      <w:r>
        <w:rPr>
          <w:b/>
        </w:rPr>
        <w:t xml:space="preserve">xsl:text</w:t>
      </w:r>
      <w:r>
        <w:rPr/>
        <w:t xml:space="preserve">&gt; - &lt;/</w:t>
      </w:r>
      <w:r>
        <w:rPr>
          <w:b/>
        </w:rPr>
        <w:t xml:space="preserve">xsl:text</w:t>
      </w:r>
      <w:r>
        <w:rPr/>
        <w:t xml:space="preserve">&gt;</w:t>
      </w:r>
      <w:r>
        <w:br/>
      </w:r>
      <w:r>
        <w:rPr/>
        <w:t xml:space="preserve"> &lt;/</w:t>
      </w:r>
      <w:r>
        <w:rPr>
          <w:b/>
        </w:rPr>
        <w:t xml:space="preserve">xsl:if</w:t>
      </w:r>
      <w:r>
        <w:rPr/>
        <w:t xml:space="preserve">&gt;</w:t>
      </w:r>
      <w:r>
        <w:br/>
      </w:r>
      <w:r>
        <w:rPr/>
        <w:t xml:space="preserve">&lt;/</w:t>
      </w:r>
      <w:r>
        <w:rPr>
          <w:b/>
        </w:rPr>
        <w:t xml:space="preserve">xsl:for-each</w:t>
      </w:r>
      <w:r>
        <w:rPr/>
        <w:t xml:space="preserve">&gt;</w:t>
      </w:r>
    </w:p>
    <w:p>
      <w:pPr>
        <w:pStyle w:val="Heading2"/>
      </w:pPr>
      <w:bookmarkStart w:id="1012" w:name="_SECTION_1012"/>
      <w:r>
        <w:rPr/>
        <w:t xml:space="preserve">Different words used in definitions</w:t>
      </w:r>
      <w:bookmarkEnd w:id="1012"/>
    </w:p>
    <w:p>
      <w:r>
        <w:rPr/>
        <w:t xml:space="preserve">XPath and XSLT mechanisms in use:</w:t>
      </w:r>
    </w:p>
    <w:p>
      <w:pPr>
        <w:pStyle w:val="ListContinue"/>
        <w:numPr>
          <w:ilvl w:val="0"/>
          <w:numId w:val="2"/>
        </w:numPr>
      </w:pPr>
      <w:r>
        <w:rPr/>
        <w:t xml:space="preserve">XPtath iterator: </w:t>
      </w:r>
      <w:r>
        <w:rPr>
          <w:rFonts w:ascii="Courier" w:hAnsi="Courier"/>
        </w:rPr>
        <w:t xml:space="preserve">for X in Y return Z</w:t>
      </w:r>
      <w:r>
        <w:rPr/>
        <w:t xml:space="preserve"> with local variables</w:t>
      </w:r>
    </w:p>
    <w:p>
      <w:pPr>
        <w:pStyle w:val="ListContinue"/>
        <w:numPr>
          <w:ilvl w:val="0"/>
          <w:numId w:val="2"/>
        </w:numPr>
      </w:pPr>
      <w:r>
        <w:rPr/>
        <w:t xml:space="preserve">XPath </w:t>
      </w:r>
      <w:r>
        <w:rPr>
          <w:rFonts w:ascii="Courier" w:hAnsi="Courier"/>
        </w:rPr>
        <w:t xml:space="preserve">tokenise()</w:t>
      </w:r>
    </w:p>
    <w:p>
      <w:pPr>
        <w:pStyle w:val="ListContinue"/>
        <w:numPr>
          <w:ilvl w:val="0"/>
          <w:numId w:val="2"/>
        </w:numPr>
      </w:pPr>
      <w:r>
        <w:rPr/>
        <w:t xml:space="preserve">Practical </w:t>
      </w:r>
      <w:r>
        <w:rPr>
          <w:rStyle w:val=""/>
          <w:i/>
        </w:rPr>
        <w:t xml:space="preserve">@separator</w:t>
      </w:r>
      <w:r>
        <w:rPr/>
        <w:t xml:space="preserve"> attribute on </w:t>
      </w:r>
      <w:r>
        <w:t>&lt;</w:t>
      </w:r>
      <w:r>
        <w:rPr>
          <w:rFonts w:ascii="Courier" w:hAnsi="Courier"/>
        </w:rPr>
        <w:t xml:space="preserve">xsl:value-of</w:t>
      </w:r>
      <w:r>
        <w:t>&gt;</w:t>
      </w:r>
    </w:p>
    <w:p>
      <w:pPr>
        <w:pStyle w:val="Special"/>
      </w:pPr>
      <w:r>
        <w:rPr/>
        <w:t xml:space="preserve">&lt;</w:t>
      </w:r>
      <w:r>
        <w:rPr>
          <w:b/>
        </w:rPr>
        <w:t xml:space="preserve">xsl:variable</w:t>
      </w:r>
      <w:r>
        <w:rPr/>
        <w:t xml:space="preserve"> </w:t>
      </w:r>
      <w:r>
        <w:rPr>
          <w:b/>
        </w:rPr>
        <w:t xml:space="preserve">name</w:t>
      </w:r>
      <w:r>
        <w:rPr/>
        <w:t xml:space="preserve">="wordsInDef"</w:t>
      </w:r>
      <w:r>
        <w:br/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="distinct-values(for $i in descendant::def return tokenize($i,' '))"</w:t>
      </w:r>
      <w:r>
        <w:br/>
      </w:r>
      <w:r>
        <w:rPr/>
        <w:t xml:space="preserve">   xmlns:xsl="http://www.w3.org/1999/XSL/Transform"/&gt;</w:t>
      </w:r>
      <w:r>
        <w:br/>
      </w:r>
      <w:r>
        <w:rPr/>
        <w:t xml:space="preserve">&lt;</w:t>
      </w:r>
      <w:r>
        <w:rPr>
          <w:b/>
        </w:rPr>
        <w:t xml:space="preserve">xsl:value-of</w:t>
      </w:r>
      <w:r>
        <w:rPr/>
        <w:t xml:space="preserve"> </w:t>
      </w:r>
      <w:r>
        <w:rPr>
          <w:b/>
        </w:rPr>
        <w:t xml:space="preserve">select</w:t>
      </w:r>
      <w:r>
        <w:rPr/>
        <w:t xml:space="preserve">="$wordsInDef"</w:t>
      </w:r>
      <w:r>
        <w:br/>
      </w:r>
      <w:r>
        <w:rPr/>
        <w:t xml:space="preserve"> </w:t>
      </w:r>
      <w:r>
        <w:rPr>
          <w:b/>
        </w:rPr>
        <w:t xml:space="preserve">separator</w:t>
      </w:r>
      <w:r>
        <w:rPr/>
        <w:t xml:space="preserve">="; "/&gt;</w:t>
      </w:r>
    </w:p>
    <w:p>
      <w:pPr>
        <w:pStyle w:val="Heading1"/>
      </w:pPr>
      <w:bookmarkStart w:id="1013" w:name="_SECTION_1013"/>
      <w:r>
        <w:rPr/>
        <w:t xml:space="preserve">Complementary remarks</w:t>
      </w:r>
      <w:bookmarkEnd w:id="1013"/>
    </w:p>
    <w:p>
      <w:pPr>
        <w:pStyle w:val="ListContinue"/>
        <w:numPr>
          <w:ilvl w:val="0"/>
          <w:numId w:val="2"/>
        </w:numPr>
      </w:pPr>
      <w:r>
        <w:rPr/>
        <w:t xml:space="preserve">Favour a highly modular XSLT programming style to ensure conciseness and ease of maintenance.</w:t>
      </w:r>
    </w:p>
    <w:p>
      <w:pPr>
        <w:pStyle w:val="ListContinue"/>
        <w:numPr>
          <w:ilvl w:val="0"/>
          <w:numId w:val="2"/>
        </w:numPr>
      </w:pPr>
      <w:r>
        <w:rPr/>
        <w:t xml:space="preserve">Therefore, always prefer </w:t>
      </w:r>
      <w:r>
        <w:t>&lt;</w:t>
      </w:r>
      <w:r>
        <w:rPr>
          <w:rFonts w:ascii="Courier" w:hAnsi="Courier"/>
        </w:rPr>
        <w:t xml:space="preserve">xsl:apply templates</w:t>
      </w:r>
      <w:r>
        <w:t>&gt;</w:t>
      </w:r>
      <w:r>
        <w:rPr/>
        <w:t xml:space="preserve"> to </w:t>
      </w:r>
      <w:r>
        <w:t>&lt;</w:t>
      </w:r>
      <w:r>
        <w:rPr>
          <w:rFonts w:ascii="Courier" w:hAnsi="Courier"/>
        </w:rPr>
        <w:t xml:space="preserve">xsl:for-each</w:t>
      </w:r>
      <w:r>
        <w:t>&gt;</w:t>
      </w:r>
      <w:r>
        <w:rPr/>
        <w:t xml:space="preserve"> when applicable</w:t>
      </w:r>
    </w:p>
    <w:p>
      <w:pPr>
        <w:pStyle w:val="ListContinue"/>
        <w:numPr>
          <w:ilvl w:val="0"/>
          <w:numId w:val="2"/>
        </w:numPr>
      </w:pPr>
      <w:r>
        <w:rPr/>
        <w:t xml:space="preserve">When a stylesheet is not working, the main issue is usually a wrongly declared namespace. Pay attention to this when implementing an XML2XML scenario</w:t>
      </w:r>
    </w:p>
    <w:p>
      <w:pPr>
        <w:pStyle w:val="ListContinue"/>
        <w:numPr>
          <w:ilvl w:val="0"/>
          <w:numId w:val="2"/>
        </w:numPr>
      </w:pPr>
      <w:r>
        <w:rPr/>
        <w:t xml:space="preserve">Take a regular look at the XPath and XSLT quick references (</w:t>
      </w:r>
      <w:hyperlink xmlns:r="http://schemas.openxmlformats.org/officeDocument/2006/relationships" r:id="rId3003">
        <w:r>
          <w:rPr>
            <w:rStyle w:val="Hyperlink"/>
          </w:rPr>
          <w:t>Quick Reference Cards from Mulberry Technologies, Inc.</w:t>
        </w:r>
      </w:hyperlink>
      <w:r>
        <w:rPr/>
        <w:t xml:space="preserve">): be curious to discover new functions, at least to know they exist.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footnotePr>
        <w:numFmt w:val="decimal"/>
      </w:footnotePr>
      <w:pgSz w:h="16817" w:w="11901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o="http://schemas.microsoft.com/office/mac/office/2008/main" xmlns:mv="urn:schemas-microsoft-com:mac:vml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o="http://schemas.microsoft.com/office/mac/office/2008/main" xmlns:mv="urn:schemas-microsoft-com:mac:vml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o="http://schemas.microsoft.com/office/mac/office/2008/main" xmlns:mv="urn:schemas-microsoft-com:mac:vml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o="http://schemas.microsoft.com/office/mac/office/2008/main" xmlns:mv="urn:schemas-microsoft-com:mac:vml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o="http://schemas.microsoft.com/office/mac/office/2008/main" xmlns:mv="urn:schemas-microsoft-com:mac:vml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o="http://schemas.microsoft.com/office/mac/office/2008/main" xmlns:mv="urn:schemas-microsoft-com:mac:vml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hyperlink" Target="https://www.w3.org/TR/xslt/" TargetMode="External" Id="rId3002"/><Relationship Type="http://schemas.openxmlformats.org/officeDocument/2006/relationships/hyperlink" Target="http://www.mulberrytech.com/quickref/" TargetMode="External" Id="rId3003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7.3.0</AppVersion>
</Properties>
</file>

<file path=docProps/core.xml><?xml version="1.0" encoding="utf-8"?>
<cp:coreProperties xmlns:cp="http://schemas.openxmlformats.org/package/2006/metadata/core-properties">
  <dc:title xmlns:dc="http://purl.org/dc/elements/1.1/">Introduction to XSLT: scenarios and examples</dc:title>
  <dc:creator xmlns:dc="http://purl.org/dc/elements/1.1/">Laurent Romary</dc:creator>
  <cp:lastModifiedBy>TEI stylesheets</cp:lastModifiedBy>
  <cp:revision>4</cp:revision>
  <dcterms:created xmlns:dcterms="http://purl.org/dc/terms/" xmlns:xsi="http://www.w3.org/2001/XMLSchema-instance" xsi:type="dcterms:W3CDTF">2013-10-04T10:00:00Z</dcterms:created>
  <dcterms:modified xmlns:dcterms="http://purl.org/dc/terms/" xmlns:xsi="http://www.w3.org/2001/XMLSchema-instance" xsi:type="dcterms:W3CDTF">2022-07-08T09:03:09Z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