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nual-do-usuario-mu"/>
    <w:p>
      <w:pPr>
        <w:pStyle w:val="Heading1"/>
      </w:pPr>
      <w:r>
        <w:t xml:space="preserve">Manual do Usuario (MU)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programa e um analisador lexico para um subconjunto de C/C++. Ele le um arquivo de codigo-fonte, percorre caractere por caractere e converte o texto em uma sequencia de tokens.</w:t>
      </w:r>
    </w:p>
    <w:p>
      <w:pPr>
        <w:pStyle w:val="BodyText"/>
      </w:pPr>
      <w:r>
        <w:t xml:space="preserve">Um token representa uma unidade lexico-sintatica, por exemplo:</w:t>
      </w:r>
    </w:p>
    <w:p>
      <w:pPr>
        <w:pStyle w:val="Compact"/>
        <w:numPr>
          <w:ilvl w:val="0"/>
          <w:numId w:val="1001"/>
        </w:numPr>
      </w:pPr>
      <w:r>
        <w:t xml:space="preserve">identificador (nome de variavel)</w:t>
      </w:r>
    </w:p>
    <w:p>
      <w:pPr>
        <w:pStyle w:val="Compact"/>
        <w:numPr>
          <w:ilvl w:val="0"/>
          <w:numId w:val="1001"/>
        </w:numPr>
      </w:pPr>
      <w:r>
        <w:t xml:space="preserve">literal inteiro</w:t>
      </w:r>
    </w:p>
    <w:p>
      <w:pPr>
        <w:pStyle w:val="Compact"/>
        <w:numPr>
          <w:ilvl w:val="0"/>
          <w:numId w:val="1001"/>
        </w:numPr>
      </w:pPr>
      <w:r>
        <w:t xml:space="preserve">literal string</w:t>
      </w:r>
    </w:p>
    <w:p>
      <w:pPr>
        <w:pStyle w:val="Compact"/>
        <w:numPr>
          <w:ilvl w:val="0"/>
          <w:numId w:val="1001"/>
        </w:numPr>
      </w:pPr>
      <w:r>
        <w:t xml:space="preserve">operador (+, ==, &amp;&amp;, etc.)</w:t>
      </w:r>
    </w:p>
    <w:p>
      <w:pPr>
        <w:pStyle w:val="Compact"/>
        <w:numPr>
          <w:ilvl w:val="0"/>
          <w:numId w:val="1001"/>
        </w:numPr>
      </w:pPr>
      <w:r>
        <w:t xml:space="preserve">delimitador (;, (), {}, etc.)</w:t>
      </w:r>
    </w:p>
    <w:p>
      <w:pPr>
        <w:pStyle w:val="Compact"/>
        <w:numPr>
          <w:ilvl w:val="0"/>
          <w:numId w:val="1001"/>
        </w:numPr>
      </w:pPr>
      <w:r>
        <w:t xml:space="preserve">palavra reservada (if, while, return, class, …)</w:t>
      </w:r>
    </w:p>
    <w:bookmarkEnd w:id="20"/>
    <w:bookmarkStart w:id="21" w:name="estrutura-esperada-de-projeto"/>
    <w:p>
      <w:pPr>
        <w:pStyle w:val="Heading2"/>
      </w:pPr>
      <w:r>
        <w:t xml:space="preserve">2. Estrutura esperada de projeto</w:t>
      </w:r>
    </w:p>
    <w:p>
      <w:pPr>
        <w:pStyle w:val="FirstParagraph"/>
      </w:pPr>
      <w:r>
        <w:t xml:space="preserve">A implementacao atual le o arquivo de entrada em caminho fixo:</w:t>
      </w:r>
    </w:p>
    <w:p>
      <w:pPr>
        <w:pStyle w:val="Compact"/>
        <w:numPr>
          <w:ilvl w:val="0"/>
          <w:numId w:val="1002"/>
        </w:numPr>
      </w:pPr>
      <w:r>
        <w:t xml:space="preserve">src/files/main.cpp</w:t>
      </w:r>
    </w:p>
    <w:p>
      <w:pPr>
        <w:pStyle w:val="FirstParagraph"/>
      </w:pPr>
      <w:r>
        <w:t xml:space="preserve">Portanto, para usar o analisador sem alterar codigo, o arquivo de teste deve estar nesse caminho.</w:t>
      </w:r>
    </w:p>
    <w:bookmarkEnd w:id="21"/>
    <w:bookmarkStart w:id="24" w:name="como-executar"/>
    <w:p>
      <w:pPr>
        <w:pStyle w:val="Heading2"/>
      </w:pPr>
      <w:r>
        <w:t xml:space="preserve">3. Como executar</w:t>
      </w:r>
    </w:p>
    <w:bookmarkStart w:id="22" w:name="pre-requisitos"/>
    <w:p>
      <w:pPr>
        <w:pStyle w:val="Heading3"/>
      </w:pPr>
      <w:r>
        <w:t xml:space="preserve">3.1. Pre-requisitos</w:t>
      </w:r>
    </w:p>
    <w:p>
      <w:pPr>
        <w:pStyle w:val="Compact"/>
        <w:numPr>
          <w:ilvl w:val="0"/>
          <w:numId w:val="1003"/>
        </w:numPr>
      </w:pPr>
      <w:r>
        <w:t xml:space="preserve">Rust e Cargo instalados</w:t>
      </w:r>
    </w:p>
    <w:p>
      <w:pPr>
        <w:pStyle w:val="Compact"/>
        <w:numPr>
          <w:ilvl w:val="0"/>
          <w:numId w:val="1003"/>
        </w:numPr>
      </w:pPr>
      <w:r>
        <w:t xml:space="preserve">Projeto aberto na pasta compilator_cplusplus</w:t>
      </w:r>
    </w:p>
    <w:bookmarkEnd w:id="22"/>
    <w:bookmarkStart w:id="23" w:name="comando-de-execucao"/>
    <w:p>
      <w:pPr>
        <w:pStyle w:val="Heading3"/>
      </w:pPr>
      <w:r>
        <w:t xml:space="preserve">3.2. Comando de execucao</w:t>
      </w:r>
    </w:p>
    <w:p>
      <w:pPr>
        <w:pStyle w:val="FirstParagraph"/>
      </w:pPr>
      <w:r>
        <w:t xml:space="preserve">No diretorio raiz do projeto, execute:</w:t>
      </w:r>
    </w:p>
    <w:p>
      <w:pPr>
        <w:pStyle w:val="BodyText"/>
      </w:pPr>
      <w:r>
        <w:t xml:space="preserve">cargo run</w:t>
      </w:r>
    </w:p>
    <w:bookmarkEnd w:id="23"/>
    <w:bookmarkEnd w:id="24"/>
    <w:bookmarkStart w:id="26" w:name="formato-de-entrada"/>
    <w:p>
      <w:pPr>
        <w:pStyle w:val="Heading2"/>
      </w:pPr>
      <w:r>
        <w:t xml:space="preserve">4. Formato de entrada</w:t>
      </w:r>
    </w:p>
    <w:p>
      <w:pPr>
        <w:pStyle w:val="FirstParagraph"/>
      </w:pPr>
      <w:r>
        <w:t xml:space="preserve">A entrada e um arquivo texto com codigo C/C++ (ou proximo disso), por exemplo: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WORLD!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25" w:name="o-que-o-analisador-reconhece"/>
    <w:p>
      <w:pPr>
        <w:pStyle w:val="Heading3"/>
      </w:pPr>
      <w:r>
        <w:t xml:space="preserve">4.1. O que o analisador reconhece</w:t>
      </w:r>
    </w:p>
    <w:p>
      <w:pPr>
        <w:pStyle w:val="Compact"/>
        <w:numPr>
          <w:ilvl w:val="0"/>
          <w:numId w:val="1004"/>
        </w:numPr>
      </w:pPr>
      <w:r>
        <w:t xml:space="preserve">identificadores e palavras reservadas</w:t>
      </w:r>
    </w:p>
    <w:p>
      <w:pPr>
        <w:pStyle w:val="Compact"/>
        <w:numPr>
          <w:ilvl w:val="0"/>
          <w:numId w:val="1004"/>
        </w:numPr>
      </w:pPr>
      <w:r>
        <w:t xml:space="preserve">inteiros e floats simples</w:t>
      </w:r>
    </w:p>
    <w:p>
      <w:pPr>
        <w:pStyle w:val="Compact"/>
        <w:numPr>
          <w:ilvl w:val="0"/>
          <w:numId w:val="1004"/>
        </w:numPr>
      </w:pPr>
      <w:r>
        <w:t xml:space="preserve">strings e chars (com escape)</w:t>
      </w:r>
    </w:p>
    <w:p>
      <w:pPr>
        <w:pStyle w:val="Compact"/>
        <w:numPr>
          <w:ilvl w:val="0"/>
          <w:numId w:val="1004"/>
        </w:numPr>
      </w:pPr>
      <w:r>
        <w:t xml:space="preserve">operadores aritmeticos, relacionais, logicos e bitwise</w:t>
      </w:r>
    </w:p>
    <w:p>
      <w:pPr>
        <w:pStyle w:val="Compact"/>
        <w:numPr>
          <w:ilvl w:val="0"/>
          <w:numId w:val="1004"/>
        </w:numPr>
      </w:pPr>
      <w:r>
        <w:t xml:space="preserve">comentarios de linha e bloco</w:t>
      </w:r>
    </w:p>
    <w:p>
      <w:pPr>
        <w:pStyle w:val="Compact"/>
        <w:numPr>
          <w:ilvl w:val="0"/>
          <w:numId w:val="1004"/>
        </w:numPr>
      </w:pPr>
      <w:r>
        <w:t xml:space="preserve">delimitadores e pontuacao</w:t>
      </w:r>
    </w:p>
    <w:bookmarkEnd w:id="25"/>
    <w:bookmarkEnd w:id="26"/>
    <w:bookmarkStart w:id="28" w:name="formato-de-saida"/>
    <w:p>
      <w:pPr>
        <w:pStyle w:val="Heading2"/>
      </w:pPr>
      <w:r>
        <w:t xml:space="preserve">5. Formato de saida</w:t>
      </w:r>
    </w:p>
    <w:p>
      <w:pPr>
        <w:pStyle w:val="FirstParagraph"/>
      </w:pPr>
      <w:r>
        <w:t xml:space="preserve">A saida e textual no console e possui duas partes:</w:t>
      </w:r>
    </w:p>
    <w:p>
      <w:pPr>
        <w:pStyle w:val="Compact"/>
        <w:numPr>
          <w:ilvl w:val="0"/>
          <w:numId w:val="1005"/>
        </w:numPr>
      </w:pPr>
      <w:r>
        <w:t xml:space="preserve">Lista de tokens, um por linha, no formato:</w:t>
      </w:r>
    </w:p>
    <w:p>
      <w:pPr>
        <w:pStyle w:val="FirstParagraph"/>
      </w:pPr>
      <w:r>
        <w:t xml:space="preserve">KIND =&gt;</w:t>
      </w:r>
      <w:r>
        <w:t xml:space="preserve"> </w:t>
      </w:r>
      <w:r>
        <w:t xml:space="preserve">“</w:t>
      </w:r>
      <w:r>
        <w:t xml:space="preserve">lexema</w:t>
      </w:r>
      <w:r>
        <w:t xml:space="preserve">”</w:t>
      </w:r>
    </w:p>
    <w:p>
      <w:pPr>
        <w:pStyle w:val="BodyText"/>
      </w:pPr>
      <w:r>
        <w:t xml:space="preserve">Na implementacao atual, a impressao usa Debug:</w:t>
      </w:r>
    </w:p>
    <w:p>
      <w:pPr>
        <w:pStyle w:val="BodyText"/>
      </w:pPr>
      <w:r>
        <w:t xml:space="preserve">TokenKind =&gt;</w:t>
      </w:r>
      <w:r>
        <w:t xml:space="preserve"> </w:t>
      </w:r>
      <w:r>
        <w:t xml:space="preserve">“</w:t>
      </w:r>
      <w:r>
        <w:t xml:space="preserve">lexema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Em seguida, o programa imprime novamente o conteudo completo do arquivo de entrada.</w:t>
      </w:r>
    </w:p>
    <w:bookmarkStart w:id="27" w:name="exemplo-de-saida-resumido"/>
    <w:p>
      <w:pPr>
        <w:pStyle w:val="Heading3"/>
      </w:pPr>
      <w:r>
        <w:t xml:space="preserve">5.1. Exemplo de saida (resumido)</w:t>
      </w:r>
    </w:p>
    <w:p>
      <w:pPr>
        <w:pStyle w:val="SourceCode"/>
      </w:pPr>
      <w:r>
        <w:rPr>
          <w:rStyle w:val="VerbatimChar"/>
        </w:rPr>
        <w:t xml:space="preserve">Int =&gt; "int"</w:t>
      </w:r>
      <w:r>
        <w:br/>
      </w:r>
      <w:r>
        <w:rPr>
          <w:rStyle w:val="VerbatimChar"/>
        </w:rPr>
        <w:t xml:space="preserve">Identificador =&gt; "main"</w:t>
      </w:r>
      <w:r>
        <w:br/>
      </w:r>
      <w:r>
        <w:rPr>
          <w:rStyle w:val="VerbatimChar"/>
        </w:rPr>
        <w:t xml:space="preserve">AbreParen =&gt; "("</w:t>
      </w:r>
      <w:r>
        <w:br/>
      </w:r>
      <w:r>
        <w:rPr>
          <w:rStyle w:val="VerbatimChar"/>
        </w:rPr>
        <w:t xml:space="preserve">FechaParen =&gt; ")"</w:t>
      </w:r>
      <w:r>
        <w:br/>
      </w:r>
      <w:r>
        <w:rPr>
          <w:rStyle w:val="VerbatimChar"/>
        </w:rPr>
        <w:t xml:space="preserve">AbreChave =&gt; "{"</w:t>
      </w:r>
      <w:r>
        <w:br/>
      </w:r>
      <w:r>
        <w:rPr>
          <w:rStyle w:val="VerbatimChar"/>
        </w:rPr>
        <w:t xml:space="preserve">Return =&gt; "return"</w:t>
      </w:r>
      <w:r>
        <w:br/>
      </w:r>
      <w:r>
        <w:rPr>
          <w:rStyle w:val="VerbatimChar"/>
        </w:rPr>
        <w:t xml:space="preserve">Inteiro =&gt; "0"</w:t>
      </w:r>
      <w:r>
        <w:br/>
      </w:r>
      <w:r>
        <w:rPr>
          <w:rStyle w:val="VerbatimChar"/>
        </w:rPr>
        <w:t xml:space="preserve">PtVirgula =&gt; ";"</w:t>
      </w:r>
      <w:r>
        <w:br/>
      </w:r>
      <w:r>
        <w:rPr>
          <w:rStyle w:val="VerbatimChar"/>
        </w:rPr>
        <w:t xml:space="preserve">FechaChave =&gt; "}"</w:t>
      </w:r>
    </w:p>
    <w:bookmarkEnd w:id="27"/>
    <w:bookmarkEnd w:id="28"/>
    <w:bookmarkStart w:id="29" w:name="como-interpretar-os-resultados"/>
    <w:p>
      <w:pPr>
        <w:pStyle w:val="Heading2"/>
      </w:pPr>
      <w:r>
        <w:t xml:space="preserve">6. Como interpretar os resultados</w:t>
      </w:r>
    </w:p>
    <w:p>
      <w:pPr>
        <w:pStyle w:val="Compact"/>
        <w:numPr>
          <w:ilvl w:val="0"/>
          <w:numId w:val="1007"/>
        </w:numPr>
      </w:pPr>
      <w:r>
        <w:t xml:space="preserve">Se um lexema de nome de variavel aparecer como Identificador, o reconhecimento esta correto.</w:t>
      </w:r>
    </w:p>
    <w:p>
      <w:pPr>
        <w:pStyle w:val="Compact"/>
        <w:numPr>
          <w:ilvl w:val="0"/>
          <w:numId w:val="1007"/>
        </w:numPr>
      </w:pPr>
      <w:r>
        <w:t xml:space="preserve">Se aparecer como Int, While, Return, etc., ele foi classificado como palavra reservada.</w:t>
      </w:r>
    </w:p>
    <w:p>
      <w:pPr>
        <w:pStyle w:val="Compact"/>
        <w:numPr>
          <w:ilvl w:val="0"/>
          <w:numId w:val="1007"/>
        </w:numPr>
      </w:pPr>
      <w:r>
        <w:t xml:space="preserve">Operadores compostos como ==, +=, &gt;&gt; sao reconhecidos como tokens especificos.</w:t>
      </w:r>
    </w:p>
    <w:p>
      <w:pPr>
        <w:pStyle w:val="Compact"/>
        <w:numPr>
          <w:ilvl w:val="0"/>
          <w:numId w:val="1007"/>
        </w:numPr>
      </w:pPr>
      <w:r>
        <w:t xml:space="preserve">Comentarios tambem viram tokens (ComentarioLinha e ComentarioBloco).</w:t>
      </w:r>
    </w:p>
    <w:bookmarkEnd w:id="29"/>
    <w:bookmarkStart w:id="30" w:name="limitacoes-atuais"/>
    <w:p>
      <w:pPr>
        <w:pStyle w:val="Heading2"/>
      </w:pPr>
      <w:r>
        <w:t xml:space="preserve">7. Limitacoes atuais</w:t>
      </w:r>
    </w:p>
    <w:p>
      <w:pPr>
        <w:pStyle w:val="Compact"/>
        <w:numPr>
          <w:ilvl w:val="0"/>
          <w:numId w:val="1008"/>
        </w:numPr>
      </w:pPr>
      <w:r>
        <w:t xml:space="preserve">Caminho de entrada fixo em src/files/main.cpp.</w:t>
      </w:r>
    </w:p>
    <w:p>
      <w:pPr>
        <w:pStyle w:val="Compact"/>
        <w:numPr>
          <w:ilvl w:val="0"/>
          <w:numId w:val="1008"/>
        </w:numPr>
      </w:pPr>
      <w:r>
        <w:t xml:space="preserve">Nao existe ainda tratamento formal de erro lexico com linha/coluna.</w:t>
      </w:r>
    </w:p>
    <w:p>
      <w:pPr>
        <w:pStyle w:val="Compact"/>
        <w:numPr>
          <w:ilvl w:val="0"/>
          <w:numId w:val="1008"/>
        </w:numPr>
      </w:pPr>
      <w:r>
        <w:t xml:space="preserve">O analisador foca na tokenizacao; ele nao faz analise sintatica.</w:t>
      </w:r>
    </w:p>
    <w:p>
      <w:pPr>
        <w:pStyle w:val="Compact"/>
        <w:numPr>
          <w:ilvl w:val="0"/>
          <w:numId w:val="1008"/>
        </w:numPr>
      </w:pPr>
      <w:r>
        <w:t xml:space="preserve">Alguns casos de literais complexos de C++ (sufixos, notacao cientifica, unicode, raw string) nao estao modelados completamente.</w:t>
      </w:r>
    </w:p>
    <w:bookmarkEnd w:id="30"/>
    <w:bookmarkStart w:id="34" w:name="solucao-de-problemas"/>
    <w:p>
      <w:pPr>
        <w:pStyle w:val="Heading2"/>
      </w:pPr>
      <w:r>
        <w:t xml:space="preserve">8. Solucao de problemas</w:t>
      </w:r>
    </w:p>
    <w:bookmarkStart w:id="31" w:name="erro-ao-ler-arquivo"/>
    <w:p>
      <w:pPr>
        <w:pStyle w:val="Heading3"/>
      </w:pPr>
      <w:r>
        <w:t xml:space="preserve">8.1. Erro ao ler arquivo</w:t>
      </w:r>
    </w:p>
    <w:p>
      <w:pPr>
        <w:pStyle w:val="FirstParagraph"/>
      </w:pPr>
      <w:r>
        <w:t xml:space="preserve">Mensagem tipica: nao foi possivel ler o ficheiro</w:t>
      </w:r>
    </w:p>
    <w:p>
      <w:pPr>
        <w:pStyle w:val="BodyText"/>
      </w:pPr>
      <w:r>
        <w:t xml:space="preserve">Verifique:</w:t>
      </w:r>
    </w:p>
    <w:p>
      <w:pPr>
        <w:pStyle w:val="Compact"/>
        <w:numPr>
          <w:ilvl w:val="0"/>
          <w:numId w:val="1009"/>
        </w:numPr>
      </w:pPr>
      <w:r>
        <w:t xml:space="preserve">se src/files/main.cpp existe</w:t>
      </w:r>
    </w:p>
    <w:p>
      <w:pPr>
        <w:pStyle w:val="Compact"/>
        <w:numPr>
          <w:ilvl w:val="0"/>
          <w:numId w:val="1009"/>
        </w:numPr>
      </w:pPr>
      <w:r>
        <w:t xml:space="preserve">se o processo tem permissao de leitura</w:t>
      </w:r>
    </w:p>
    <w:p>
      <w:pPr>
        <w:pStyle w:val="Compact"/>
        <w:numPr>
          <w:ilvl w:val="0"/>
          <w:numId w:val="1009"/>
        </w:numPr>
      </w:pPr>
      <w:r>
        <w:t xml:space="preserve">se esta executando no diretorio correto</w:t>
      </w:r>
    </w:p>
    <w:bookmarkEnd w:id="31"/>
    <w:bookmarkStart w:id="32" w:name="cargo-nao-encontrado"/>
    <w:p>
      <w:pPr>
        <w:pStyle w:val="Heading3"/>
      </w:pPr>
      <w:r>
        <w:t xml:space="preserve">8.2. Cargo nao encontrado</w:t>
      </w:r>
    </w:p>
    <w:p>
      <w:pPr>
        <w:pStyle w:val="FirstParagraph"/>
      </w:pPr>
      <w:r>
        <w:t xml:space="preserve">Instale Rust e valide:</w:t>
      </w:r>
    </w:p>
    <w:p>
      <w:pPr>
        <w:pStyle w:val="BodyText"/>
      </w:pPr>
      <w:r>
        <w:t xml:space="preserve">rustc –version</w:t>
      </w:r>
      <w:r>
        <w:t xml:space="preserve"> </w:t>
      </w:r>
      <w:r>
        <w:t xml:space="preserve">cargo –version</w:t>
      </w:r>
    </w:p>
    <w:bookmarkEnd w:id="32"/>
    <w:bookmarkStart w:id="33" w:name="tokens-inesperados"/>
    <w:p>
      <w:pPr>
        <w:pStyle w:val="Heading3"/>
      </w:pPr>
      <w:r>
        <w:t xml:space="preserve">8.3. Tokens inesperados</w:t>
      </w:r>
    </w:p>
    <w:p>
      <w:pPr>
        <w:pStyle w:val="Compact"/>
        <w:numPr>
          <w:ilvl w:val="0"/>
          <w:numId w:val="1010"/>
        </w:numPr>
      </w:pPr>
      <w:r>
        <w:t xml:space="preserve">revise escapes de string/char</w:t>
      </w:r>
    </w:p>
    <w:p>
      <w:pPr>
        <w:pStyle w:val="Compact"/>
        <w:numPr>
          <w:ilvl w:val="0"/>
          <w:numId w:val="1010"/>
        </w:numPr>
      </w:pPr>
      <w:r>
        <w:t xml:space="preserve">revise comentarios de bloco nao fechados</w:t>
      </w:r>
    </w:p>
    <w:p>
      <w:pPr>
        <w:pStyle w:val="Compact"/>
        <w:numPr>
          <w:ilvl w:val="0"/>
          <w:numId w:val="1010"/>
        </w:numPr>
      </w:pPr>
      <w:r>
        <w:t xml:space="preserve">confira caracteres especiais fora do conjunto esperado</w:t>
      </w:r>
    </w:p>
    <w:bookmarkEnd w:id="33"/>
    <w:bookmarkEnd w:id="34"/>
    <w:bookmarkStart w:id="35" w:name="fluxo-rapido-recomendado"/>
    <w:p>
      <w:pPr>
        <w:pStyle w:val="Heading2"/>
      </w:pPr>
      <w:r>
        <w:t xml:space="preserve">9. Fluxo rapido recomendado</w:t>
      </w:r>
    </w:p>
    <w:p>
      <w:pPr>
        <w:pStyle w:val="Compact"/>
        <w:numPr>
          <w:ilvl w:val="0"/>
          <w:numId w:val="1011"/>
        </w:numPr>
      </w:pPr>
      <w:r>
        <w:t xml:space="preserve">Coloque/edite codigo em src/files/main.cpp.</w:t>
      </w:r>
    </w:p>
    <w:p>
      <w:pPr>
        <w:pStyle w:val="Compact"/>
        <w:numPr>
          <w:ilvl w:val="0"/>
          <w:numId w:val="1011"/>
        </w:numPr>
      </w:pPr>
      <w:r>
        <w:t xml:space="preserve">Execute cargo run.</w:t>
      </w:r>
    </w:p>
    <w:p>
      <w:pPr>
        <w:pStyle w:val="Compact"/>
        <w:numPr>
          <w:ilvl w:val="0"/>
          <w:numId w:val="1011"/>
        </w:numPr>
      </w:pPr>
      <w:r>
        <w:t xml:space="preserve">Verifique a lista de tokens no console.</w:t>
      </w:r>
    </w:p>
    <w:p>
      <w:pPr>
        <w:pStyle w:val="Compact"/>
        <w:numPr>
          <w:ilvl w:val="0"/>
          <w:numId w:val="1011"/>
        </w:numPr>
      </w:pPr>
      <w:r>
        <w:t xml:space="preserve">Ajuste o codigo de teste e execute novamente.</w:t>
      </w:r>
    </w:p>
    <w:bookmarkEnd w:id="35"/>
    <w:bookmarkStart w:id="36" w:name="resumo"/>
    <w:p>
      <w:pPr>
        <w:pStyle w:val="Heading2"/>
      </w:pPr>
      <w:r>
        <w:t xml:space="preserve">10. Resumo</w:t>
      </w:r>
    </w:p>
    <w:p>
      <w:pPr>
        <w:pStyle w:val="FirstParagraph"/>
      </w:pPr>
      <w:r>
        <w:t xml:space="preserve">Este analisador lexico transforma texto-fonte em tokens de forma deterministica, servindo como base para etapas futuras de compilador (parser, analise semantica e geracao de codigo).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2026-04-04T21:29:14Z</dcterms:created>
  <dcterms:modified xsi:type="dcterms:W3CDTF">2026-04-04T21:29:14Z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