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B3" w:rsidRDefault="00A65D96" w:rsidP="00A65D96">
      <w:pPr>
        <w:jc w:val="center"/>
        <w:rPr>
          <w:b/>
          <w:sz w:val="24"/>
        </w:rPr>
      </w:pPr>
      <w:r w:rsidRPr="006602B4">
        <w:rPr>
          <w:b/>
          <w:sz w:val="24"/>
        </w:rPr>
        <w:t xml:space="preserve">Lista de </w:t>
      </w:r>
      <w:r w:rsidR="005C0D1A">
        <w:rPr>
          <w:b/>
          <w:sz w:val="24"/>
        </w:rPr>
        <w:t>Chequeo</w:t>
      </w:r>
      <w:r w:rsidRPr="006602B4">
        <w:rPr>
          <w:b/>
          <w:sz w:val="24"/>
        </w:rPr>
        <w:t xml:space="preserve"> </w:t>
      </w:r>
      <w:r w:rsidR="003C30A7">
        <w:rPr>
          <w:b/>
          <w:sz w:val="24"/>
        </w:rPr>
        <w:t>Diagramas de Clase de Diseño</w:t>
      </w:r>
    </w:p>
    <w:p w:rsidR="00A65D96" w:rsidRDefault="00A65D96"/>
    <w:tbl>
      <w:tblPr>
        <w:tblStyle w:val="Tablaconcuadrcula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410"/>
        <w:gridCol w:w="1984"/>
        <w:gridCol w:w="1560"/>
      </w:tblGrid>
      <w:tr w:rsidR="00C553B3" w:rsidTr="00C553B3">
        <w:tc>
          <w:tcPr>
            <w:tcW w:w="3119" w:type="dxa"/>
          </w:tcPr>
          <w:p w:rsidR="00C553B3" w:rsidRDefault="00C553B3">
            <w:r>
              <w:t>Nombre</w:t>
            </w:r>
            <w:r w:rsidR="006C01C9">
              <w:t xml:space="preserve"> del Revisor</w:t>
            </w:r>
            <w:r>
              <w:t>:</w:t>
            </w:r>
          </w:p>
        </w:tc>
        <w:tc>
          <w:tcPr>
            <w:tcW w:w="5954" w:type="dxa"/>
            <w:gridSpan w:val="3"/>
            <w:tcBorders>
              <w:bottom w:val="single" w:sz="4" w:space="0" w:color="auto"/>
            </w:tcBorders>
          </w:tcPr>
          <w:p w:rsidR="00C553B3" w:rsidRDefault="003A74D4">
            <w:r>
              <w:t>Jorge Alejandro Aguirre Administrador de calidad</w:t>
            </w:r>
          </w:p>
        </w:tc>
      </w:tr>
      <w:tr w:rsidR="00C553B3" w:rsidTr="00C553B3">
        <w:tc>
          <w:tcPr>
            <w:tcW w:w="3119" w:type="dxa"/>
          </w:tcPr>
          <w:p w:rsidR="00C553B3" w:rsidRDefault="006C01C9" w:rsidP="006C01C9">
            <w:r>
              <w:t>Diagrama revisado</w:t>
            </w:r>
            <w:r w:rsidR="00C553B3">
              <w:t>: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553B3" w:rsidRDefault="003A74D4">
            <w:r>
              <w:t>Administración de usuarios</w:t>
            </w:r>
          </w:p>
        </w:tc>
      </w:tr>
      <w:tr w:rsidR="005F4881" w:rsidTr="005F4881">
        <w:tc>
          <w:tcPr>
            <w:tcW w:w="3119" w:type="dxa"/>
          </w:tcPr>
          <w:p w:rsidR="005F4881" w:rsidRDefault="005F4881">
            <w:r>
              <w:t>Fecha: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5F4881" w:rsidRDefault="003A74D4">
            <w:r>
              <w:t>22/05/2016</w:t>
            </w:r>
          </w:p>
        </w:tc>
        <w:tc>
          <w:tcPr>
            <w:tcW w:w="1984" w:type="dxa"/>
          </w:tcPr>
          <w:p w:rsidR="005F4881" w:rsidRDefault="005F4881">
            <w:r>
              <w:t>Tiempo invertido: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5F4881" w:rsidRDefault="003A74D4">
            <w:r>
              <w:t>2 horas</w:t>
            </w:r>
          </w:p>
        </w:tc>
      </w:tr>
    </w:tbl>
    <w:p w:rsidR="00C553B3" w:rsidRDefault="00C553B3"/>
    <w:p w:rsidR="00A14971" w:rsidRDefault="00A14971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204"/>
        <w:gridCol w:w="567"/>
        <w:gridCol w:w="2693"/>
      </w:tblGrid>
      <w:tr w:rsidR="00FE719F" w:rsidRPr="00623F92" w:rsidTr="00FD2ADD">
        <w:tc>
          <w:tcPr>
            <w:tcW w:w="6204" w:type="dxa"/>
          </w:tcPr>
          <w:p w:rsidR="00FE719F" w:rsidRPr="00623F92" w:rsidRDefault="00FE719F" w:rsidP="00F3648E">
            <w:pPr>
              <w:jc w:val="center"/>
              <w:rPr>
                <w:b/>
                <w:sz w:val="18"/>
              </w:rPr>
            </w:pPr>
            <w:r w:rsidRPr="00623F92">
              <w:rPr>
                <w:b/>
                <w:sz w:val="18"/>
              </w:rPr>
              <w:t>Pregunta</w:t>
            </w:r>
          </w:p>
        </w:tc>
        <w:tc>
          <w:tcPr>
            <w:tcW w:w="567" w:type="dxa"/>
          </w:tcPr>
          <w:p w:rsidR="00FE719F" w:rsidRPr="00623F92" w:rsidRDefault="00FE719F" w:rsidP="00F3648E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</w:t>
            </w:r>
            <w:r w:rsidRPr="00623F92">
              <w:rPr>
                <w:b/>
                <w:sz w:val="18"/>
              </w:rPr>
              <w:t>ta</w:t>
            </w:r>
            <w:proofErr w:type="spellEnd"/>
            <w:r>
              <w:rPr>
                <w:b/>
                <w:sz w:val="18"/>
              </w:rPr>
              <w:t>.</w:t>
            </w:r>
          </w:p>
        </w:tc>
        <w:tc>
          <w:tcPr>
            <w:tcW w:w="2693" w:type="dxa"/>
          </w:tcPr>
          <w:p w:rsidR="00FE719F" w:rsidRPr="00623F92" w:rsidRDefault="00FE719F" w:rsidP="00F3648E">
            <w:pPr>
              <w:jc w:val="center"/>
              <w:rPr>
                <w:b/>
                <w:sz w:val="18"/>
              </w:rPr>
            </w:pPr>
            <w:r w:rsidRPr="00623F92">
              <w:rPr>
                <w:b/>
                <w:sz w:val="18"/>
              </w:rPr>
              <w:t>Descripción</w:t>
            </w:r>
          </w:p>
        </w:tc>
      </w:tr>
    </w:tbl>
    <w:p w:rsidR="00C553B3" w:rsidRPr="00623F92" w:rsidRDefault="00C553B3">
      <w:pPr>
        <w:rPr>
          <w:b/>
          <w:sz w:val="20"/>
        </w:rPr>
      </w:pPr>
      <w:r w:rsidRPr="00623F92">
        <w:rPr>
          <w:b/>
          <w:sz w:val="20"/>
        </w:rPr>
        <w:t>Complet</w:t>
      </w:r>
      <w:r w:rsidR="00A81CC6" w:rsidRPr="00623F92">
        <w:rPr>
          <w:b/>
          <w:sz w:val="20"/>
        </w:rPr>
        <w:t>itud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204"/>
        <w:gridCol w:w="567"/>
        <w:gridCol w:w="2693"/>
      </w:tblGrid>
      <w:tr w:rsidR="00C553B3" w:rsidRPr="00623F92" w:rsidTr="00FD2ADD">
        <w:tc>
          <w:tcPr>
            <w:tcW w:w="6204" w:type="dxa"/>
          </w:tcPr>
          <w:p w:rsidR="00C553B3" w:rsidRPr="00623F92" w:rsidRDefault="00623F92" w:rsidP="003C30A7">
            <w:pPr>
              <w:rPr>
                <w:sz w:val="20"/>
              </w:rPr>
            </w:pPr>
            <w:r>
              <w:rPr>
                <w:sz w:val="20"/>
              </w:rPr>
              <w:t xml:space="preserve">Se han considerado todas las entradas requeridas para el </w:t>
            </w:r>
            <w:r w:rsidR="00D916B9">
              <w:rPr>
                <w:sz w:val="20"/>
              </w:rPr>
              <w:t>caso de uso</w:t>
            </w:r>
            <w:r w:rsidR="009639B5">
              <w:rPr>
                <w:sz w:val="20"/>
              </w:rPr>
              <w:t xml:space="preserve"> (mediante atributos o métodos)</w:t>
            </w:r>
          </w:p>
        </w:tc>
        <w:tc>
          <w:tcPr>
            <w:tcW w:w="567" w:type="dxa"/>
          </w:tcPr>
          <w:p w:rsidR="00C553B3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693" w:type="dxa"/>
          </w:tcPr>
          <w:p w:rsidR="00C553B3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 xml:space="preserve">Faltan los métodos de mostrar cedulas de los empleados, </w:t>
            </w:r>
          </w:p>
        </w:tc>
      </w:tr>
      <w:tr w:rsidR="00623F92" w:rsidRPr="00623F92" w:rsidTr="00FD2ADD">
        <w:tc>
          <w:tcPr>
            <w:tcW w:w="6204" w:type="dxa"/>
          </w:tcPr>
          <w:p w:rsidR="00623F92" w:rsidRDefault="00623F92" w:rsidP="00905D12">
            <w:pPr>
              <w:rPr>
                <w:sz w:val="20"/>
              </w:rPr>
            </w:pPr>
            <w:r>
              <w:rPr>
                <w:sz w:val="20"/>
              </w:rPr>
              <w:t xml:space="preserve">Se han considerado todas las salidas requeridas </w:t>
            </w:r>
            <w:r w:rsidR="009639B5">
              <w:rPr>
                <w:sz w:val="20"/>
              </w:rPr>
              <w:t>para el caso de uso (mediante atributos o métodos)</w:t>
            </w:r>
          </w:p>
        </w:tc>
        <w:tc>
          <w:tcPr>
            <w:tcW w:w="567" w:type="dxa"/>
          </w:tcPr>
          <w:p w:rsidR="00623F92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623F92" w:rsidRPr="00623F92" w:rsidRDefault="00623F92">
            <w:pPr>
              <w:rPr>
                <w:sz w:val="20"/>
              </w:rPr>
            </w:pPr>
          </w:p>
        </w:tc>
      </w:tr>
      <w:tr w:rsidR="00623F92" w:rsidRPr="00623F92" w:rsidTr="00FD2ADD">
        <w:tc>
          <w:tcPr>
            <w:tcW w:w="6204" w:type="dxa"/>
          </w:tcPr>
          <w:p w:rsidR="00623F92" w:rsidRDefault="00D916B9" w:rsidP="00905D12">
            <w:pPr>
              <w:rPr>
                <w:sz w:val="20"/>
              </w:rPr>
            </w:pPr>
            <w:r>
              <w:rPr>
                <w:sz w:val="20"/>
              </w:rPr>
              <w:t xml:space="preserve">Se han considerado todas las operaciones </w:t>
            </w:r>
            <w:r w:rsidR="00DF0778">
              <w:rPr>
                <w:sz w:val="20"/>
              </w:rPr>
              <w:t>requeridas</w:t>
            </w:r>
            <w:r>
              <w:rPr>
                <w:sz w:val="20"/>
              </w:rPr>
              <w:t xml:space="preserve"> </w:t>
            </w:r>
            <w:r w:rsidR="003C30A7">
              <w:rPr>
                <w:sz w:val="20"/>
              </w:rPr>
              <w:t>para los procesos que define el caso de uso</w:t>
            </w:r>
          </w:p>
        </w:tc>
        <w:tc>
          <w:tcPr>
            <w:tcW w:w="567" w:type="dxa"/>
          </w:tcPr>
          <w:p w:rsidR="00623F92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623F92" w:rsidRPr="00623F92" w:rsidRDefault="00623F92">
            <w:pPr>
              <w:rPr>
                <w:sz w:val="20"/>
              </w:rPr>
            </w:pPr>
          </w:p>
        </w:tc>
      </w:tr>
      <w:tr w:rsidR="00C553B3" w:rsidRPr="00623F92" w:rsidTr="00FD2ADD">
        <w:tc>
          <w:tcPr>
            <w:tcW w:w="6204" w:type="dxa"/>
          </w:tcPr>
          <w:p w:rsidR="00C553B3" w:rsidRPr="00623F92" w:rsidRDefault="00C553B3" w:rsidP="00C553B3">
            <w:pPr>
              <w:rPr>
                <w:sz w:val="20"/>
                <w:lang w:val="es-MX"/>
              </w:rPr>
            </w:pPr>
            <w:r w:rsidRPr="00623F92">
              <w:rPr>
                <w:sz w:val="20"/>
                <w:lang w:val="es-MX"/>
              </w:rPr>
              <w:t>Todos los atributos tienen visibilidad y tipo de dato definido</w:t>
            </w:r>
          </w:p>
        </w:tc>
        <w:tc>
          <w:tcPr>
            <w:tcW w:w="567" w:type="dxa"/>
          </w:tcPr>
          <w:p w:rsidR="00C553B3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C553B3" w:rsidRPr="00623F92" w:rsidRDefault="00C553B3">
            <w:pPr>
              <w:rPr>
                <w:sz w:val="20"/>
              </w:rPr>
            </w:pPr>
          </w:p>
        </w:tc>
      </w:tr>
      <w:tr w:rsidR="00C553B3" w:rsidRPr="00623F92" w:rsidTr="00FD2ADD">
        <w:tc>
          <w:tcPr>
            <w:tcW w:w="6204" w:type="dxa"/>
          </w:tcPr>
          <w:p w:rsidR="00C553B3" w:rsidRPr="00623F92" w:rsidRDefault="00C553B3" w:rsidP="00C553B3">
            <w:pPr>
              <w:rPr>
                <w:sz w:val="20"/>
                <w:lang w:val="es-MX"/>
              </w:rPr>
            </w:pPr>
            <w:r w:rsidRPr="00623F92">
              <w:rPr>
                <w:sz w:val="20"/>
                <w:lang w:val="es-MX"/>
              </w:rPr>
              <w:t>Todos los métodos tienen:</w:t>
            </w:r>
          </w:p>
          <w:p w:rsidR="00C553B3" w:rsidRPr="00623F92" w:rsidRDefault="00C553B3" w:rsidP="00C553B3">
            <w:pPr>
              <w:rPr>
                <w:sz w:val="20"/>
                <w:lang w:val="es-MX"/>
              </w:rPr>
            </w:pPr>
            <w:r w:rsidRPr="00623F92">
              <w:rPr>
                <w:sz w:val="20"/>
                <w:lang w:val="es-MX"/>
              </w:rPr>
              <w:t>- Visibilidad y tipo de retorno definido</w:t>
            </w:r>
          </w:p>
          <w:p w:rsidR="00A81CC6" w:rsidRPr="00623F92" w:rsidRDefault="00C553B3" w:rsidP="000B3144">
            <w:pPr>
              <w:rPr>
                <w:sz w:val="20"/>
                <w:lang w:val="es-MX"/>
              </w:rPr>
            </w:pPr>
            <w:r w:rsidRPr="00623F92">
              <w:rPr>
                <w:sz w:val="20"/>
                <w:lang w:val="es-MX"/>
              </w:rPr>
              <w:t>- Parámetros con su tipo de dato definido</w:t>
            </w:r>
            <w:r w:rsidR="000B3144">
              <w:rPr>
                <w:sz w:val="20"/>
                <w:lang w:val="es-MX"/>
              </w:rPr>
              <w:t xml:space="preserve"> (si se necesitan)</w:t>
            </w:r>
          </w:p>
        </w:tc>
        <w:tc>
          <w:tcPr>
            <w:tcW w:w="567" w:type="dxa"/>
          </w:tcPr>
          <w:p w:rsidR="00C553B3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C553B3" w:rsidRPr="00623F92" w:rsidRDefault="00C553B3">
            <w:pPr>
              <w:rPr>
                <w:sz w:val="20"/>
              </w:rPr>
            </w:pPr>
          </w:p>
        </w:tc>
      </w:tr>
      <w:tr w:rsidR="00C553B3" w:rsidRPr="00623F92" w:rsidTr="00FD2ADD">
        <w:tc>
          <w:tcPr>
            <w:tcW w:w="6204" w:type="dxa"/>
          </w:tcPr>
          <w:p w:rsidR="00C553B3" w:rsidRPr="00623F92" w:rsidRDefault="00316002" w:rsidP="009639B5">
            <w:pPr>
              <w:rPr>
                <w:sz w:val="20"/>
              </w:rPr>
            </w:pPr>
            <w:r w:rsidRPr="00623F92">
              <w:rPr>
                <w:sz w:val="20"/>
              </w:rPr>
              <w:t>Se han definido todas las relaciones necesarias entre las clases</w:t>
            </w:r>
          </w:p>
        </w:tc>
        <w:tc>
          <w:tcPr>
            <w:tcW w:w="567" w:type="dxa"/>
          </w:tcPr>
          <w:p w:rsidR="00C553B3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C553B3" w:rsidRPr="00623F92" w:rsidRDefault="00C553B3">
            <w:pPr>
              <w:rPr>
                <w:sz w:val="20"/>
              </w:rPr>
            </w:pPr>
          </w:p>
        </w:tc>
      </w:tr>
      <w:tr w:rsidR="003C30A7" w:rsidRPr="00623F92" w:rsidTr="00FD2ADD">
        <w:tc>
          <w:tcPr>
            <w:tcW w:w="6204" w:type="dxa"/>
          </w:tcPr>
          <w:p w:rsidR="003C30A7" w:rsidRPr="00623F92" w:rsidRDefault="009639B5" w:rsidP="009639B5">
            <w:pPr>
              <w:rPr>
                <w:sz w:val="20"/>
              </w:rPr>
            </w:pPr>
            <w:r w:rsidRPr="00623F92">
              <w:rPr>
                <w:sz w:val="20"/>
                <w:lang w:val="es-MX"/>
              </w:rPr>
              <w:t>Todas las aso</w:t>
            </w:r>
            <w:r>
              <w:rPr>
                <w:sz w:val="20"/>
                <w:lang w:val="es-MX"/>
              </w:rPr>
              <w:t>ciaciones tienen navegabilidad, multiplicidad y rol</w:t>
            </w:r>
          </w:p>
        </w:tc>
        <w:tc>
          <w:tcPr>
            <w:tcW w:w="567" w:type="dxa"/>
          </w:tcPr>
          <w:p w:rsidR="003C30A7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3C30A7" w:rsidRPr="00623F92" w:rsidRDefault="003C30A7">
            <w:pPr>
              <w:rPr>
                <w:sz w:val="20"/>
              </w:rPr>
            </w:pPr>
          </w:p>
        </w:tc>
      </w:tr>
      <w:tr w:rsidR="003C30A7" w:rsidRPr="00623F92" w:rsidTr="00FD2ADD">
        <w:tc>
          <w:tcPr>
            <w:tcW w:w="6204" w:type="dxa"/>
          </w:tcPr>
          <w:p w:rsidR="003C30A7" w:rsidRDefault="003C30A7" w:rsidP="00F11600">
            <w:pPr>
              <w:rPr>
                <w:sz w:val="20"/>
              </w:rPr>
            </w:pPr>
            <w:r>
              <w:rPr>
                <w:sz w:val="20"/>
              </w:rPr>
              <w:t xml:space="preserve">Para cada atributo </w:t>
            </w:r>
            <w:r w:rsidR="00F11600">
              <w:rPr>
                <w:sz w:val="20"/>
              </w:rPr>
              <w:t xml:space="preserve">o asociación </w:t>
            </w:r>
            <w:r>
              <w:rPr>
                <w:sz w:val="20"/>
              </w:rPr>
              <w:t>que sea de tipo colección, se tienen métodos para adicionar, eliminar o consultar elementos de la colección</w:t>
            </w:r>
            <w:r w:rsidR="00F11600">
              <w:rPr>
                <w:sz w:val="20"/>
              </w:rPr>
              <w:t xml:space="preserve"> (los necesarios).</w:t>
            </w:r>
          </w:p>
        </w:tc>
        <w:tc>
          <w:tcPr>
            <w:tcW w:w="567" w:type="dxa"/>
          </w:tcPr>
          <w:p w:rsidR="003C30A7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3C30A7" w:rsidRPr="00623F92" w:rsidRDefault="003C30A7">
            <w:pPr>
              <w:rPr>
                <w:sz w:val="20"/>
              </w:rPr>
            </w:pPr>
          </w:p>
        </w:tc>
      </w:tr>
      <w:tr w:rsidR="00175B15" w:rsidRPr="00623F92" w:rsidTr="00FD2ADD">
        <w:tc>
          <w:tcPr>
            <w:tcW w:w="6204" w:type="dxa"/>
          </w:tcPr>
          <w:p w:rsidR="00175B15" w:rsidRPr="00623F92" w:rsidRDefault="003C30A7" w:rsidP="003C30A7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S</w:t>
            </w:r>
            <w:r w:rsidR="00175B15" w:rsidRPr="00623F92">
              <w:rPr>
                <w:sz w:val="20"/>
              </w:rPr>
              <w:t xml:space="preserve">e han considerado las posibles excepciones </w:t>
            </w:r>
            <w:r>
              <w:rPr>
                <w:sz w:val="20"/>
              </w:rPr>
              <w:t>propias y se representan apropiadamente en el diagrama</w:t>
            </w:r>
          </w:p>
        </w:tc>
        <w:tc>
          <w:tcPr>
            <w:tcW w:w="567" w:type="dxa"/>
          </w:tcPr>
          <w:p w:rsidR="00175B15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693" w:type="dxa"/>
          </w:tcPr>
          <w:p w:rsidR="00175B15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No se han considerado ningún tipo de excepciones propias</w:t>
            </w:r>
          </w:p>
        </w:tc>
      </w:tr>
    </w:tbl>
    <w:p w:rsidR="003C30A7" w:rsidRDefault="003C30A7" w:rsidP="00A81CC6">
      <w:pPr>
        <w:rPr>
          <w:b/>
          <w:sz w:val="20"/>
        </w:rPr>
      </w:pPr>
    </w:p>
    <w:p w:rsidR="00A81CC6" w:rsidRPr="00623F92" w:rsidRDefault="00A81CC6" w:rsidP="00A81CC6">
      <w:pPr>
        <w:rPr>
          <w:b/>
          <w:sz w:val="20"/>
        </w:rPr>
      </w:pPr>
      <w:r w:rsidRPr="00623F92">
        <w:rPr>
          <w:b/>
          <w:sz w:val="20"/>
        </w:rPr>
        <w:t>Lógica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204"/>
        <w:gridCol w:w="567"/>
        <w:gridCol w:w="2693"/>
      </w:tblGrid>
      <w:tr w:rsidR="00905D12" w:rsidRPr="00623F92" w:rsidTr="00FD2ADD">
        <w:tc>
          <w:tcPr>
            <w:tcW w:w="6204" w:type="dxa"/>
          </w:tcPr>
          <w:p w:rsidR="00905D12" w:rsidRPr="00623F92" w:rsidRDefault="00905D12" w:rsidP="009B5A5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Los atributos, parámetros y tipos de retorno tienen tipos de datos válidos y acordes a lo que se necesita</w:t>
            </w:r>
          </w:p>
        </w:tc>
        <w:tc>
          <w:tcPr>
            <w:tcW w:w="567" w:type="dxa"/>
          </w:tcPr>
          <w:p w:rsidR="00905D12" w:rsidRPr="00623F92" w:rsidRDefault="003A74D4" w:rsidP="009B5A59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905D12" w:rsidRPr="00623F92" w:rsidRDefault="00905D12" w:rsidP="009B5A59">
            <w:pPr>
              <w:rPr>
                <w:sz w:val="20"/>
              </w:rPr>
            </w:pPr>
          </w:p>
        </w:tc>
      </w:tr>
      <w:tr w:rsidR="00FD2ADD" w:rsidRPr="00623F92" w:rsidTr="00FD2ADD">
        <w:tc>
          <w:tcPr>
            <w:tcW w:w="6204" w:type="dxa"/>
          </w:tcPr>
          <w:p w:rsidR="00FD2ADD" w:rsidRPr="00623F92" w:rsidRDefault="00FD2ADD" w:rsidP="009B5A5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Las relaciones definidas entre las clases son correctas: no se han confundido herencia con asociación o asociación con dependencia.</w:t>
            </w:r>
          </w:p>
        </w:tc>
        <w:tc>
          <w:tcPr>
            <w:tcW w:w="567" w:type="dxa"/>
          </w:tcPr>
          <w:p w:rsidR="00FD2ADD" w:rsidRPr="00623F92" w:rsidRDefault="003A74D4" w:rsidP="009B5A59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FD2ADD" w:rsidRPr="00623F92" w:rsidRDefault="00FD2ADD" w:rsidP="009B5A59">
            <w:pPr>
              <w:rPr>
                <w:sz w:val="20"/>
              </w:rPr>
            </w:pPr>
          </w:p>
        </w:tc>
      </w:tr>
      <w:tr w:rsidR="00B03209" w:rsidRPr="00623F92" w:rsidTr="00FD2ADD">
        <w:tc>
          <w:tcPr>
            <w:tcW w:w="6204" w:type="dxa"/>
          </w:tcPr>
          <w:p w:rsidR="00B03209" w:rsidRPr="00623F92" w:rsidRDefault="00B03209" w:rsidP="009B5A5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Las relaciones</w:t>
            </w:r>
            <w:r w:rsidR="00790374">
              <w:rPr>
                <w:sz w:val="20"/>
                <w:lang w:val="es-MX"/>
              </w:rPr>
              <w:t xml:space="preserve"> entre las clases tienen la navegabilidad adecuada, de acuerdo con el caso de uso</w:t>
            </w:r>
          </w:p>
        </w:tc>
        <w:tc>
          <w:tcPr>
            <w:tcW w:w="567" w:type="dxa"/>
          </w:tcPr>
          <w:p w:rsidR="00B03209" w:rsidRPr="00623F92" w:rsidRDefault="003A74D4" w:rsidP="009B5A59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B03209" w:rsidRPr="00623F92" w:rsidRDefault="00B03209" w:rsidP="009B5A59">
            <w:pPr>
              <w:rPr>
                <w:sz w:val="20"/>
              </w:rPr>
            </w:pPr>
          </w:p>
        </w:tc>
      </w:tr>
      <w:tr w:rsidR="000F401F" w:rsidRPr="00623F92" w:rsidTr="00FD2ADD">
        <w:tc>
          <w:tcPr>
            <w:tcW w:w="6204" w:type="dxa"/>
          </w:tcPr>
          <w:p w:rsidR="000F401F" w:rsidRDefault="000F401F" w:rsidP="000F40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Cuando una asociación tiene multiplicidad muchos se ha definido un tipo de colección adecuada para los requerimientos</w:t>
            </w:r>
          </w:p>
        </w:tc>
        <w:tc>
          <w:tcPr>
            <w:tcW w:w="567" w:type="dxa"/>
          </w:tcPr>
          <w:p w:rsidR="000F401F" w:rsidRPr="00623F92" w:rsidRDefault="003A74D4" w:rsidP="000F401F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0F401F" w:rsidRPr="00623F92" w:rsidRDefault="000F401F" w:rsidP="000F401F">
            <w:pPr>
              <w:rPr>
                <w:sz w:val="20"/>
              </w:rPr>
            </w:pPr>
          </w:p>
        </w:tc>
      </w:tr>
      <w:tr w:rsidR="000F401F" w:rsidRPr="00623F92" w:rsidTr="00FD2ADD">
        <w:tc>
          <w:tcPr>
            <w:tcW w:w="6204" w:type="dxa"/>
          </w:tcPr>
          <w:p w:rsidR="000F401F" w:rsidRPr="00623F92" w:rsidRDefault="000F401F" w:rsidP="000F401F">
            <w:pPr>
              <w:rPr>
                <w:sz w:val="20"/>
              </w:rPr>
            </w:pPr>
            <w:r w:rsidRPr="00623F92">
              <w:rPr>
                <w:sz w:val="20"/>
              </w:rPr>
              <w:t>Cada operación cuenta con toda la información necesaria (atributos y parámetros) para realizar sus funciones</w:t>
            </w:r>
          </w:p>
        </w:tc>
        <w:tc>
          <w:tcPr>
            <w:tcW w:w="567" w:type="dxa"/>
          </w:tcPr>
          <w:p w:rsidR="000F401F" w:rsidRPr="00623F92" w:rsidRDefault="003A74D4" w:rsidP="000F401F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0F401F" w:rsidRPr="00623F92" w:rsidRDefault="000F401F" w:rsidP="000F401F">
            <w:pPr>
              <w:rPr>
                <w:sz w:val="20"/>
              </w:rPr>
            </w:pPr>
          </w:p>
        </w:tc>
      </w:tr>
      <w:tr w:rsidR="000F401F" w:rsidRPr="00623F92" w:rsidTr="00FD2ADD">
        <w:tc>
          <w:tcPr>
            <w:tcW w:w="6204" w:type="dxa"/>
          </w:tcPr>
          <w:p w:rsidR="000F401F" w:rsidRPr="00623F92" w:rsidRDefault="000F401F" w:rsidP="000F401F">
            <w:pPr>
              <w:rPr>
                <w:sz w:val="20"/>
              </w:rPr>
            </w:pPr>
            <w:r>
              <w:rPr>
                <w:sz w:val="20"/>
              </w:rPr>
              <w:t>Las responsabilidades</w:t>
            </w:r>
            <w:r w:rsidRPr="00623F92">
              <w:rPr>
                <w:sz w:val="20"/>
              </w:rPr>
              <w:t xml:space="preserve"> de cada</w:t>
            </w:r>
            <w:r>
              <w:rPr>
                <w:sz w:val="20"/>
              </w:rPr>
              <w:t xml:space="preserve"> clase son consistentes</w:t>
            </w:r>
            <w:r w:rsidRPr="00623F92">
              <w:rPr>
                <w:sz w:val="20"/>
              </w:rPr>
              <w:t xml:space="preserve">  (se puede reutilizar la clase en otro programa, conservando el mismo nombre y significado)</w:t>
            </w:r>
          </w:p>
        </w:tc>
        <w:tc>
          <w:tcPr>
            <w:tcW w:w="567" w:type="dxa"/>
          </w:tcPr>
          <w:p w:rsidR="000F401F" w:rsidRPr="00623F92" w:rsidRDefault="003A74D4" w:rsidP="000F401F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0F401F" w:rsidRPr="00623F92" w:rsidRDefault="000F401F" w:rsidP="000F401F">
            <w:pPr>
              <w:rPr>
                <w:sz w:val="20"/>
              </w:rPr>
            </w:pPr>
          </w:p>
        </w:tc>
      </w:tr>
      <w:tr w:rsidR="00064600" w:rsidRPr="00623F92" w:rsidTr="00FD2ADD">
        <w:tc>
          <w:tcPr>
            <w:tcW w:w="6204" w:type="dxa"/>
          </w:tcPr>
          <w:p w:rsidR="00064600" w:rsidRPr="00623F92" w:rsidRDefault="00064600" w:rsidP="00064600">
            <w:pPr>
              <w:rPr>
                <w:sz w:val="20"/>
              </w:rPr>
            </w:pPr>
            <w:r>
              <w:rPr>
                <w:sz w:val="20"/>
              </w:rPr>
              <w:t xml:space="preserve">La estructura propuesta del diagrama está acorde con el objetivo </w:t>
            </w:r>
            <w:r w:rsidR="009639B5">
              <w:rPr>
                <w:sz w:val="20"/>
              </w:rPr>
              <w:t xml:space="preserve">o criterio </w:t>
            </w:r>
            <w:r>
              <w:rPr>
                <w:sz w:val="20"/>
              </w:rPr>
              <w:t>de diseño seleccionado</w:t>
            </w:r>
          </w:p>
        </w:tc>
        <w:tc>
          <w:tcPr>
            <w:tcW w:w="567" w:type="dxa"/>
          </w:tcPr>
          <w:p w:rsidR="00064600" w:rsidRPr="00623F92" w:rsidRDefault="003A74D4" w:rsidP="000F401F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064600" w:rsidRPr="00623F92" w:rsidRDefault="00064600" w:rsidP="000F401F">
            <w:pPr>
              <w:rPr>
                <w:sz w:val="20"/>
              </w:rPr>
            </w:pPr>
          </w:p>
        </w:tc>
      </w:tr>
    </w:tbl>
    <w:p w:rsidR="003C30A7" w:rsidRDefault="003C30A7" w:rsidP="00166E6B">
      <w:pPr>
        <w:rPr>
          <w:b/>
          <w:sz w:val="20"/>
        </w:rPr>
      </w:pPr>
    </w:p>
    <w:p w:rsidR="00166E6B" w:rsidRPr="00623F92" w:rsidRDefault="00166E6B" w:rsidP="00166E6B">
      <w:pPr>
        <w:rPr>
          <w:b/>
          <w:sz w:val="20"/>
        </w:rPr>
      </w:pPr>
      <w:r w:rsidRPr="00623F92">
        <w:rPr>
          <w:b/>
          <w:sz w:val="20"/>
        </w:rPr>
        <w:t>Estándares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204"/>
        <w:gridCol w:w="567"/>
        <w:gridCol w:w="2693"/>
      </w:tblGrid>
      <w:tr w:rsidR="00166E6B" w:rsidRPr="00623F92" w:rsidTr="00FD2ADD">
        <w:tc>
          <w:tcPr>
            <w:tcW w:w="6204" w:type="dxa"/>
          </w:tcPr>
          <w:p w:rsidR="00166E6B" w:rsidRPr="00623F92" w:rsidRDefault="00166E6B" w:rsidP="00166E6B">
            <w:pPr>
              <w:rPr>
                <w:sz w:val="20"/>
                <w:lang w:val="es-MX"/>
              </w:rPr>
            </w:pPr>
            <w:r w:rsidRPr="00623F92">
              <w:rPr>
                <w:sz w:val="20"/>
              </w:rPr>
              <w:t>El nombre de cada clase es descriptivo y sigue los estándares establecidos</w:t>
            </w:r>
          </w:p>
        </w:tc>
        <w:tc>
          <w:tcPr>
            <w:tcW w:w="567" w:type="dxa"/>
          </w:tcPr>
          <w:p w:rsidR="00166E6B" w:rsidRPr="00623F92" w:rsidRDefault="003A74D4" w:rsidP="009B5A59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166E6B" w:rsidRPr="00623F92" w:rsidRDefault="00166E6B" w:rsidP="009B5A59">
            <w:pPr>
              <w:rPr>
                <w:sz w:val="20"/>
              </w:rPr>
            </w:pPr>
          </w:p>
        </w:tc>
      </w:tr>
      <w:tr w:rsidR="00166E6B" w:rsidRPr="00623F92" w:rsidTr="00FD2ADD">
        <w:tc>
          <w:tcPr>
            <w:tcW w:w="6204" w:type="dxa"/>
          </w:tcPr>
          <w:p w:rsidR="00166E6B" w:rsidRPr="00623F92" w:rsidRDefault="00166E6B" w:rsidP="00726F05">
            <w:pPr>
              <w:rPr>
                <w:sz w:val="20"/>
              </w:rPr>
            </w:pPr>
            <w:r w:rsidRPr="00623F92">
              <w:rPr>
                <w:sz w:val="20"/>
              </w:rPr>
              <w:t xml:space="preserve">El nombre de cada atributo y rol de las </w:t>
            </w:r>
            <w:r w:rsidR="00726F05">
              <w:rPr>
                <w:sz w:val="20"/>
              </w:rPr>
              <w:t>asociaciones</w:t>
            </w:r>
            <w:r w:rsidRPr="00623F92">
              <w:rPr>
                <w:sz w:val="20"/>
              </w:rPr>
              <w:t xml:space="preserve"> es descriptivo y sigue los estándares establecidos</w:t>
            </w:r>
          </w:p>
        </w:tc>
        <w:tc>
          <w:tcPr>
            <w:tcW w:w="567" w:type="dxa"/>
          </w:tcPr>
          <w:p w:rsidR="00166E6B" w:rsidRPr="00623F92" w:rsidRDefault="003A74D4" w:rsidP="009B5A59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166E6B" w:rsidRPr="00623F92" w:rsidRDefault="00166E6B" w:rsidP="009B5A59">
            <w:pPr>
              <w:rPr>
                <w:sz w:val="20"/>
              </w:rPr>
            </w:pPr>
          </w:p>
        </w:tc>
      </w:tr>
      <w:tr w:rsidR="00166E6B" w:rsidRPr="00623F92" w:rsidTr="00FD2ADD">
        <w:tc>
          <w:tcPr>
            <w:tcW w:w="6204" w:type="dxa"/>
          </w:tcPr>
          <w:p w:rsidR="00166E6B" w:rsidRPr="00623F92" w:rsidRDefault="00166E6B" w:rsidP="009B5A59">
            <w:pPr>
              <w:rPr>
                <w:sz w:val="20"/>
              </w:rPr>
            </w:pPr>
            <w:r w:rsidRPr="00623F92">
              <w:rPr>
                <w:sz w:val="20"/>
              </w:rPr>
              <w:t>El nombre de cada método es descriptivo y sigue los estándares establecidos</w:t>
            </w:r>
          </w:p>
        </w:tc>
        <w:tc>
          <w:tcPr>
            <w:tcW w:w="567" w:type="dxa"/>
          </w:tcPr>
          <w:p w:rsidR="00166E6B" w:rsidRPr="00623F92" w:rsidRDefault="003A74D4" w:rsidP="009B5A59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166E6B" w:rsidRPr="00623F92" w:rsidRDefault="00166E6B" w:rsidP="009B5A59">
            <w:pPr>
              <w:rPr>
                <w:sz w:val="20"/>
              </w:rPr>
            </w:pPr>
          </w:p>
        </w:tc>
      </w:tr>
    </w:tbl>
    <w:p w:rsidR="00EC6F47" w:rsidRPr="00623F92" w:rsidRDefault="00EC6F47" w:rsidP="00FD2ADD">
      <w:pPr>
        <w:rPr>
          <w:sz w:val="20"/>
        </w:rPr>
      </w:pPr>
      <w:bookmarkStart w:id="0" w:name="_GoBack"/>
      <w:bookmarkEnd w:id="0"/>
    </w:p>
    <w:sectPr w:rsidR="00EC6F47" w:rsidRPr="00623F92" w:rsidSect="00FD2ADD">
      <w:pgSz w:w="12240" w:h="15840" w:code="1"/>
      <w:pgMar w:top="1276" w:right="1418" w:bottom="993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45BF6465"/>
    <w:multiLevelType w:val="hybridMultilevel"/>
    <w:tmpl w:val="2E12E926"/>
    <w:lvl w:ilvl="0" w:tplc="50DEE6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075189"/>
    <w:multiLevelType w:val="hybridMultilevel"/>
    <w:tmpl w:val="4962A2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44004D"/>
    <w:multiLevelType w:val="hybridMultilevel"/>
    <w:tmpl w:val="678016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96"/>
    <w:rsid w:val="00060C4D"/>
    <w:rsid w:val="00064600"/>
    <w:rsid w:val="00075676"/>
    <w:rsid w:val="000B3144"/>
    <w:rsid w:val="000F401F"/>
    <w:rsid w:val="00110258"/>
    <w:rsid w:val="00151B89"/>
    <w:rsid w:val="00166E6B"/>
    <w:rsid w:val="00175B15"/>
    <w:rsid w:val="001F3903"/>
    <w:rsid w:val="00263B83"/>
    <w:rsid w:val="00273B6C"/>
    <w:rsid w:val="002763FB"/>
    <w:rsid w:val="002855EC"/>
    <w:rsid w:val="002856A2"/>
    <w:rsid w:val="002B1363"/>
    <w:rsid w:val="002C755F"/>
    <w:rsid w:val="00316002"/>
    <w:rsid w:val="003A74D4"/>
    <w:rsid w:val="003B527C"/>
    <w:rsid w:val="003C30A7"/>
    <w:rsid w:val="003C317B"/>
    <w:rsid w:val="003F14BA"/>
    <w:rsid w:val="00402645"/>
    <w:rsid w:val="00482CC8"/>
    <w:rsid w:val="00491277"/>
    <w:rsid w:val="005A2E06"/>
    <w:rsid w:val="005C0D1A"/>
    <w:rsid w:val="005C666D"/>
    <w:rsid w:val="005F4881"/>
    <w:rsid w:val="00623F92"/>
    <w:rsid w:val="006602B4"/>
    <w:rsid w:val="00676392"/>
    <w:rsid w:val="006C01C9"/>
    <w:rsid w:val="006D1039"/>
    <w:rsid w:val="006F014A"/>
    <w:rsid w:val="00726F05"/>
    <w:rsid w:val="00780D8E"/>
    <w:rsid w:val="00790374"/>
    <w:rsid w:val="007A69E0"/>
    <w:rsid w:val="008575A8"/>
    <w:rsid w:val="00884448"/>
    <w:rsid w:val="00884FAD"/>
    <w:rsid w:val="008B2B8C"/>
    <w:rsid w:val="008C72F9"/>
    <w:rsid w:val="008D0374"/>
    <w:rsid w:val="008E22D2"/>
    <w:rsid w:val="00905D12"/>
    <w:rsid w:val="009639B5"/>
    <w:rsid w:val="009F06DC"/>
    <w:rsid w:val="00A13FA9"/>
    <w:rsid w:val="00A14971"/>
    <w:rsid w:val="00A36B8E"/>
    <w:rsid w:val="00A40A96"/>
    <w:rsid w:val="00A65D96"/>
    <w:rsid w:val="00A81CC6"/>
    <w:rsid w:val="00B03209"/>
    <w:rsid w:val="00B87C7A"/>
    <w:rsid w:val="00B93230"/>
    <w:rsid w:val="00BF0F85"/>
    <w:rsid w:val="00C13361"/>
    <w:rsid w:val="00C244E9"/>
    <w:rsid w:val="00C52865"/>
    <w:rsid w:val="00C553B3"/>
    <w:rsid w:val="00CD624C"/>
    <w:rsid w:val="00D00E99"/>
    <w:rsid w:val="00D423F4"/>
    <w:rsid w:val="00D916B9"/>
    <w:rsid w:val="00DF0778"/>
    <w:rsid w:val="00E21595"/>
    <w:rsid w:val="00E33961"/>
    <w:rsid w:val="00EC6F47"/>
    <w:rsid w:val="00ED627E"/>
    <w:rsid w:val="00F11600"/>
    <w:rsid w:val="00F61D14"/>
    <w:rsid w:val="00FB139D"/>
    <w:rsid w:val="00FD2ADD"/>
    <w:rsid w:val="00FE719F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E8BBCF8A-EE96-4A1B-9008-0A800F4D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676"/>
    <w:rPr>
      <w:rFonts w:ascii="Arial" w:hAnsi="Arial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55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iptTableHeader">
    <w:name w:val="ScriptTableHeader"/>
    <w:rsid w:val="00C553B3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C553B3"/>
    <w:rPr>
      <w:lang w:val="en-US" w:eastAsia="en-US"/>
    </w:rPr>
  </w:style>
  <w:style w:type="paragraph" w:customStyle="1" w:styleId="ScriptTableBullets1">
    <w:name w:val="ScriptTableBullets1"/>
    <w:basedOn w:val="ScriptTableText"/>
    <w:rsid w:val="00C553B3"/>
    <w:pPr>
      <w:numPr>
        <w:numId w:val="4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C55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Verificación Requerimientos  - Ingeniería de Software</vt:lpstr>
    </vt:vector>
  </TitlesOfParts>
  <Company>Familia Hurtado Gil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Verificación Requerimientos  - Ingeniería de Software</dc:title>
  <dc:creator>Sandra Victoria Hurtado Gil</dc:creator>
  <cp:lastModifiedBy>Jorge Alejandro</cp:lastModifiedBy>
  <cp:revision>4</cp:revision>
  <dcterms:created xsi:type="dcterms:W3CDTF">2015-09-22T20:25:00Z</dcterms:created>
  <dcterms:modified xsi:type="dcterms:W3CDTF">2016-05-22T16:13:00Z</dcterms:modified>
</cp:coreProperties>
</file>