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F8" w:rsidRDefault="00F0044F" w:rsidP="00CB4247">
      <w:pPr>
        <w:widowControl w:val="0"/>
        <w:rPr>
          <w:sz w:val="24"/>
          <w:lang w:val="es-ES"/>
        </w:rPr>
      </w:pPr>
      <w:r>
        <w:rPr>
          <w:sz w:val="24"/>
          <w:lang w:val="es-ES"/>
        </w:rPr>
        <w:t xml:space="preserve"> E</w:t>
      </w:r>
      <w:r w:rsidR="00285EF8">
        <w:rPr>
          <w:sz w:val="24"/>
          <w:lang w:val="es-ES"/>
        </w:rPr>
        <w:t>specificaci</w:t>
      </w:r>
      <w:r>
        <w:rPr>
          <w:sz w:val="24"/>
          <w:lang w:val="es-ES"/>
        </w:rPr>
        <w:t>ón del caso de uso “registro de gastos” de SGCC</w:t>
      </w:r>
      <w:r w:rsidR="00285EF8">
        <w:rPr>
          <w:sz w:val="24"/>
          <w:lang w:val="es-ES"/>
        </w:rPr>
        <w:t>.</w:t>
      </w:r>
    </w:p>
    <w:p w:rsidR="00285EF8" w:rsidRPr="007C7C1C" w:rsidRDefault="00285EF8" w:rsidP="00CB4247">
      <w:pPr>
        <w:widowControl w:val="0"/>
        <w:rPr>
          <w:sz w:val="24"/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904"/>
        <w:gridCol w:w="639"/>
        <w:gridCol w:w="5951"/>
      </w:tblGrid>
      <w:tr w:rsidR="00CB4247" w:rsidRPr="007C7C1C" w:rsidTr="006972A9">
        <w:tc>
          <w:tcPr>
            <w:tcW w:w="1904" w:type="dxa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ID</w:t>
            </w:r>
          </w:p>
        </w:tc>
        <w:tc>
          <w:tcPr>
            <w:tcW w:w="6816" w:type="dxa"/>
            <w:gridSpan w:val="2"/>
          </w:tcPr>
          <w:p w:rsidR="00CB4247" w:rsidRPr="007C7C1C" w:rsidRDefault="00330FC1" w:rsidP="006C7997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SGCC-01</w:t>
            </w:r>
          </w:p>
        </w:tc>
      </w:tr>
      <w:tr w:rsidR="00CB4247" w:rsidRPr="007C7C1C" w:rsidTr="006972A9">
        <w:tc>
          <w:tcPr>
            <w:tcW w:w="1904" w:type="dxa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Nombre</w:t>
            </w:r>
          </w:p>
        </w:tc>
        <w:tc>
          <w:tcPr>
            <w:tcW w:w="6816" w:type="dxa"/>
            <w:gridSpan w:val="2"/>
          </w:tcPr>
          <w:p w:rsidR="00CB4247" w:rsidRPr="007C7C1C" w:rsidRDefault="00A70715" w:rsidP="00A70715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REGISTRAR</w:t>
            </w:r>
            <w:bookmarkStart w:id="0" w:name="_GoBack"/>
            <w:bookmarkEnd w:id="0"/>
            <w:r w:rsidR="00330FC1">
              <w:rPr>
                <w:sz w:val="22"/>
                <w:lang w:val="es-ES"/>
              </w:rPr>
              <w:t xml:space="preserve"> GASTOS(LIBRO FISCCAL DE GASTOS)</w:t>
            </w:r>
          </w:p>
        </w:tc>
      </w:tr>
      <w:tr w:rsidR="00CB4247" w:rsidRPr="00A70715" w:rsidTr="006972A9">
        <w:tc>
          <w:tcPr>
            <w:tcW w:w="1904" w:type="dxa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Descripción</w:t>
            </w:r>
          </w:p>
        </w:tc>
        <w:tc>
          <w:tcPr>
            <w:tcW w:w="6816" w:type="dxa"/>
            <w:gridSpan w:val="2"/>
          </w:tcPr>
          <w:p w:rsidR="00CB4247" w:rsidRPr="007C7C1C" w:rsidRDefault="00330FC1" w:rsidP="00B64220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Permite ingresar datos de los gastos realizados como parte de la actividad económica de empresa</w:t>
            </w:r>
            <w:r w:rsidR="006428B4">
              <w:rPr>
                <w:sz w:val="22"/>
                <w:lang w:val="es-ES"/>
              </w:rPr>
              <w:t>.</w:t>
            </w:r>
          </w:p>
        </w:tc>
      </w:tr>
      <w:tr w:rsidR="00CB4247" w:rsidRPr="007C7C1C" w:rsidTr="006972A9">
        <w:tc>
          <w:tcPr>
            <w:tcW w:w="1904" w:type="dxa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Actores</w:t>
            </w:r>
          </w:p>
        </w:tc>
        <w:tc>
          <w:tcPr>
            <w:tcW w:w="6816" w:type="dxa"/>
            <w:gridSpan w:val="2"/>
          </w:tcPr>
          <w:p w:rsidR="00CB4247" w:rsidRPr="007C7C1C" w:rsidRDefault="00330FC1" w:rsidP="006C7997">
            <w:pPr>
              <w:rPr>
                <w:sz w:val="22"/>
                <w:lang w:val="es-ES"/>
              </w:rPr>
            </w:pPr>
            <w:r w:rsidRPr="006428B4">
              <w:rPr>
                <w:sz w:val="22"/>
                <w:lang w:val="es-ES"/>
              </w:rPr>
              <w:t>Jefe de dependencia, administrador</w:t>
            </w:r>
            <w:r w:rsidR="006428B4" w:rsidRPr="006428B4">
              <w:rPr>
                <w:sz w:val="22"/>
                <w:lang w:val="es-ES"/>
              </w:rPr>
              <w:t>.</w:t>
            </w:r>
          </w:p>
        </w:tc>
      </w:tr>
      <w:tr w:rsidR="00CB4247" w:rsidRPr="00A70715" w:rsidTr="006972A9">
        <w:tc>
          <w:tcPr>
            <w:tcW w:w="1904" w:type="dxa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Precondiciones</w:t>
            </w:r>
          </w:p>
        </w:tc>
        <w:tc>
          <w:tcPr>
            <w:tcW w:w="6816" w:type="dxa"/>
            <w:gridSpan w:val="2"/>
          </w:tcPr>
          <w:p w:rsidR="00330FC1" w:rsidRDefault="008466FF" w:rsidP="008466FF">
            <w:pPr>
              <w:rPr>
                <w:sz w:val="22"/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="000C3D32" w:rsidRPr="007C7C1C">
              <w:rPr>
                <w:lang w:val="es-ES"/>
              </w:rPr>
              <w:fldChar w:fldCharType="begin"/>
            </w:r>
            <w:r w:rsidR="00CB4247" w:rsidRPr="007C7C1C">
              <w:rPr>
                <w:sz w:val="22"/>
                <w:lang w:val="es-ES"/>
              </w:rPr>
              <w:instrText xml:space="preserve"> SEQ CHAPTER \h \r 1</w:instrText>
            </w:r>
            <w:r w:rsidR="000C3D32" w:rsidRPr="007C7C1C">
              <w:rPr>
                <w:lang w:val="es-ES"/>
              </w:rPr>
              <w:fldChar w:fldCharType="end"/>
            </w:r>
            <w:r w:rsidR="00CB4247" w:rsidRPr="007C7C1C">
              <w:rPr>
                <w:sz w:val="22"/>
                <w:lang w:val="es-ES"/>
              </w:rPr>
              <w:t>El actor ya ha ingresado al sistema</w:t>
            </w:r>
            <w:r>
              <w:rPr>
                <w:sz w:val="22"/>
                <w:lang w:val="es-ES"/>
              </w:rPr>
              <w:t xml:space="preserve">, es decir, </w:t>
            </w:r>
            <w:r w:rsidR="00CB4247" w:rsidRPr="007C7C1C">
              <w:rPr>
                <w:sz w:val="22"/>
                <w:lang w:val="es-ES"/>
              </w:rPr>
              <w:t xml:space="preserve">se ha autenticado </w:t>
            </w:r>
            <w:r>
              <w:rPr>
                <w:sz w:val="22"/>
                <w:lang w:val="es-ES"/>
              </w:rPr>
              <w:t>exitosamente</w:t>
            </w:r>
            <w:r w:rsidR="006428B4">
              <w:rPr>
                <w:sz w:val="22"/>
                <w:lang w:val="es-ES"/>
              </w:rPr>
              <w:t>.</w:t>
            </w:r>
          </w:p>
          <w:p w:rsidR="008466FF" w:rsidRDefault="00330FC1" w:rsidP="008466FF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- tener identificado el tipo de gasto a registrar</w:t>
            </w:r>
            <w:r w:rsidR="006428B4">
              <w:rPr>
                <w:sz w:val="22"/>
                <w:lang w:val="es-ES"/>
              </w:rPr>
              <w:t>.</w:t>
            </w:r>
          </w:p>
          <w:p w:rsidR="00330FC1" w:rsidRPr="007C7C1C" w:rsidRDefault="00330FC1" w:rsidP="008466FF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- tener previamente el soporte en físico </w:t>
            </w:r>
            <w:r w:rsidR="006428B4">
              <w:rPr>
                <w:sz w:val="22"/>
                <w:lang w:val="es-ES"/>
              </w:rPr>
              <w:t>de los gastos.</w:t>
            </w:r>
          </w:p>
        </w:tc>
      </w:tr>
      <w:tr w:rsidR="00CB4247" w:rsidRPr="00A70715" w:rsidTr="006972A9">
        <w:tc>
          <w:tcPr>
            <w:tcW w:w="1904" w:type="dxa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Poscondiciones</w:t>
            </w:r>
          </w:p>
        </w:tc>
        <w:tc>
          <w:tcPr>
            <w:tcW w:w="6816" w:type="dxa"/>
            <w:gridSpan w:val="2"/>
          </w:tcPr>
          <w:p w:rsidR="00CB4247" w:rsidRPr="007C7C1C" w:rsidRDefault="006428B4" w:rsidP="006428B4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-información actualizada sobre los gastos empresariales</w:t>
            </w:r>
          </w:p>
        </w:tc>
      </w:tr>
      <w:tr w:rsidR="00CB4247" w:rsidRPr="00A70715" w:rsidTr="00CB4247">
        <w:tc>
          <w:tcPr>
            <w:tcW w:w="8720" w:type="dxa"/>
            <w:gridSpan w:val="3"/>
          </w:tcPr>
          <w:p w:rsidR="00CB4247" w:rsidRPr="007C7C1C" w:rsidRDefault="00CB4247" w:rsidP="006C7997">
            <w:pPr>
              <w:rPr>
                <w:sz w:val="22"/>
                <w:lang w:val="es-ES"/>
              </w:rPr>
            </w:pPr>
          </w:p>
        </w:tc>
      </w:tr>
      <w:tr w:rsidR="00CB4247" w:rsidRPr="007C7C1C" w:rsidTr="00CB4247">
        <w:tc>
          <w:tcPr>
            <w:tcW w:w="8720" w:type="dxa"/>
            <w:gridSpan w:val="3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Flujo normal de eventos</w:t>
            </w:r>
          </w:p>
        </w:tc>
      </w:tr>
      <w:tr w:rsidR="00CB4247" w:rsidRPr="00A70715" w:rsidTr="00CB4247">
        <w:tc>
          <w:tcPr>
            <w:tcW w:w="8720" w:type="dxa"/>
            <w:gridSpan w:val="3"/>
          </w:tcPr>
          <w:p w:rsidR="00CB4247" w:rsidRPr="007C7C1C" w:rsidRDefault="006428B4" w:rsidP="00CB4247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El actor selecciona la opción para ingresar gasto.</w:t>
            </w:r>
          </w:p>
          <w:p w:rsidR="007D6DF0" w:rsidRPr="007C7C1C" w:rsidRDefault="00CB4247" w:rsidP="00CB4247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 xml:space="preserve">El sistema </w:t>
            </w:r>
            <w:r w:rsidR="006428B4">
              <w:rPr>
                <w:sz w:val="22"/>
                <w:lang w:val="es-ES"/>
              </w:rPr>
              <w:t>le muestra un formulario para el ingreso del gasto.</w:t>
            </w:r>
          </w:p>
          <w:p w:rsidR="006C6EF0" w:rsidRPr="007C7C1C" w:rsidRDefault="007D6DF0" w:rsidP="00206B43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 xml:space="preserve">El actor </w:t>
            </w:r>
            <w:r w:rsidR="006428B4">
              <w:rPr>
                <w:sz w:val="22"/>
                <w:lang w:val="es-ES"/>
              </w:rPr>
              <w:t>ingresa la fecha en la que se hizo el gasto, selecciona el concepto del gasto, registra el valor del gasto, carga un archi</w:t>
            </w:r>
            <w:r w:rsidR="0079478A">
              <w:rPr>
                <w:sz w:val="22"/>
                <w:lang w:val="es-ES"/>
              </w:rPr>
              <w:t xml:space="preserve">vo en </w:t>
            </w:r>
            <w:proofErr w:type="spellStart"/>
            <w:r w:rsidR="0079478A">
              <w:rPr>
                <w:sz w:val="22"/>
                <w:lang w:val="es-ES"/>
              </w:rPr>
              <w:t>pdf</w:t>
            </w:r>
            <w:proofErr w:type="spellEnd"/>
            <w:r w:rsidR="0079478A">
              <w:rPr>
                <w:sz w:val="22"/>
                <w:lang w:val="es-ES"/>
              </w:rPr>
              <w:t xml:space="preserve"> del soporte del gasto, confirma el gasto.</w:t>
            </w:r>
          </w:p>
          <w:p w:rsidR="00CB4247" w:rsidRDefault="006428B4" w:rsidP="0079478A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El </w:t>
            </w:r>
            <w:r w:rsidR="0079478A">
              <w:rPr>
                <w:sz w:val="22"/>
                <w:lang w:val="es-ES"/>
              </w:rPr>
              <w:t>sistema le muestra un mensaje de éxito indicando que se ha almacenado el gasto</w:t>
            </w:r>
            <w:r>
              <w:rPr>
                <w:sz w:val="22"/>
                <w:lang w:val="es-ES"/>
              </w:rPr>
              <w:t>.</w:t>
            </w:r>
          </w:p>
          <w:p w:rsidR="0079478A" w:rsidRPr="007C7C1C" w:rsidRDefault="0079478A" w:rsidP="0079478A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El sistema vuelve al menú del sistema.</w:t>
            </w:r>
          </w:p>
        </w:tc>
      </w:tr>
      <w:tr w:rsidR="00E62344" w:rsidRPr="007C7C1C" w:rsidTr="00CB4247">
        <w:tc>
          <w:tcPr>
            <w:tcW w:w="8720" w:type="dxa"/>
            <w:gridSpan w:val="3"/>
          </w:tcPr>
          <w:p w:rsidR="00E62344" w:rsidRPr="007C7C1C" w:rsidRDefault="00E62344" w:rsidP="00E62344">
            <w:pPr>
              <w:rPr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Flujos alternos y Excepciones</w:t>
            </w:r>
          </w:p>
        </w:tc>
      </w:tr>
      <w:tr w:rsidR="00CB4247" w:rsidRPr="00A70715" w:rsidTr="00CB4247">
        <w:tc>
          <w:tcPr>
            <w:tcW w:w="8720" w:type="dxa"/>
            <w:gridSpan w:val="3"/>
          </w:tcPr>
          <w:p w:rsidR="00763CEE" w:rsidRPr="007C7C1C" w:rsidRDefault="0079478A" w:rsidP="00763CEE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 El actor deja campos vacíos</w:t>
            </w:r>
            <w:r w:rsidR="006972A9">
              <w:rPr>
                <w:sz w:val="22"/>
                <w:lang w:val="es-ES"/>
              </w:rPr>
              <w:t>.</w:t>
            </w:r>
          </w:p>
          <w:p w:rsidR="00763CEE" w:rsidRPr="007C7C1C" w:rsidRDefault="00763CEE" w:rsidP="00763CEE">
            <w:pPr>
              <w:ind w:left="360"/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 xml:space="preserve">En el paso </w:t>
            </w:r>
            <w:r w:rsidR="0079478A">
              <w:rPr>
                <w:sz w:val="22"/>
                <w:lang w:val="es-ES"/>
              </w:rPr>
              <w:t>3</w:t>
            </w:r>
            <w:r w:rsidRPr="007C7C1C">
              <w:rPr>
                <w:sz w:val="22"/>
                <w:lang w:val="es-ES"/>
              </w:rPr>
              <w:t xml:space="preserve"> del flujo normal, si </w:t>
            </w:r>
            <w:r w:rsidR="0079478A">
              <w:rPr>
                <w:sz w:val="22"/>
                <w:lang w:val="es-ES"/>
              </w:rPr>
              <w:t>hay campos vacíos y el usuario confirmo la operación</w:t>
            </w:r>
            <w:r w:rsidRPr="007C7C1C">
              <w:rPr>
                <w:sz w:val="22"/>
                <w:lang w:val="es-ES"/>
              </w:rPr>
              <w:t>:</w:t>
            </w:r>
          </w:p>
          <w:p w:rsidR="00763CEE" w:rsidRPr="007C7C1C" w:rsidRDefault="00763CEE" w:rsidP="00763CEE">
            <w:pPr>
              <w:pStyle w:val="Prrafodelista"/>
              <w:numPr>
                <w:ilvl w:val="0"/>
                <w:numId w:val="6"/>
              </w:numPr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 xml:space="preserve">El sistema muestra </w:t>
            </w:r>
            <w:r w:rsidR="0079478A">
              <w:rPr>
                <w:sz w:val="22"/>
                <w:lang w:val="es-ES"/>
              </w:rPr>
              <w:t>un mensaje indicando que los campos son obligatorios.</w:t>
            </w:r>
          </w:p>
          <w:p w:rsidR="00CD7BD4" w:rsidRPr="00763CEE" w:rsidRDefault="0079478A" w:rsidP="0079478A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sz w:val="22"/>
                <w:lang w:val="es-ES"/>
              </w:rPr>
              <w:t xml:space="preserve"> El sistema r</w:t>
            </w:r>
            <w:r w:rsidR="00763CEE">
              <w:rPr>
                <w:sz w:val="22"/>
                <w:lang w:val="es-ES"/>
              </w:rPr>
              <w:t>etorna al flujo</w:t>
            </w:r>
            <w:r>
              <w:rPr>
                <w:sz w:val="22"/>
                <w:lang w:val="es-ES"/>
              </w:rPr>
              <w:t xml:space="preserve"> normal del  paso 3.</w:t>
            </w:r>
          </w:p>
        </w:tc>
      </w:tr>
      <w:tr w:rsidR="00763CEE" w:rsidRPr="00A70715" w:rsidTr="00CB4247">
        <w:tc>
          <w:tcPr>
            <w:tcW w:w="8720" w:type="dxa"/>
            <w:gridSpan w:val="3"/>
          </w:tcPr>
          <w:p w:rsidR="00763CEE" w:rsidRPr="007C7C1C" w:rsidRDefault="0079478A" w:rsidP="00763CEE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El actor ingresa el valor de gasto negativo</w:t>
            </w:r>
            <w:r w:rsidR="006972A9">
              <w:rPr>
                <w:sz w:val="22"/>
                <w:lang w:val="es-ES"/>
              </w:rPr>
              <w:t>.</w:t>
            </w:r>
          </w:p>
          <w:p w:rsidR="00763CEE" w:rsidRPr="007C7C1C" w:rsidRDefault="0079478A" w:rsidP="00763CEE">
            <w:pPr>
              <w:ind w:left="36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En el paso 3 del flujo normal, si el actor ingresa un valor negativo del gasto y confirma la operación</w:t>
            </w:r>
            <w:r w:rsidR="00763CEE" w:rsidRPr="007C7C1C">
              <w:rPr>
                <w:sz w:val="22"/>
                <w:lang w:val="es-ES"/>
              </w:rPr>
              <w:t>:</w:t>
            </w:r>
          </w:p>
          <w:p w:rsidR="00763CEE" w:rsidRPr="0079478A" w:rsidRDefault="0079478A" w:rsidP="0079478A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7C7C1C">
              <w:rPr>
                <w:sz w:val="22"/>
                <w:lang w:val="es-ES"/>
              </w:rPr>
              <w:t xml:space="preserve">El sistema muestra </w:t>
            </w:r>
            <w:r>
              <w:rPr>
                <w:sz w:val="22"/>
                <w:lang w:val="es-ES"/>
              </w:rPr>
              <w:t>un mensaje indicando que no puede ingresar valor del gasto negativo.</w:t>
            </w:r>
          </w:p>
          <w:p w:rsidR="0079478A" w:rsidRPr="007C7C1C" w:rsidRDefault="0079478A" w:rsidP="0079478A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sz w:val="22"/>
                <w:lang w:val="es-ES"/>
              </w:rPr>
              <w:t>El sistema retorna al flujo normal del paso 3.</w:t>
            </w:r>
          </w:p>
        </w:tc>
      </w:tr>
      <w:tr w:rsidR="00B64220" w:rsidRPr="00A70715" w:rsidTr="00CB4247">
        <w:tc>
          <w:tcPr>
            <w:tcW w:w="8720" w:type="dxa"/>
            <w:gridSpan w:val="3"/>
          </w:tcPr>
          <w:p w:rsidR="00EC1151" w:rsidRDefault="006972A9" w:rsidP="00E62344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El actor pierde la conexión.</w:t>
            </w:r>
          </w:p>
          <w:p w:rsidR="006972A9" w:rsidRPr="007C7C1C" w:rsidRDefault="006972A9" w:rsidP="00E62344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      Para todos los pasos, si el actor pierde la conexión:</w:t>
            </w:r>
          </w:p>
          <w:p w:rsidR="006972A9" w:rsidRDefault="006972A9" w:rsidP="005F528A">
            <w:pPr>
              <w:pStyle w:val="Prrafodelista"/>
              <w:numPr>
                <w:ilvl w:val="0"/>
                <w:numId w:val="8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Cuando sea recuperada la conexión el sistema  redirige al actor a la  página de</w:t>
            </w:r>
          </w:p>
          <w:p w:rsidR="00EE68B3" w:rsidRPr="007C7C1C" w:rsidRDefault="006972A9" w:rsidP="006972A9">
            <w:pPr>
              <w:pStyle w:val="Prrafodelista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Autenticación.</w:t>
            </w:r>
          </w:p>
          <w:p w:rsidR="00B64220" w:rsidRPr="007C7C1C" w:rsidRDefault="006972A9" w:rsidP="006972A9">
            <w:pPr>
              <w:pStyle w:val="Prrafodelista"/>
              <w:numPr>
                <w:ilvl w:val="0"/>
                <w:numId w:val="8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El actor debe autenticarse y el sistema retorna al primer paso del flujo normal.</w:t>
            </w:r>
          </w:p>
        </w:tc>
      </w:tr>
      <w:tr w:rsidR="00CB4247" w:rsidRPr="007C7C1C" w:rsidTr="006972A9">
        <w:tc>
          <w:tcPr>
            <w:tcW w:w="2562" w:type="dxa"/>
            <w:gridSpan w:val="2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Otros requerimientos</w:t>
            </w:r>
          </w:p>
        </w:tc>
        <w:tc>
          <w:tcPr>
            <w:tcW w:w="6158" w:type="dxa"/>
          </w:tcPr>
          <w:p w:rsidR="00CB4247" w:rsidRPr="007C7C1C" w:rsidRDefault="00CB4247" w:rsidP="006C7997">
            <w:pPr>
              <w:rPr>
                <w:sz w:val="22"/>
                <w:lang w:val="es-ES"/>
              </w:rPr>
            </w:pPr>
          </w:p>
        </w:tc>
      </w:tr>
    </w:tbl>
    <w:p w:rsidR="00CB4247" w:rsidRPr="007C7C1C" w:rsidRDefault="00CB4247" w:rsidP="00CB4247">
      <w:pPr>
        <w:widowControl w:val="0"/>
        <w:rPr>
          <w:vanish/>
          <w:sz w:val="24"/>
          <w:lang w:val="es-ES"/>
        </w:rPr>
      </w:pPr>
    </w:p>
    <w:p w:rsidR="00CB4247" w:rsidRPr="007C7C1C" w:rsidRDefault="00CB4247" w:rsidP="00CB4247">
      <w:pPr>
        <w:widowControl w:val="0"/>
        <w:rPr>
          <w:sz w:val="24"/>
          <w:lang w:val="es-ES"/>
        </w:rPr>
      </w:pPr>
    </w:p>
    <w:p w:rsidR="00452F94" w:rsidRPr="007C7C1C" w:rsidRDefault="00452F94">
      <w:pPr>
        <w:rPr>
          <w:sz w:val="24"/>
        </w:rPr>
      </w:pPr>
    </w:p>
    <w:sectPr w:rsidR="00452F94" w:rsidRPr="007C7C1C" w:rsidSect="00452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DD3854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47"/>
    <w:rsid w:val="000700DB"/>
    <w:rsid w:val="000C3D32"/>
    <w:rsid w:val="001043E9"/>
    <w:rsid w:val="00206B43"/>
    <w:rsid w:val="00234ADF"/>
    <w:rsid w:val="00285EF8"/>
    <w:rsid w:val="00330FC1"/>
    <w:rsid w:val="00350A4F"/>
    <w:rsid w:val="00452F94"/>
    <w:rsid w:val="004E0E7D"/>
    <w:rsid w:val="005310CD"/>
    <w:rsid w:val="005E51ED"/>
    <w:rsid w:val="006428B4"/>
    <w:rsid w:val="006972A9"/>
    <w:rsid w:val="006C6EF0"/>
    <w:rsid w:val="0076227A"/>
    <w:rsid w:val="00763CEE"/>
    <w:rsid w:val="0079478A"/>
    <w:rsid w:val="007C7C1C"/>
    <w:rsid w:val="007D6DF0"/>
    <w:rsid w:val="008466FF"/>
    <w:rsid w:val="008F4202"/>
    <w:rsid w:val="00920432"/>
    <w:rsid w:val="009B033B"/>
    <w:rsid w:val="00A37DBC"/>
    <w:rsid w:val="00A4499A"/>
    <w:rsid w:val="00A70715"/>
    <w:rsid w:val="00B64220"/>
    <w:rsid w:val="00CA39D4"/>
    <w:rsid w:val="00CB4247"/>
    <w:rsid w:val="00CC48D2"/>
    <w:rsid w:val="00CD7BD4"/>
    <w:rsid w:val="00D67EE5"/>
    <w:rsid w:val="00E1780C"/>
    <w:rsid w:val="00E57847"/>
    <w:rsid w:val="00E62344"/>
    <w:rsid w:val="00E6444E"/>
    <w:rsid w:val="00E83503"/>
    <w:rsid w:val="00E91C9F"/>
    <w:rsid w:val="00EA3E26"/>
    <w:rsid w:val="00EC1151"/>
    <w:rsid w:val="00EE68B3"/>
    <w:rsid w:val="00F0044F"/>
    <w:rsid w:val="00F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22B82D1-3ABF-4E5E-82CC-72274872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247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Computacionales</dc:creator>
  <cp:keywords/>
  <dc:description/>
  <cp:lastModifiedBy>Jorge Alejandro</cp:lastModifiedBy>
  <cp:revision>3</cp:revision>
  <cp:lastPrinted>2008-04-25T20:50:00Z</cp:lastPrinted>
  <dcterms:created xsi:type="dcterms:W3CDTF">2016-02-26T20:36:00Z</dcterms:created>
  <dcterms:modified xsi:type="dcterms:W3CDTF">2016-02-28T20:15:00Z</dcterms:modified>
</cp:coreProperties>
</file>