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9CF" w:rsidRPr="00FC3806" w:rsidRDefault="003439CF">
      <w:pPr>
        <w:rPr>
          <w:sz w:val="24"/>
          <w:szCs w:val="24"/>
        </w:rPr>
      </w:pPr>
      <w:r w:rsidRPr="00FC3806">
        <w:rPr>
          <w:sz w:val="24"/>
          <w:szCs w:val="24"/>
        </w:rPr>
        <w:t>PAR TYPES DE VINS</w:t>
      </w:r>
      <w:r w:rsidR="00FC3806" w:rsidRPr="00FC3806">
        <w:rPr>
          <w:sz w:val="24"/>
          <w:szCs w:val="24"/>
        </w:rPr>
        <w:t xml:space="preserve"> (Version définitive)</w:t>
      </w:r>
      <w:r w:rsidRPr="00FC3806">
        <w:rPr>
          <w:sz w:val="24"/>
          <w:szCs w:val="24"/>
        </w:rPr>
        <w:t> :</w:t>
      </w:r>
    </w:p>
    <w:p w:rsidR="003439CF" w:rsidRPr="00FC3806" w:rsidRDefault="003439CF" w:rsidP="003439CF">
      <w:pPr>
        <w:spacing w:before="100" w:beforeAutospacing="1" w:after="100" w:afterAutospacing="1" w:line="240" w:lineRule="auto"/>
        <w:outlineLvl w:val="0"/>
        <w:rPr>
          <w:rFonts w:ascii="Times New Roman" w:eastAsia="Times New Roman" w:hAnsi="Times New Roman" w:cs="Times New Roman"/>
          <w:b/>
          <w:bCs/>
          <w:color w:val="0000FF"/>
          <w:kern w:val="36"/>
          <w:sz w:val="28"/>
          <w:szCs w:val="28"/>
          <w:lang w:eastAsia="fr-FR"/>
        </w:rPr>
      </w:pPr>
      <w:r w:rsidRPr="00FC3806">
        <w:rPr>
          <w:rFonts w:ascii="Times New Roman" w:eastAsia="Times New Roman" w:hAnsi="Times New Roman" w:cs="Times New Roman"/>
          <w:b/>
          <w:bCs/>
          <w:color w:val="0000FF"/>
          <w:kern w:val="36"/>
          <w:sz w:val="28"/>
          <w:szCs w:val="28"/>
          <w:lang w:eastAsia="fr-FR"/>
        </w:rPr>
        <w:t xml:space="preserve">Les différents types de vin </w:t>
      </w:r>
    </w:p>
    <w:p w:rsidR="003439CF" w:rsidRPr="003439CF" w:rsidRDefault="003439CF" w:rsidP="003439CF">
      <w:pPr>
        <w:spacing w:before="100" w:beforeAutospacing="1" w:after="100" w:afterAutospacing="1" w:line="240" w:lineRule="auto"/>
        <w:rPr>
          <w:rFonts w:ascii="Times New Roman" w:eastAsia="Times New Roman" w:hAnsi="Times New Roman" w:cs="Times New Roman"/>
          <w:sz w:val="24"/>
          <w:szCs w:val="24"/>
          <w:lang w:eastAsia="fr-FR"/>
        </w:rPr>
      </w:pPr>
      <w:r w:rsidRPr="003439CF">
        <w:rPr>
          <w:rFonts w:ascii="Times New Roman" w:eastAsia="Times New Roman" w:hAnsi="Times New Roman" w:cs="Times New Roman"/>
          <w:sz w:val="24"/>
          <w:szCs w:val="24"/>
          <w:lang w:eastAsia="fr-FR"/>
        </w:rPr>
        <w:t>"Qu'est-ce-</w:t>
      </w:r>
      <w:r w:rsidR="00FC3806">
        <w:rPr>
          <w:rFonts w:ascii="Times New Roman" w:eastAsia="Times New Roman" w:hAnsi="Times New Roman" w:cs="Times New Roman"/>
          <w:sz w:val="24"/>
          <w:szCs w:val="24"/>
          <w:lang w:eastAsia="fr-FR"/>
        </w:rPr>
        <w:t xml:space="preserve">que tu aimes toi comme vin ?" </w:t>
      </w:r>
      <w:r w:rsidRPr="003439CF">
        <w:rPr>
          <w:rFonts w:ascii="Times New Roman" w:eastAsia="Times New Roman" w:hAnsi="Times New Roman" w:cs="Times New Roman"/>
          <w:sz w:val="24"/>
          <w:szCs w:val="24"/>
          <w:lang w:eastAsia="fr-FR"/>
        </w:rPr>
        <w:t>Il peut parfois être difficile de répondre à cette question. Surtout quand on ne sait pas ce qu'on boit. Blanc, rouge, rosé, jusque là, c'est facile. Mais savez-vous si vous préférez un vin "non-dosé" ou un vin doux naturel à un vin cuit...? On vous dit tout, pour enfin pouvoir mettre des mots sur vos bouteilles préférées !</w:t>
      </w:r>
    </w:p>
    <w:p w:rsidR="003439CF" w:rsidRDefault="003439CF">
      <w:r>
        <w:rPr>
          <w:noProof/>
          <w:lang w:eastAsia="fr-FR"/>
        </w:rPr>
        <w:drawing>
          <wp:inline distT="0" distB="0" distL="0" distR="0">
            <wp:extent cx="5760720" cy="2646013"/>
            <wp:effectExtent l="19050" t="0" r="0" b="0"/>
            <wp:docPr id="1" name="Image 1" descr="Nuances de v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ances de vin"/>
                    <pic:cNvPicPr>
                      <a:picLocks noChangeAspect="1" noChangeArrowheads="1"/>
                    </pic:cNvPicPr>
                  </pic:nvPicPr>
                  <pic:blipFill>
                    <a:blip r:embed="rId4" cstate="print"/>
                    <a:srcRect/>
                    <a:stretch>
                      <a:fillRect/>
                    </a:stretch>
                  </pic:blipFill>
                  <pic:spPr bwMode="auto">
                    <a:xfrm>
                      <a:off x="0" y="0"/>
                      <a:ext cx="5760720" cy="2646013"/>
                    </a:xfrm>
                    <a:prstGeom prst="rect">
                      <a:avLst/>
                    </a:prstGeom>
                    <a:noFill/>
                    <a:ln w="9525">
                      <a:noFill/>
                      <a:miter lim="800000"/>
                      <a:headEnd/>
                      <a:tailEnd/>
                    </a:ln>
                  </pic:spPr>
                </pic:pic>
              </a:graphicData>
            </a:graphic>
          </wp:inline>
        </w:drawing>
      </w:r>
    </w:p>
    <w:p w:rsidR="003439CF" w:rsidRDefault="003439CF"/>
    <w:p w:rsidR="003439CF" w:rsidRPr="00FC3806" w:rsidRDefault="003439CF" w:rsidP="003439CF">
      <w:pPr>
        <w:pStyle w:val="Titre2"/>
        <w:rPr>
          <w:color w:val="auto"/>
          <w:sz w:val="24"/>
          <w:szCs w:val="24"/>
        </w:rPr>
      </w:pPr>
      <w:r w:rsidRPr="00FC3806">
        <w:rPr>
          <w:color w:val="auto"/>
          <w:sz w:val="24"/>
          <w:szCs w:val="24"/>
        </w:rPr>
        <w:t>Les couleurs du vin</w:t>
      </w:r>
      <w:r w:rsidR="00FC3806">
        <w:rPr>
          <w:color w:val="auto"/>
          <w:sz w:val="24"/>
          <w:szCs w:val="24"/>
        </w:rPr>
        <w:t> :</w:t>
      </w:r>
    </w:p>
    <w:p w:rsidR="003439CF" w:rsidRDefault="003439CF" w:rsidP="003439CF">
      <w:pPr>
        <w:pStyle w:val="NormalWeb"/>
        <w:jc w:val="both"/>
      </w:pPr>
      <w:r>
        <w:rPr>
          <w:noProof/>
        </w:rPr>
        <w:drawing>
          <wp:inline distT="0" distB="0" distL="0" distR="0">
            <wp:extent cx="3045460" cy="1153160"/>
            <wp:effectExtent l="19050" t="0" r="2540" b="0"/>
            <wp:docPr id="4" name="Image 4" descr="Nuances de vin ro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ances de vin rouge"/>
                    <pic:cNvPicPr>
                      <a:picLocks noChangeAspect="1" noChangeArrowheads="1"/>
                    </pic:cNvPicPr>
                  </pic:nvPicPr>
                  <pic:blipFill>
                    <a:blip r:embed="rId5" cstate="print"/>
                    <a:srcRect/>
                    <a:stretch>
                      <a:fillRect/>
                    </a:stretch>
                  </pic:blipFill>
                  <pic:spPr bwMode="auto">
                    <a:xfrm>
                      <a:off x="0" y="0"/>
                      <a:ext cx="3045460" cy="1153160"/>
                    </a:xfrm>
                    <a:prstGeom prst="rect">
                      <a:avLst/>
                    </a:prstGeom>
                    <a:noFill/>
                    <a:ln w="9525">
                      <a:noFill/>
                      <a:miter lim="800000"/>
                      <a:headEnd/>
                      <a:tailEnd/>
                    </a:ln>
                  </pic:spPr>
                </pic:pic>
              </a:graphicData>
            </a:graphic>
          </wp:inline>
        </w:drawing>
      </w:r>
    </w:p>
    <w:p w:rsidR="003439CF" w:rsidRDefault="003439CF" w:rsidP="003439CF">
      <w:pPr>
        <w:pStyle w:val="NormalWeb"/>
        <w:jc w:val="both"/>
      </w:pPr>
      <w:r>
        <w:t> </w:t>
      </w:r>
    </w:p>
    <w:p w:rsidR="003439CF" w:rsidRPr="00FC3806" w:rsidRDefault="003439CF" w:rsidP="003439CF">
      <w:pPr>
        <w:pStyle w:val="Titre3"/>
        <w:jc w:val="center"/>
        <w:rPr>
          <w:color w:val="0000FF"/>
          <w:sz w:val="24"/>
          <w:szCs w:val="24"/>
        </w:rPr>
      </w:pPr>
      <w:r w:rsidRPr="00FC3806">
        <w:rPr>
          <w:color w:val="0000FF"/>
          <w:sz w:val="24"/>
          <w:szCs w:val="24"/>
        </w:rPr>
        <w:t>Les vins rouges</w:t>
      </w:r>
    </w:p>
    <w:p w:rsidR="003439CF" w:rsidRDefault="003439CF" w:rsidP="003439CF">
      <w:pPr>
        <w:pStyle w:val="NormalWeb"/>
        <w:jc w:val="both"/>
      </w:pPr>
      <w:r>
        <w:t>Une chose évidente, mais primordiale : les vins rouges sont faits à partir</w:t>
      </w:r>
      <w:hyperlink r:id="rId6" w:tgtFrame="_self" w:tooltip="Cépages" w:history="1">
        <w:r w:rsidRPr="00FC3806">
          <w:rPr>
            <w:rStyle w:val="Lienhypertexte"/>
            <w:u w:val="none"/>
          </w:rPr>
          <w:t xml:space="preserve"> de cépages de raisins à la peau noire</w:t>
        </w:r>
      </w:hyperlink>
      <w:r>
        <w:t>. Chaque région à ses cépages de prédilection en fonction du terroir, et de la résistance de la vigne.</w:t>
      </w:r>
    </w:p>
    <w:p w:rsidR="003439CF" w:rsidRDefault="003439CF" w:rsidP="00FC3806">
      <w:pPr>
        <w:pStyle w:val="NormalWeb"/>
        <w:jc w:val="both"/>
      </w:pPr>
      <w:r>
        <w:t>Il existe plusieurs nuances de rouge. La couleur change elle aussi en fonction de l’environnement, de l’élevage, et de beaucoup d’autres facteurs. Le vin rouge est obtenu grâce à la macération du raisin en contact avec la peau, qui donne la couleur. </w:t>
      </w:r>
    </w:p>
    <w:p w:rsidR="003439CF" w:rsidRDefault="003439CF" w:rsidP="003439CF">
      <w:pPr>
        <w:pStyle w:val="NormalWeb"/>
      </w:pPr>
      <w:r>
        <w:rPr>
          <w:noProof/>
        </w:rPr>
        <w:lastRenderedPageBreak/>
        <w:drawing>
          <wp:inline distT="0" distB="0" distL="0" distR="0">
            <wp:extent cx="3045460" cy="1788795"/>
            <wp:effectExtent l="19050" t="0" r="2540" b="0"/>
            <wp:docPr id="5" name="Image 5" descr="Nuances de vin ros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ances de vin rosé"/>
                    <pic:cNvPicPr>
                      <a:picLocks noChangeAspect="1" noChangeArrowheads="1"/>
                    </pic:cNvPicPr>
                  </pic:nvPicPr>
                  <pic:blipFill>
                    <a:blip r:embed="rId7" cstate="print"/>
                    <a:srcRect/>
                    <a:stretch>
                      <a:fillRect/>
                    </a:stretch>
                  </pic:blipFill>
                  <pic:spPr bwMode="auto">
                    <a:xfrm>
                      <a:off x="0" y="0"/>
                      <a:ext cx="3045460" cy="1788795"/>
                    </a:xfrm>
                    <a:prstGeom prst="rect">
                      <a:avLst/>
                    </a:prstGeom>
                    <a:noFill/>
                    <a:ln w="9525">
                      <a:noFill/>
                      <a:miter lim="800000"/>
                      <a:headEnd/>
                      <a:tailEnd/>
                    </a:ln>
                  </pic:spPr>
                </pic:pic>
              </a:graphicData>
            </a:graphic>
          </wp:inline>
        </w:drawing>
      </w:r>
    </w:p>
    <w:p w:rsidR="003439CF" w:rsidRDefault="003439CF" w:rsidP="003439CF">
      <w:pPr>
        <w:pStyle w:val="NormalWeb"/>
      </w:pPr>
      <w:r>
        <w:t> </w:t>
      </w:r>
    </w:p>
    <w:p w:rsidR="003439CF" w:rsidRPr="00FC3806" w:rsidRDefault="003439CF" w:rsidP="003439CF">
      <w:pPr>
        <w:pStyle w:val="Titre3"/>
        <w:jc w:val="center"/>
        <w:rPr>
          <w:color w:val="0000FF"/>
          <w:sz w:val="24"/>
          <w:szCs w:val="24"/>
        </w:rPr>
      </w:pPr>
      <w:r w:rsidRPr="00FC3806">
        <w:rPr>
          <w:color w:val="0000FF"/>
          <w:sz w:val="24"/>
          <w:szCs w:val="24"/>
        </w:rPr>
        <w:t> Les vins rosés</w:t>
      </w:r>
    </w:p>
    <w:p w:rsidR="003439CF" w:rsidRDefault="003439CF" w:rsidP="003439CF">
      <w:pPr>
        <w:pStyle w:val="NormalWeb"/>
        <w:jc w:val="both"/>
      </w:pPr>
      <w:r>
        <w:t>Les vins rosés sont eux aussi issus de cépages noirs. La différence avec le vin rouge est que le raisin n’est pas laissé en contact avec la peau, ou très peu pour des vins un peu plus charpentés, comme le Tavel ou le Clairet.</w:t>
      </w:r>
      <w:r w:rsidRPr="00FC3806">
        <w:t xml:space="preserve"> </w:t>
      </w:r>
      <w:hyperlink r:id="rId8" w:tgtFrame="_self" w:tooltip="Vinification vin rosé" w:history="1">
        <w:r w:rsidRPr="00FC3806">
          <w:rPr>
            <w:rStyle w:val="Lienhypertexte"/>
            <w:u w:val="none"/>
          </w:rPr>
          <w:t>Le vin rosé subit le même processus de vinification</w:t>
        </w:r>
      </w:hyperlink>
      <w:r>
        <w:t xml:space="preserve"> que les vins rouges (mais sans élevage, c'est à dire de vieillissement pendant plusieurs mois), d’où cette couleur rosée. </w:t>
      </w:r>
    </w:p>
    <w:p w:rsidR="003439CF" w:rsidRDefault="003439CF" w:rsidP="003439CF">
      <w:pPr>
        <w:pStyle w:val="Titre3"/>
      </w:pPr>
      <w:r>
        <w:t> </w:t>
      </w:r>
    </w:p>
    <w:p w:rsidR="003439CF" w:rsidRDefault="003439CF" w:rsidP="003439CF">
      <w:pPr>
        <w:pStyle w:val="NormalWeb"/>
      </w:pPr>
      <w:r>
        <w:rPr>
          <w:noProof/>
        </w:rPr>
        <w:drawing>
          <wp:inline distT="0" distB="0" distL="0" distR="0">
            <wp:extent cx="2655570" cy="2282190"/>
            <wp:effectExtent l="19050" t="0" r="0" b="0"/>
            <wp:docPr id="6" name="Image 6" descr="Nuances de vin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ances de vin blanc"/>
                    <pic:cNvPicPr>
                      <a:picLocks noChangeAspect="1" noChangeArrowheads="1"/>
                    </pic:cNvPicPr>
                  </pic:nvPicPr>
                  <pic:blipFill>
                    <a:blip r:embed="rId9" cstate="print"/>
                    <a:srcRect/>
                    <a:stretch>
                      <a:fillRect/>
                    </a:stretch>
                  </pic:blipFill>
                  <pic:spPr bwMode="auto">
                    <a:xfrm>
                      <a:off x="0" y="0"/>
                      <a:ext cx="2655570" cy="2282190"/>
                    </a:xfrm>
                    <a:prstGeom prst="rect">
                      <a:avLst/>
                    </a:prstGeom>
                    <a:noFill/>
                    <a:ln w="9525">
                      <a:noFill/>
                      <a:miter lim="800000"/>
                      <a:headEnd/>
                      <a:tailEnd/>
                    </a:ln>
                  </pic:spPr>
                </pic:pic>
              </a:graphicData>
            </a:graphic>
          </wp:inline>
        </w:drawing>
      </w:r>
    </w:p>
    <w:p w:rsidR="003439CF" w:rsidRDefault="003439CF" w:rsidP="003439CF">
      <w:pPr>
        <w:pStyle w:val="NormalWeb"/>
      </w:pPr>
      <w:r>
        <w:t> </w:t>
      </w:r>
    </w:p>
    <w:p w:rsidR="003439CF" w:rsidRPr="00FC3806" w:rsidRDefault="003439CF" w:rsidP="003439CF">
      <w:pPr>
        <w:pStyle w:val="Titre3"/>
        <w:jc w:val="center"/>
        <w:rPr>
          <w:color w:val="0000FF"/>
          <w:sz w:val="24"/>
          <w:szCs w:val="24"/>
        </w:rPr>
      </w:pPr>
      <w:r w:rsidRPr="00FC3806">
        <w:rPr>
          <w:color w:val="0000FF"/>
          <w:sz w:val="24"/>
          <w:szCs w:val="24"/>
        </w:rPr>
        <w:t>Les vins blancs</w:t>
      </w:r>
    </w:p>
    <w:p w:rsidR="003439CF" w:rsidRDefault="003439CF" w:rsidP="003439CF">
      <w:pPr>
        <w:pStyle w:val="NormalWeb"/>
        <w:jc w:val="both"/>
      </w:pPr>
      <w:r>
        <w:t>Les vins blancs quant à eux sont fabriqués à base de cépages de raisins blancs. Les raisins sont pressés et le jus est extrait rapidement et séparé des baies (sauf techniques particulières) qui n'apporteront pas beaucoup au nectar. Le jus est ensuite transformé pour produire le vin souhaité par le vigneron. On utilisera exceptionnellement des raisins à peau rouge ou noire, qu'on ne laissera pas en contact avec le jus ; c'est le cas par exemple des Champagnes Blanc de Noirs faits à base de Pinot Noir.</w:t>
      </w:r>
    </w:p>
    <w:p w:rsidR="003439CF" w:rsidRPr="00FC3806" w:rsidRDefault="003439CF" w:rsidP="003439CF">
      <w:pPr>
        <w:pStyle w:val="Titre2"/>
        <w:rPr>
          <w:color w:val="auto"/>
          <w:sz w:val="24"/>
          <w:szCs w:val="24"/>
        </w:rPr>
      </w:pPr>
      <w:r w:rsidRPr="00FC3806">
        <w:rPr>
          <w:color w:val="auto"/>
          <w:sz w:val="24"/>
          <w:szCs w:val="24"/>
        </w:rPr>
        <w:lastRenderedPageBreak/>
        <w:t>Les textures</w:t>
      </w:r>
      <w:r w:rsidR="00FC3806" w:rsidRPr="00FC3806">
        <w:rPr>
          <w:color w:val="auto"/>
          <w:sz w:val="24"/>
          <w:szCs w:val="24"/>
        </w:rPr>
        <w:t xml:space="preserve"> du vin :</w:t>
      </w:r>
    </w:p>
    <w:p w:rsidR="003439CF" w:rsidRDefault="003439CF" w:rsidP="003439CF">
      <w:pPr>
        <w:pStyle w:val="NormalWeb"/>
      </w:pPr>
      <w:r>
        <w:rPr>
          <w:noProof/>
        </w:rPr>
        <w:drawing>
          <wp:inline distT="0" distB="0" distL="0" distR="0">
            <wp:extent cx="1741170" cy="2282190"/>
            <wp:effectExtent l="19050" t="0" r="0" b="0"/>
            <wp:docPr id="7" name="Image 7" descr="Vins tranquil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ns tranquilles"/>
                    <pic:cNvPicPr>
                      <a:picLocks noChangeAspect="1" noChangeArrowheads="1"/>
                    </pic:cNvPicPr>
                  </pic:nvPicPr>
                  <pic:blipFill>
                    <a:blip r:embed="rId10" cstate="print"/>
                    <a:srcRect/>
                    <a:stretch>
                      <a:fillRect/>
                    </a:stretch>
                  </pic:blipFill>
                  <pic:spPr bwMode="auto">
                    <a:xfrm>
                      <a:off x="0" y="0"/>
                      <a:ext cx="1741170" cy="2282190"/>
                    </a:xfrm>
                    <a:prstGeom prst="rect">
                      <a:avLst/>
                    </a:prstGeom>
                    <a:noFill/>
                    <a:ln w="9525">
                      <a:noFill/>
                      <a:miter lim="800000"/>
                      <a:headEnd/>
                      <a:tailEnd/>
                    </a:ln>
                  </pic:spPr>
                </pic:pic>
              </a:graphicData>
            </a:graphic>
          </wp:inline>
        </w:drawing>
      </w:r>
    </w:p>
    <w:p w:rsidR="003439CF" w:rsidRDefault="003439CF" w:rsidP="003439CF">
      <w:pPr>
        <w:pStyle w:val="NormalWeb"/>
      </w:pPr>
      <w:r>
        <w:t> </w:t>
      </w:r>
    </w:p>
    <w:p w:rsidR="003439CF" w:rsidRDefault="003439CF" w:rsidP="003439CF">
      <w:pPr>
        <w:pStyle w:val="NormalWeb"/>
        <w:jc w:val="both"/>
      </w:pPr>
      <w:r>
        <w:t> </w:t>
      </w:r>
    </w:p>
    <w:p w:rsidR="003439CF" w:rsidRPr="00FC3806" w:rsidRDefault="003439CF" w:rsidP="003439CF">
      <w:pPr>
        <w:pStyle w:val="Titre3"/>
        <w:jc w:val="center"/>
        <w:rPr>
          <w:color w:val="0000FF"/>
          <w:sz w:val="24"/>
          <w:szCs w:val="24"/>
        </w:rPr>
      </w:pPr>
      <w:r w:rsidRPr="00FC3806">
        <w:rPr>
          <w:color w:val="0000FF"/>
          <w:sz w:val="24"/>
          <w:szCs w:val="24"/>
        </w:rPr>
        <w:t>Les vins tranquilles</w:t>
      </w:r>
    </w:p>
    <w:p w:rsidR="003439CF" w:rsidRDefault="003439CF" w:rsidP="003439CF">
      <w:pPr>
        <w:pStyle w:val="NormalWeb"/>
        <w:jc w:val="both"/>
      </w:pPr>
      <w:r>
        <w:t>Un vin dit tranquille est tout simplement un vin qui n’est pas effervescent. Cela englobe donc une gamme très large de types de vins.</w:t>
      </w:r>
    </w:p>
    <w:p w:rsidR="003439CF" w:rsidRDefault="003439CF" w:rsidP="003439CF">
      <w:pPr>
        <w:pStyle w:val="Titre3"/>
      </w:pPr>
      <w:r>
        <w:t> </w:t>
      </w:r>
    </w:p>
    <w:p w:rsidR="003439CF" w:rsidRDefault="003439CF" w:rsidP="003439CF">
      <w:pPr>
        <w:pStyle w:val="NormalWeb"/>
      </w:pPr>
      <w:r>
        <w:rPr>
          <w:noProof/>
        </w:rPr>
        <w:drawing>
          <wp:inline distT="0" distB="0" distL="0" distR="0">
            <wp:extent cx="1717675" cy="2282190"/>
            <wp:effectExtent l="19050" t="0" r="0" b="0"/>
            <wp:docPr id="8" name="Image 8" descr="Vin efferves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n effervescent"/>
                    <pic:cNvPicPr>
                      <a:picLocks noChangeAspect="1" noChangeArrowheads="1"/>
                    </pic:cNvPicPr>
                  </pic:nvPicPr>
                  <pic:blipFill>
                    <a:blip r:embed="rId11" cstate="print"/>
                    <a:srcRect/>
                    <a:stretch>
                      <a:fillRect/>
                    </a:stretch>
                  </pic:blipFill>
                  <pic:spPr bwMode="auto">
                    <a:xfrm>
                      <a:off x="0" y="0"/>
                      <a:ext cx="1717675" cy="2282190"/>
                    </a:xfrm>
                    <a:prstGeom prst="rect">
                      <a:avLst/>
                    </a:prstGeom>
                    <a:noFill/>
                    <a:ln w="9525">
                      <a:noFill/>
                      <a:miter lim="800000"/>
                      <a:headEnd/>
                      <a:tailEnd/>
                    </a:ln>
                  </pic:spPr>
                </pic:pic>
              </a:graphicData>
            </a:graphic>
          </wp:inline>
        </w:drawing>
      </w:r>
    </w:p>
    <w:p w:rsidR="003439CF" w:rsidRDefault="003439CF" w:rsidP="003439CF">
      <w:pPr>
        <w:pStyle w:val="NormalWeb"/>
      </w:pPr>
      <w:r>
        <w:t> </w:t>
      </w:r>
    </w:p>
    <w:p w:rsidR="003439CF" w:rsidRPr="007F6D65" w:rsidRDefault="003439CF" w:rsidP="003439CF">
      <w:pPr>
        <w:pStyle w:val="Titre3"/>
        <w:jc w:val="center"/>
        <w:rPr>
          <w:color w:val="0000FF"/>
          <w:sz w:val="24"/>
          <w:szCs w:val="24"/>
        </w:rPr>
      </w:pPr>
      <w:r w:rsidRPr="007F6D65">
        <w:rPr>
          <w:color w:val="0000FF"/>
          <w:sz w:val="24"/>
          <w:szCs w:val="24"/>
        </w:rPr>
        <w:t>Les vins effervescents</w:t>
      </w:r>
    </w:p>
    <w:p w:rsidR="003439CF" w:rsidRDefault="003439CF" w:rsidP="007F6D65">
      <w:pPr>
        <w:pStyle w:val="NormalWeb"/>
        <w:jc w:val="both"/>
      </w:pPr>
      <w:r>
        <w:t>Les vins effervescents sont les vins à bulles. On parle donc ici des mousseux, des crémants et des champagnes. </w:t>
      </w:r>
    </w:p>
    <w:p w:rsidR="003439CF" w:rsidRDefault="003439CF" w:rsidP="003439CF">
      <w:pPr>
        <w:pStyle w:val="NormalWeb"/>
      </w:pPr>
      <w:r>
        <w:rPr>
          <w:noProof/>
        </w:rPr>
        <w:lastRenderedPageBreak/>
        <w:drawing>
          <wp:inline distT="0" distB="0" distL="0" distR="0">
            <wp:extent cx="2663825" cy="2003425"/>
            <wp:effectExtent l="19050" t="0" r="3175" b="0"/>
            <wp:docPr id="9" name="Image 9" descr="Vin doux natu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n doux naturel"/>
                    <pic:cNvPicPr>
                      <a:picLocks noChangeAspect="1" noChangeArrowheads="1"/>
                    </pic:cNvPicPr>
                  </pic:nvPicPr>
                  <pic:blipFill>
                    <a:blip r:embed="rId12" cstate="print"/>
                    <a:srcRect/>
                    <a:stretch>
                      <a:fillRect/>
                    </a:stretch>
                  </pic:blipFill>
                  <pic:spPr bwMode="auto">
                    <a:xfrm>
                      <a:off x="0" y="0"/>
                      <a:ext cx="2663825" cy="2003425"/>
                    </a:xfrm>
                    <a:prstGeom prst="rect">
                      <a:avLst/>
                    </a:prstGeom>
                    <a:noFill/>
                    <a:ln w="9525">
                      <a:noFill/>
                      <a:miter lim="800000"/>
                      <a:headEnd/>
                      <a:tailEnd/>
                    </a:ln>
                  </pic:spPr>
                </pic:pic>
              </a:graphicData>
            </a:graphic>
          </wp:inline>
        </w:drawing>
      </w:r>
    </w:p>
    <w:p w:rsidR="003439CF" w:rsidRDefault="003439CF" w:rsidP="003439CF">
      <w:pPr>
        <w:pStyle w:val="NormalWeb"/>
        <w:jc w:val="both"/>
      </w:pPr>
      <w:r>
        <w:t> </w:t>
      </w:r>
    </w:p>
    <w:p w:rsidR="003439CF" w:rsidRPr="007F6D65" w:rsidRDefault="003439CF" w:rsidP="003439CF">
      <w:pPr>
        <w:pStyle w:val="Titre3"/>
        <w:jc w:val="center"/>
        <w:rPr>
          <w:color w:val="0000FF"/>
          <w:sz w:val="24"/>
          <w:szCs w:val="24"/>
        </w:rPr>
      </w:pPr>
      <w:r w:rsidRPr="007F6D65">
        <w:rPr>
          <w:color w:val="0000FF"/>
          <w:sz w:val="24"/>
          <w:szCs w:val="24"/>
        </w:rPr>
        <w:t>Les vins doux naturels</w:t>
      </w:r>
    </w:p>
    <w:p w:rsidR="003439CF" w:rsidRDefault="003439CF" w:rsidP="007F6D65">
      <w:pPr>
        <w:pStyle w:val="NormalWeb"/>
        <w:jc w:val="both"/>
      </w:pPr>
      <w:r>
        <w:t xml:space="preserve">Ces vins sont vinifiés de la même façon que les vins tranquilles, à la seule différence qu’au moment où les sucres se transforment en alcool, </w:t>
      </w:r>
      <w:hyperlink r:id="rId13" w:anchor="VDN" w:history="1">
        <w:r w:rsidRPr="007F6D65">
          <w:rPr>
            <w:rStyle w:val="Lienhypertexte"/>
            <w:u w:val="none"/>
          </w:rPr>
          <w:t>le processus de vinification des vins doux naturels</w:t>
        </w:r>
      </w:hyperlink>
      <w:r>
        <w:t xml:space="preserve"> est arrêté pour conserver les sucres naturellement présents dans le moût, et l’on rajoute de l’alcool à 90°. On l’appelle aussi "vin muté".</w:t>
      </w:r>
    </w:p>
    <w:p w:rsidR="003439CF" w:rsidRPr="007F6D65" w:rsidRDefault="003439CF" w:rsidP="007F6D65">
      <w:pPr>
        <w:pStyle w:val="Titre3"/>
        <w:rPr>
          <w:color w:val="auto"/>
          <w:sz w:val="24"/>
          <w:szCs w:val="24"/>
        </w:rPr>
      </w:pPr>
      <w:r w:rsidRPr="007F6D65">
        <w:rPr>
          <w:color w:val="auto"/>
          <w:sz w:val="24"/>
          <w:szCs w:val="24"/>
        </w:rPr>
        <w:t>Les vins sucrés</w:t>
      </w:r>
      <w:r w:rsidR="007F6D65">
        <w:rPr>
          <w:color w:val="auto"/>
          <w:sz w:val="24"/>
          <w:szCs w:val="24"/>
        </w:rPr>
        <w:t> :</w:t>
      </w:r>
      <w:r>
        <w:t> </w:t>
      </w:r>
    </w:p>
    <w:p w:rsidR="003439CF" w:rsidRDefault="003439CF" w:rsidP="003439CF">
      <w:pPr>
        <w:pStyle w:val="NormalWeb"/>
      </w:pPr>
      <w:r>
        <w:rPr>
          <w:noProof/>
        </w:rPr>
        <w:drawing>
          <wp:inline distT="0" distB="0" distL="0" distR="0">
            <wp:extent cx="1924050" cy="2282190"/>
            <wp:effectExtent l="19050" t="0" r="0" b="0"/>
            <wp:docPr id="10" name="Image 10" descr="Vins blancs suc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ns blancs sucrés"/>
                    <pic:cNvPicPr>
                      <a:picLocks noChangeAspect="1" noChangeArrowheads="1"/>
                    </pic:cNvPicPr>
                  </pic:nvPicPr>
                  <pic:blipFill>
                    <a:blip r:embed="rId14" cstate="print"/>
                    <a:srcRect/>
                    <a:stretch>
                      <a:fillRect/>
                    </a:stretch>
                  </pic:blipFill>
                  <pic:spPr bwMode="auto">
                    <a:xfrm>
                      <a:off x="0" y="0"/>
                      <a:ext cx="1924050" cy="2282190"/>
                    </a:xfrm>
                    <a:prstGeom prst="rect">
                      <a:avLst/>
                    </a:prstGeom>
                    <a:noFill/>
                    <a:ln w="9525">
                      <a:noFill/>
                      <a:miter lim="800000"/>
                      <a:headEnd/>
                      <a:tailEnd/>
                    </a:ln>
                  </pic:spPr>
                </pic:pic>
              </a:graphicData>
            </a:graphic>
          </wp:inline>
        </w:drawing>
      </w:r>
    </w:p>
    <w:p w:rsidR="003439CF" w:rsidRDefault="003439CF" w:rsidP="003439CF">
      <w:pPr>
        <w:pStyle w:val="NormalWeb"/>
      </w:pPr>
      <w:r>
        <w:t> </w:t>
      </w:r>
    </w:p>
    <w:p w:rsidR="003439CF" w:rsidRPr="007F6D65" w:rsidRDefault="003439CF" w:rsidP="007F6D65">
      <w:pPr>
        <w:pStyle w:val="Titre4"/>
        <w:jc w:val="center"/>
        <w:rPr>
          <w:i w:val="0"/>
          <w:color w:val="0000FF"/>
          <w:sz w:val="24"/>
          <w:szCs w:val="24"/>
        </w:rPr>
      </w:pPr>
      <w:r w:rsidRPr="007F6D65">
        <w:rPr>
          <w:i w:val="0"/>
          <w:color w:val="0000FF"/>
          <w:sz w:val="24"/>
          <w:szCs w:val="24"/>
        </w:rPr>
        <w:t>Les vins demi-secs</w:t>
      </w:r>
    </w:p>
    <w:p w:rsidR="003439CF" w:rsidRDefault="003439CF" w:rsidP="003439CF">
      <w:pPr>
        <w:pStyle w:val="NormalWeb"/>
        <w:jc w:val="both"/>
      </w:pPr>
      <w:r>
        <w:t>Il existe plusieurs paliers de sucrosité dans le vin. Le demi-sec est le premier palier de taux de sucre dans le vin. Cela se traduit généralement par un goût de sucre léger. Les demi-secs gardent une bonne fraîcheur. Les demi-secs sont forcément des vins blancs, tranquilles ou effervescents.</w:t>
      </w:r>
    </w:p>
    <w:p w:rsidR="003439CF" w:rsidRPr="007F6D65" w:rsidRDefault="003439CF" w:rsidP="007F6D65">
      <w:pPr>
        <w:pStyle w:val="Titre4"/>
        <w:jc w:val="center"/>
        <w:rPr>
          <w:i w:val="0"/>
          <w:color w:val="0000FF"/>
          <w:sz w:val="24"/>
          <w:szCs w:val="24"/>
        </w:rPr>
      </w:pPr>
      <w:r w:rsidRPr="007F6D65">
        <w:rPr>
          <w:i w:val="0"/>
          <w:color w:val="0000FF"/>
          <w:sz w:val="24"/>
          <w:szCs w:val="24"/>
        </w:rPr>
        <w:t>Les vins moelleux</w:t>
      </w:r>
    </w:p>
    <w:p w:rsidR="003439CF" w:rsidRDefault="003439CF" w:rsidP="003439CF">
      <w:pPr>
        <w:pStyle w:val="NormalWeb"/>
        <w:jc w:val="both"/>
      </w:pPr>
      <w:r>
        <w:t xml:space="preserve">Le moelleux est le deuxième palier. Le sucre est déjà beaucoup plus présent, et cela se traduit généralement par une robe d’un jaune plus soutenu, voire dorée. Le vin est un peu plus gras </w:t>
      </w:r>
      <w:r>
        <w:lastRenderedPageBreak/>
        <w:t xml:space="preserve">que le vin sec. Seuls les blancs peuvent être moelleux. On en trouve beaucoup en </w:t>
      </w:r>
      <w:hyperlink r:id="rId15" w:tgtFrame="_self" w:tooltip="Vendanges tardives" w:history="1">
        <w:r w:rsidRPr="007F6D65">
          <w:rPr>
            <w:rStyle w:val="Lienhypertexte"/>
            <w:u w:val="none"/>
          </w:rPr>
          <w:t>Alsace, avec les vins issus des Vendanges Tardives</w:t>
        </w:r>
      </w:hyperlink>
      <w:r>
        <w:t xml:space="preserve">, ou encore les vins de l'appellation de </w:t>
      </w:r>
      <w:hyperlink r:id="rId16" w:tgtFrame="_self" w:history="1">
        <w:r w:rsidRPr="007F6D65">
          <w:rPr>
            <w:rStyle w:val="Lienhypertexte"/>
            <w:u w:val="none"/>
          </w:rPr>
          <w:t>Sauternes</w:t>
        </w:r>
      </w:hyperlink>
      <w:r>
        <w:t>.</w:t>
      </w:r>
    </w:p>
    <w:p w:rsidR="003439CF" w:rsidRPr="007F6D65" w:rsidRDefault="003439CF" w:rsidP="007F6D65">
      <w:pPr>
        <w:pStyle w:val="Titre4"/>
        <w:jc w:val="center"/>
        <w:rPr>
          <w:i w:val="0"/>
          <w:color w:val="0000FF"/>
          <w:sz w:val="24"/>
          <w:szCs w:val="24"/>
        </w:rPr>
      </w:pPr>
      <w:r w:rsidRPr="007F6D65">
        <w:rPr>
          <w:i w:val="0"/>
          <w:color w:val="0000FF"/>
          <w:sz w:val="24"/>
          <w:szCs w:val="24"/>
        </w:rPr>
        <w:t>Les vins liquoreux</w:t>
      </w:r>
    </w:p>
    <w:p w:rsidR="003439CF" w:rsidRDefault="003439CF" w:rsidP="003439CF">
      <w:pPr>
        <w:pStyle w:val="NormalWeb"/>
        <w:jc w:val="both"/>
      </w:pPr>
      <w:r>
        <w:t>C’est le vin qui a le taux de sucre le plus élevé. Les vins sont d’une couleur ambrée, très loin du jaune pâle de</w:t>
      </w:r>
      <w:r w:rsidR="007F6D65">
        <w:t xml:space="preserve">s vins blancs secs. La star des </w:t>
      </w:r>
      <w:r>
        <w:t>liquoreux reste le très célèbre Château d’Yquem, dans la région de Sauternes dans le Bordelais, qui a su allier sucre et minéralité.</w:t>
      </w:r>
    </w:p>
    <w:p w:rsidR="003439CF" w:rsidRDefault="003439CF" w:rsidP="003439CF">
      <w:pPr>
        <w:pStyle w:val="Titre3"/>
      </w:pPr>
      <w:r>
        <w:t> </w:t>
      </w:r>
    </w:p>
    <w:p w:rsidR="003439CF" w:rsidRDefault="003439CF" w:rsidP="003439CF">
      <w:pPr>
        <w:pStyle w:val="NormalWeb"/>
      </w:pPr>
      <w:r>
        <w:rPr>
          <w:noProof/>
        </w:rPr>
        <w:drawing>
          <wp:inline distT="0" distB="0" distL="0" distR="0">
            <wp:extent cx="2282190" cy="2282190"/>
            <wp:effectExtent l="19050" t="0" r="3810" b="0"/>
            <wp:docPr id="11" name="Image 11" descr="Vin 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n cuit"/>
                    <pic:cNvPicPr>
                      <a:picLocks noChangeAspect="1" noChangeArrowheads="1"/>
                    </pic:cNvPicPr>
                  </pic:nvPicPr>
                  <pic:blipFill>
                    <a:blip r:embed="rId17" cstate="print"/>
                    <a:srcRect/>
                    <a:stretch>
                      <a:fillRect/>
                    </a:stretch>
                  </pic:blipFill>
                  <pic:spPr bwMode="auto">
                    <a:xfrm>
                      <a:off x="0" y="0"/>
                      <a:ext cx="2282190" cy="2282190"/>
                    </a:xfrm>
                    <a:prstGeom prst="rect">
                      <a:avLst/>
                    </a:prstGeom>
                    <a:noFill/>
                    <a:ln w="9525">
                      <a:noFill/>
                      <a:miter lim="800000"/>
                      <a:headEnd/>
                      <a:tailEnd/>
                    </a:ln>
                  </pic:spPr>
                </pic:pic>
              </a:graphicData>
            </a:graphic>
          </wp:inline>
        </w:drawing>
      </w:r>
    </w:p>
    <w:p w:rsidR="003439CF" w:rsidRDefault="003439CF" w:rsidP="003439CF">
      <w:pPr>
        <w:pStyle w:val="NormalWeb"/>
      </w:pPr>
      <w:r>
        <w:t> </w:t>
      </w:r>
    </w:p>
    <w:p w:rsidR="003439CF" w:rsidRPr="00E53B3B" w:rsidRDefault="003439CF" w:rsidP="003439CF">
      <w:pPr>
        <w:pStyle w:val="Titre3"/>
        <w:jc w:val="center"/>
        <w:rPr>
          <w:color w:val="0000FF"/>
          <w:sz w:val="24"/>
          <w:szCs w:val="24"/>
        </w:rPr>
      </w:pPr>
      <w:r w:rsidRPr="00E53B3B">
        <w:rPr>
          <w:color w:val="0000FF"/>
          <w:sz w:val="24"/>
          <w:szCs w:val="24"/>
        </w:rPr>
        <w:t>Les vins cuits</w:t>
      </w:r>
    </w:p>
    <w:p w:rsidR="003439CF" w:rsidRDefault="003439CF" w:rsidP="00E53B3B">
      <w:pPr>
        <w:pStyle w:val="NormalWeb"/>
        <w:jc w:val="both"/>
      </w:pPr>
      <w:r>
        <w:t xml:space="preserve">Les vins cuits peuvent être rouges et blancs. Ils sont à différencier totalement du vin doux naturel, puisque lors de sa fabrication intervient, comme son nom l’indique, une cuisson. Après la macération du moût, il est chauffé dans un chaudron, afin que l’eau s’évapore, sans ébullition. Une fois que le jus est réduit de moitié, on le laisse fermenter pour ensuite l’élever en barrique. C’est une spécialité des vins </w:t>
      </w:r>
      <w:r w:rsidR="00E53B3B">
        <w:t xml:space="preserve">de </w:t>
      </w:r>
      <w:r>
        <w:t>Provence.</w:t>
      </w:r>
    </w:p>
    <w:p w:rsidR="003439CF" w:rsidRPr="00E53B3B" w:rsidRDefault="003439CF" w:rsidP="003439CF">
      <w:pPr>
        <w:pStyle w:val="Titre2"/>
        <w:rPr>
          <w:color w:val="auto"/>
          <w:sz w:val="24"/>
          <w:szCs w:val="24"/>
        </w:rPr>
      </w:pPr>
      <w:r w:rsidRPr="00E53B3B">
        <w:rPr>
          <w:color w:val="auto"/>
          <w:sz w:val="24"/>
          <w:szCs w:val="24"/>
        </w:rPr>
        <w:t>Pour conclure</w:t>
      </w:r>
      <w:r w:rsidR="00E53B3B" w:rsidRPr="00E53B3B">
        <w:rPr>
          <w:color w:val="auto"/>
          <w:sz w:val="24"/>
          <w:szCs w:val="24"/>
        </w:rPr>
        <w:t> :</w:t>
      </w:r>
    </w:p>
    <w:p w:rsidR="003439CF" w:rsidRDefault="003439CF" w:rsidP="003439CF">
      <w:pPr>
        <w:pStyle w:val="NormalWeb"/>
        <w:jc w:val="both"/>
      </w:pPr>
      <w:r>
        <w:t>Le vin est très subjectif. Quelques soient vos goûts et vos préférences</w:t>
      </w:r>
      <w:r w:rsidR="00E53B3B">
        <w:t>,</w:t>
      </w:r>
      <w:r>
        <w:t xml:space="preserve"> vous trouverez au fil des découvertes les vins que vous aimez. Le plus dur reste de mettre des mots dessus. Donc n'hésitez pas à vous "entraîner" (si si, la dégustation ça s'apprend, c'est un entrainement) et surto</w:t>
      </w:r>
      <w:r w:rsidR="00E53B3B">
        <w:t>ut à demander conseil. Chez La Maison des Vins de France</w:t>
      </w:r>
      <w:r>
        <w:t xml:space="preserve">, </w:t>
      </w:r>
      <w:hyperlink r:id="rId18" w:tgtFrame="_blank" w:tooltip="equipe twil" w:history="1">
        <w:r w:rsidRPr="00E53B3B">
          <w:rPr>
            <w:rStyle w:val="Lienhypertexte"/>
            <w:u w:val="none"/>
          </w:rPr>
          <w:t>nous sommes une petite équipe</w:t>
        </w:r>
      </w:hyperlink>
      <w:r>
        <w:t xml:space="preserve">, toujours à votre disposition et à votre écoute via notre tchat, les réseaux sociaux </w:t>
      </w:r>
      <w:hyperlink r:id="rId19" w:tgtFrame="_blank" w:tooltip="contact conseil vin" w:history="1">
        <w:r w:rsidR="00E53B3B">
          <w:rPr>
            <w:rStyle w:val="Lienhypertexte"/>
            <w:u w:val="none"/>
          </w:rPr>
          <w:t>ou même ici</w:t>
        </w:r>
        <w:r w:rsidRPr="00E53B3B">
          <w:rPr>
            <w:rStyle w:val="Lienhypertexte"/>
            <w:u w:val="none"/>
          </w:rPr>
          <w:t xml:space="preserve"> !</w:t>
        </w:r>
      </w:hyperlink>
      <w:r>
        <w:t xml:space="preserve"> Et</w:t>
      </w:r>
      <w:r w:rsidR="00E53B3B">
        <w:t xml:space="preserve"> surtout bonne dégustation !</w:t>
      </w:r>
    </w:p>
    <w:p w:rsidR="003439CF" w:rsidRPr="00E53B3B" w:rsidRDefault="003439CF" w:rsidP="003439CF">
      <w:pPr>
        <w:pStyle w:val="Titre2"/>
        <w:jc w:val="center"/>
        <w:rPr>
          <w:b w:val="0"/>
          <w:color w:val="0000FF"/>
          <w:sz w:val="24"/>
          <w:szCs w:val="24"/>
        </w:rPr>
      </w:pPr>
      <w:r w:rsidRPr="00E53B3B">
        <w:rPr>
          <w:b w:val="0"/>
          <w:color w:val="0000FF"/>
          <w:sz w:val="24"/>
          <w:szCs w:val="24"/>
        </w:rPr>
        <w:t>Envie de briller en société autour d'un verre à pied ?</w:t>
      </w:r>
    </w:p>
    <w:p w:rsidR="003439CF" w:rsidRDefault="003439CF"/>
    <w:p w:rsidR="003439CF" w:rsidRDefault="003439CF"/>
    <w:sectPr w:rsidR="003439CF" w:rsidSect="00075F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3439CF"/>
    <w:rsid w:val="00075F66"/>
    <w:rsid w:val="003439CF"/>
    <w:rsid w:val="003846CA"/>
    <w:rsid w:val="007F6D65"/>
    <w:rsid w:val="00E53B3B"/>
    <w:rsid w:val="00EF645E"/>
    <w:rsid w:val="00F90937"/>
    <w:rsid w:val="00FC380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F66"/>
  </w:style>
  <w:style w:type="paragraph" w:styleId="Titre1">
    <w:name w:val="heading 1"/>
    <w:basedOn w:val="Normal"/>
    <w:link w:val="Titre1Car"/>
    <w:uiPriority w:val="9"/>
    <w:qFormat/>
    <w:rsid w:val="003439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3439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439C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3439CF"/>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39CF"/>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unhideWhenUsed/>
    <w:rsid w:val="003439C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3439C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39CF"/>
    <w:rPr>
      <w:rFonts w:ascii="Tahoma" w:hAnsi="Tahoma" w:cs="Tahoma"/>
      <w:sz w:val="16"/>
      <w:szCs w:val="16"/>
    </w:rPr>
  </w:style>
  <w:style w:type="character" w:customStyle="1" w:styleId="Titre2Car">
    <w:name w:val="Titre 2 Car"/>
    <w:basedOn w:val="Policepardfaut"/>
    <w:link w:val="Titre2"/>
    <w:uiPriority w:val="9"/>
    <w:semiHidden/>
    <w:rsid w:val="003439C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439C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3439CF"/>
    <w:rPr>
      <w:rFonts w:asciiTheme="majorHAnsi" w:eastAsiaTheme="majorEastAsia" w:hAnsiTheme="majorHAnsi" w:cstheme="majorBidi"/>
      <w:b/>
      <w:bCs/>
      <w:i/>
      <w:iCs/>
      <w:color w:val="4F81BD" w:themeColor="accent1"/>
    </w:rPr>
  </w:style>
  <w:style w:type="character" w:styleId="Lienhypertexte">
    <w:name w:val="Hyperlink"/>
    <w:basedOn w:val="Policepardfaut"/>
    <w:uiPriority w:val="99"/>
    <w:unhideWhenUsed/>
    <w:rsid w:val="003439CF"/>
    <w:rPr>
      <w:color w:val="0000FF"/>
      <w:u w:val="single"/>
    </w:rPr>
  </w:style>
</w:styles>
</file>

<file path=word/webSettings.xml><?xml version="1.0" encoding="utf-8"?>
<w:webSettings xmlns:r="http://schemas.openxmlformats.org/officeDocument/2006/relationships" xmlns:w="http://schemas.openxmlformats.org/wordprocessingml/2006/main">
  <w:divs>
    <w:div w:id="848521813">
      <w:bodyDiv w:val="1"/>
      <w:marLeft w:val="0"/>
      <w:marRight w:val="0"/>
      <w:marTop w:val="0"/>
      <w:marBottom w:val="0"/>
      <w:divBdr>
        <w:top w:val="none" w:sz="0" w:space="0" w:color="auto"/>
        <w:left w:val="none" w:sz="0" w:space="0" w:color="auto"/>
        <w:bottom w:val="none" w:sz="0" w:space="0" w:color="auto"/>
        <w:right w:val="none" w:sz="0" w:space="0" w:color="auto"/>
      </w:divBdr>
      <w:divsChild>
        <w:div w:id="153883338">
          <w:marLeft w:val="0"/>
          <w:marRight w:val="0"/>
          <w:marTop w:val="0"/>
          <w:marBottom w:val="0"/>
          <w:divBdr>
            <w:top w:val="none" w:sz="0" w:space="0" w:color="auto"/>
            <w:left w:val="none" w:sz="0" w:space="0" w:color="auto"/>
            <w:bottom w:val="none" w:sz="0" w:space="0" w:color="auto"/>
            <w:right w:val="none" w:sz="0" w:space="0" w:color="auto"/>
          </w:divBdr>
        </w:div>
        <w:div w:id="696391746">
          <w:marLeft w:val="0"/>
          <w:marRight w:val="0"/>
          <w:marTop w:val="0"/>
          <w:marBottom w:val="0"/>
          <w:divBdr>
            <w:top w:val="none" w:sz="0" w:space="0" w:color="auto"/>
            <w:left w:val="none" w:sz="0" w:space="0" w:color="auto"/>
            <w:bottom w:val="none" w:sz="0" w:space="0" w:color="auto"/>
            <w:right w:val="none" w:sz="0" w:space="0" w:color="auto"/>
          </w:divBdr>
          <w:divsChild>
            <w:div w:id="18107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4657">
      <w:bodyDiv w:val="1"/>
      <w:marLeft w:val="0"/>
      <w:marRight w:val="0"/>
      <w:marTop w:val="0"/>
      <w:marBottom w:val="0"/>
      <w:divBdr>
        <w:top w:val="none" w:sz="0" w:space="0" w:color="auto"/>
        <w:left w:val="none" w:sz="0" w:space="0" w:color="auto"/>
        <w:bottom w:val="none" w:sz="0" w:space="0" w:color="auto"/>
        <w:right w:val="none" w:sz="0" w:space="0" w:color="auto"/>
      </w:divBdr>
      <w:divsChild>
        <w:div w:id="1898736213">
          <w:marLeft w:val="0"/>
          <w:marRight w:val="0"/>
          <w:marTop w:val="0"/>
          <w:marBottom w:val="0"/>
          <w:divBdr>
            <w:top w:val="none" w:sz="0" w:space="0" w:color="auto"/>
            <w:left w:val="none" w:sz="0" w:space="0" w:color="auto"/>
            <w:bottom w:val="none" w:sz="0" w:space="0" w:color="auto"/>
            <w:right w:val="none" w:sz="0" w:space="0" w:color="auto"/>
          </w:divBdr>
          <w:divsChild>
            <w:div w:id="278729705">
              <w:marLeft w:val="0"/>
              <w:marRight w:val="0"/>
              <w:marTop w:val="0"/>
              <w:marBottom w:val="0"/>
              <w:divBdr>
                <w:top w:val="none" w:sz="0" w:space="0" w:color="auto"/>
                <w:left w:val="none" w:sz="0" w:space="0" w:color="auto"/>
                <w:bottom w:val="none" w:sz="0" w:space="0" w:color="auto"/>
                <w:right w:val="none" w:sz="0" w:space="0" w:color="auto"/>
              </w:divBdr>
            </w:div>
            <w:div w:id="1577393617">
              <w:marLeft w:val="0"/>
              <w:marRight w:val="0"/>
              <w:marTop w:val="0"/>
              <w:marBottom w:val="0"/>
              <w:divBdr>
                <w:top w:val="none" w:sz="0" w:space="0" w:color="auto"/>
                <w:left w:val="none" w:sz="0" w:space="0" w:color="auto"/>
                <w:bottom w:val="none" w:sz="0" w:space="0" w:color="auto"/>
                <w:right w:val="none" w:sz="0" w:space="0" w:color="auto"/>
              </w:divBdr>
            </w:div>
          </w:divsChild>
        </w:div>
        <w:div w:id="1743870552">
          <w:marLeft w:val="0"/>
          <w:marRight w:val="0"/>
          <w:marTop w:val="0"/>
          <w:marBottom w:val="0"/>
          <w:divBdr>
            <w:top w:val="none" w:sz="0" w:space="0" w:color="auto"/>
            <w:left w:val="none" w:sz="0" w:space="0" w:color="auto"/>
            <w:bottom w:val="none" w:sz="0" w:space="0" w:color="auto"/>
            <w:right w:val="none" w:sz="0" w:space="0" w:color="auto"/>
          </w:divBdr>
          <w:divsChild>
            <w:div w:id="1788114782">
              <w:marLeft w:val="0"/>
              <w:marRight w:val="0"/>
              <w:marTop w:val="0"/>
              <w:marBottom w:val="0"/>
              <w:divBdr>
                <w:top w:val="none" w:sz="0" w:space="0" w:color="auto"/>
                <w:left w:val="none" w:sz="0" w:space="0" w:color="auto"/>
                <w:bottom w:val="none" w:sz="0" w:space="0" w:color="auto"/>
                <w:right w:val="none" w:sz="0" w:space="0" w:color="auto"/>
              </w:divBdr>
            </w:div>
            <w:div w:id="257560997">
              <w:marLeft w:val="0"/>
              <w:marRight w:val="0"/>
              <w:marTop w:val="0"/>
              <w:marBottom w:val="0"/>
              <w:divBdr>
                <w:top w:val="none" w:sz="0" w:space="0" w:color="auto"/>
                <w:left w:val="none" w:sz="0" w:space="0" w:color="auto"/>
                <w:bottom w:val="none" w:sz="0" w:space="0" w:color="auto"/>
                <w:right w:val="none" w:sz="0" w:space="0" w:color="auto"/>
              </w:divBdr>
            </w:div>
          </w:divsChild>
        </w:div>
        <w:div w:id="890531669">
          <w:marLeft w:val="0"/>
          <w:marRight w:val="0"/>
          <w:marTop w:val="0"/>
          <w:marBottom w:val="0"/>
          <w:divBdr>
            <w:top w:val="none" w:sz="0" w:space="0" w:color="auto"/>
            <w:left w:val="none" w:sz="0" w:space="0" w:color="auto"/>
            <w:bottom w:val="none" w:sz="0" w:space="0" w:color="auto"/>
            <w:right w:val="none" w:sz="0" w:space="0" w:color="auto"/>
          </w:divBdr>
          <w:divsChild>
            <w:div w:id="70782435">
              <w:marLeft w:val="0"/>
              <w:marRight w:val="0"/>
              <w:marTop w:val="0"/>
              <w:marBottom w:val="0"/>
              <w:divBdr>
                <w:top w:val="none" w:sz="0" w:space="0" w:color="auto"/>
                <w:left w:val="none" w:sz="0" w:space="0" w:color="auto"/>
                <w:bottom w:val="none" w:sz="0" w:space="0" w:color="auto"/>
                <w:right w:val="none" w:sz="0" w:space="0" w:color="auto"/>
              </w:divBdr>
            </w:div>
            <w:div w:id="1186791585">
              <w:marLeft w:val="0"/>
              <w:marRight w:val="0"/>
              <w:marTop w:val="0"/>
              <w:marBottom w:val="0"/>
              <w:divBdr>
                <w:top w:val="none" w:sz="0" w:space="0" w:color="auto"/>
                <w:left w:val="none" w:sz="0" w:space="0" w:color="auto"/>
                <w:bottom w:val="none" w:sz="0" w:space="0" w:color="auto"/>
                <w:right w:val="none" w:sz="0" w:space="0" w:color="auto"/>
              </w:divBdr>
            </w:div>
          </w:divsChild>
        </w:div>
        <w:div w:id="434130806">
          <w:marLeft w:val="0"/>
          <w:marRight w:val="0"/>
          <w:marTop w:val="0"/>
          <w:marBottom w:val="0"/>
          <w:divBdr>
            <w:top w:val="none" w:sz="0" w:space="0" w:color="auto"/>
            <w:left w:val="none" w:sz="0" w:space="0" w:color="auto"/>
            <w:bottom w:val="none" w:sz="0" w:space="0" w:color="auto"/>
            <w:right w:val="none" w:sz="0" w:space="0" w:color="auto"/>
          </w:divBdr>
          <w:divsChild>
            <w:div w:id="806169328">
              <w:marLeft w:val="0"/>
              <w:marRight w:val="0"/>
              <w:marTop w:val="0"/>
              <w:marBottom w:val="0"/>
              <w:divBdr>
                <w:top w:val="none" w:sz="0" w:space="0" w:color="auto"/>
                <w:left w:val="none" w:sz="0" w:space="0" w:color="auto"/>
                <w:bottom w:val="none" w:sz="0" w:space="0" w:color="auto"/>
                <w:right w:val="none" w:sz="0" w:space="0" w:color="auto"/>
              </w:divBdr>
            </w:div>
            <w:div w:id="1084254666">
              <w:marLeft w:val="0"/>
              <w:marRight w:val="0"/>
              <w:marTop w:val="0"/>
              <w:marBottom w:val="0"/>
              <w:divBdr>
                <w:top w:val="none" w:sz="0" w:space="0" w:color="auto"/>
                <w:left w:val="none" w:sz="0" w:space="0" w:color="auto"/>
                <w:bottom w:val="none" w:sz="0" w:space="0" w:color="auto"/>
                <w:right w:val="none" w:sz="0" w:space="0" w:color="auto"/>
              </w:divBdr>
            </w:div>
          </w:divsChild>
        </w:div>
        <w:div w:id="1803378658">
          <w:marLeft w:val="0"/>
          <w:marRight w:val="0"/>
          <w:marTop w:val="0"/>
          <w:marBottom w:val="0"/>
          <w:divBdr>
            <w:top w:val="none" w:sz="0" w:space="0" w:color="auto"/>
            <w:left w:val="none" w:sz="0" w:space="0" w:color="auto"/>
            <w:bottom w:val="none" w:sz="0" w:space="0" w:color="auto"/>
            <w:right w:val="none" w:sz="0" w:space="0" w:color="auto"/>
          </w:divBdr>
          <w:divsChild>
            <w:div w:id="91779162">
              <w:marLeft w:val="0"/>
              <w:marRight w:val="0"/>
              <w:marTop w:val="0"/>
              <w:marBottom w:val="0"/>
              <w:divBdr>
                <w:top w:val="none" w:sz="0" w:space="0" w:color="auto"/>
                <w:left w:val="none" w:sz="0" w:space="0" w:color="auto"/>
                <w:bottom w:val="none" w:sz="0" w:space="0" w:color="auto"/>
                <w:right w:val="none" w:sz="0" w:space="0" w:color="auto"/>
              </w:divBdr>
            </w:div>
            <w:div w:id="1295258531">
              <w:marLeft w:val="0"/>
              <w:marRight w:val="0"/>
              <w:marTop w:val="0"/>
              <w:marBottom w:val="0"/>
              <w:divBdr>
                <w:top w:val="none" w:sz="0" w:space="0" w:color="auto"/>
                <w:left w:val="none" w:sz="0" w:space="0" w:color="auto"/>
                <w:bottom w:val="none" w:sz="0" w:space="0" w:color="auto"/>
                <w:right w:val="none" w:sz="0" w:space="0" w:color="auto"/>
              </w:divBdr>
            </w:div>
          </w:divsChild>
        </w:div>
        <w:div w:id="365520516">
          <w:marLeft w:val="0"/>
          <w:marRight w:val="0"/>
          <w:marTop w:val="0"/>
          <w:marBottom w:val="0"/>
          <w:divBdr>
            <w:top w:val="none" w:sz="0" w:space="0" w:color="auto"/>
            <w:left w:val="none" w:sz="0" w:space="0" w:color="auto"/>
            <w:bottom w:val="none" w:sz="0" w:space="0" w:color="auto"/>
            <w:right w:val="none" w:sz="0" w:space="0" w:color="auto"/>
          </w:divBdr>
          <w:divsChild>
            <w:div w:id="171454861">
              <w:marLeft w:val="0"/>
              <w:marRight w:val="0"/>
              <w:marTop w:val="0"/>
              <w:marBottom w:val="0"/>
              <w:divBdr>
                <w:top w:val="none" w:sz="0" w:space="0" w:color="auto"/>
                <w:left w:val="none" w:sz="0" w:space="0" w:color="auto"/>
                <w:bottom w:val="none" w:sz="0" w:space="0" w:color="auto"/>
                <w:right w:val="none" w:sz="0" w:space="0" w:color="auto"/>
              </w:divBdr>
            </w:div>
            <w:div w:id="44179095">
              <w:marLeft w:val="0"/>
              <w:marRight w:val="0"/>
              <w:marTop w:val="0"/>
              <w:marBottom w:val="0"/>
              <w:divBdr>
                <w:top w:val="none" w:sz="0" w:space="0" w:color="auto"/>
                <w:left w:val="none" w:sz="0" w:space="0" w:color="auto"/>
                <w:bottom w:val="none" w:sz="0" w:space="0" w:color="auto"/>
                <w:right w:val="none" w:sz="0" w:space="0" w:color="auto"/>
              </w:divBdr>
            </w:div>
          </w:divsChild>
        </w:div>
        <w:div w:id="710811275">
          <w:marLeft w:val="0"/>
          <w:marRight w:val="0"/>
          <w:marTop w:val="0"/>
          <w:marBottom w:val="0"/>
          <w:divBdr>
            <w:top w:val="none" w:sz="0" w:space="0" w:color="auto"/>
            <w:left w:val="none" w:sz="0" w:space="0" w:color="auto"/>
            <w:bottom w:val="none" w:sz="0" w:space="0" w:color="auto"/>
            <w:right w:val="none" w:sz="0" w:space="0" w:color="auto"/>
          </w:divBdr>
          <w:divsChild>
            <w:div w:id="199704842">
              <w:marLeft w:val="0"/>
              <w:marRight w:val="0"/>
              <w:marTop w:val="0"/>
              <w:marBottom w:val="0"/>
              <w:divBdr>
                <w:top w:val="none" w:sz="0" w:space="0" w:color="auto"/>
                <w:left w:val="none" w:sz="0" w:space="0" w:color="auto"/>
                <w:bottom w:val="none" w:sz="0" w:space="0" w:color="auto"/>
                <w:right w:val="none" w:sz="0" w:space="0" w:color="auto"/>
              </w:divBdr>
            </w:div>
            <w:div w:id="693506851">
              <w:marLeft w:val="0"/>
              <w:marRight w:val="0"/>
              <w:marTop w:val="0"/>
              <w:marBottom w:val="0"/>
              <w:divBdr>
                <w:top w:val="none" w:sz="0" w:space="0" w:color="auto"/>
                <w:left w:val="none" w:sz="0" w:space="0" w:color="auto"/>
                <w:bottom w:val="none" w:sz="0" w:space="0" w:color="auto"/>
                <w:right w:val="none" w:sz="0" w:space="0" w:color="auto"/>
              </w:divBdr>
            </w:div>
          </w:divsChild>
        </w:div>
        <w:div w:id="983505502">
          <w:marLeft w:val="0"/>
          <w:marRight w:val="0"/>
          <w:marTop w:val="0"/>
          <w:marBottom w:val="0"/>
          <w:divBdr>
            <w:top w:val="none" w:sz="0" w:space="0" w:color="auto"/>
            <w:left w:val="none" w:sz="0" w:space="0" w:color="auto"/>
            <w:bottom w:val="none" w:sz="0" w:space="0" w:color="auto"/>
            <w:right w:val="none" w:sz="0" w:space="0" w:color="auto"/>
          </w:divBdr>
          <w:divsChild>
            <w:div w:id="1206716941">
              <w:marLeft w:val="0"/>
              <w:marRight w:val="0"/>
              <w:marTop w:val="0"/>
              <w:marBottom w:val="0"/>
              <w:divBdr>
                <w:top w:val="none" w:sz="0" w:space="0" w:color="auto"/>
                <w:left w:val="none" w:sz="0" w:space="0" w:color="auto"/>
                <w:bottom w:val="none" w:sz="0" w:space="0" w:color="auto"/>
                <w:right w:val="none" w:sz="0" w:space="0" w:color="auto"/>
              </w:divBdr>
            </w:div>
            <w:div w:id="542912196">
              <w:marLeft w:val="0"/>
              <w:marRight w:val="0"/>
              <w:marTop w:val="0"/>
              <w:marBottom w:val="0"/>
              <w:divBdr>
                <w:top w:val="none" w:sz="0" w:space="0" w:color="auto"/>
                <w:left w:val="none" w:sz="0" w:space="0" w:color="auto"/>
                <w:bottom w:val="none" w:sz="0" w:space="0" w:color="auto"/>
                <w:right w:val="none" w:sz="0" w:space="0" w:color="auto"/>
              </w:divBdr>
            </w:div>
            <w:div w:id="882016113">
              <w:marLeft w:val="0"/>
              <w:marRight w:val="0"/>
              <w:marTop w:val="0"/>
              <w:marBottom w:val="0"/>
              <w:divBdr>
                <w:top w:val="none" w:sz="0" w:space="0" w:color="auto"/>
                <w:left w:val="none" w:sz="0" w:space="0" w:color="auto"/>
                <w:bottom w:val="none" w:sz="0" w:space="0" w:color="auto"/>
                <w:right w:val="none" w:sz="0" w:space="0" w:color="auto"/>
              </w:divBdr>
            </w:div>
          </w:divsChild>
        </w:div>
        <w:div w:id="206339850">
          <w:marLeft w:val="0"/>
          <w:marRight w:val="0"/>
          <w:marTop w:val="0"/>
          <w:marBottom w:val="0"/>
          <w:divBdr>
            <w:top w:val="none" w:sz="0" w:space="0" w:color="auto"/>
            <w:left w:val="none" w:sz="0" w:space="0" w:color="auto"/>
            <w:bottom w:val="none" w:sz="0" w:space="0" w:color="auto"/>
            <w:right w:val="none" w:sz="0" w:space="0" w:color="auto"/>
          </w:divBdr>
          <w:divsChild>
            <w:div w:id="538392726">
              <w:marLeft w:val="0"/>
              <w:marRight w:val="0"/>
              <w:marTop w:val="0"/>
              <w:marBottom w:val="0"/>
              <w:divBdr>
                <w:top w:val="none" w:sz="0" w:space="0" w:color="auto"/>
                <w:left w:val="none" w:sz="0" w:space="0" w:color="auto"/>
                <w:bottom w:val="none" w:sz="0" w:space="0" w:color="auto"/>
                <w:right w:val="none" w:sz="0" w:space="0" w:color="auto"/>
              </w:divBdr>
            </w:div>
            <w:div w:id="15978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wil.fr/vinification-vin-rose" TargetMode="External"/><Relationship Id="rId13" Type="http://schemas.openxmlformats.org/officeDocument/2006/relationships/hyperlink" Target="https://www.twil.fr/vinifications-speciales" TargetMode="External"/><Relationship Id="rId18" Type="http://schemas.openxmlformats.org/officeDocument/2006/relationships/hyperlink" Target="https://www.twil.fr/team-twi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hyperlink" Target="https://www.twil.fr/france/bordeaux.html?wine_appellation%5B0%5D=Sauterne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twil.fr/les-principaux-cepages-en-france" TargetMode="External"/><Relationship Id="rId11" Type="http://schemas.openxmlformats.org/officeDocument/2006/relationships/image" Target="media/image6.jpeg"/><Relationship Id="rId5" Type="http://schemas.openxmlformats.org/officeDocument/2006/relationships/image" Target="media/image2.jpeg"/><Relationship Id="rId15" Type="http://schemas.openxmlformats.org/officeDocument/2006/relationships/hyperlink" Target="https://www.twil.fr/catalogsearch/result/?q=vendanges+tardives" TargetMode="External"/><Relationship Id="rId10" Type="http://schemas.openxmlformats.org/officeDocument/2006/relationships/image" Target="media/image5.jpeg"/><Relationship Id="rId19" Type="http://schemas.openxmlformats.org/officeDocument/2006/relationships/hyperlink" Target="https://www.twil.fr/contacts/" TargetMode="External"/><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808</Words>
  <Characters>4445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TOSHIBA</Company>
  <LinksUpToDate>false</LinksUpToDate>
  <CharactersWithSpaces>5243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LIDVINE</dc:creator>
  <cp:lastModifiedBy>LIDVINE</cp:lastModifiedBy>
  <cp:revision>4</cp:revision>
  <dcterms:created xsi:type="dcterms:W3CDTF">2019-11-06T20:52:00Z</dcterms:created>
  <dcterms:modified xsi:type="dcterms:W3CDTF">2019-11-09T16:52:00Z</dcterms:modified>
</cp:coreProperties>
</file>