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C2646A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 微服务架构中的服务发现机制</w:t>
      </w:r>
    </w:p>
    <w:p w14:paraId="6F2EBCD1">
      <w:pPr>
        <w:rPr>
          <w:rFonts w:hint="eastAsia"/>
        </w:rPr>
      </w:pPr>
    </w:p>
    <w:p w14:paraId="69C1DCF1">
      <w:pPr>
        <w:rPr>
          <w:rFonts w:hint="eastAsia"/>
        </w:rPr>
      </w:pPr>
      <w:r>
        <w:rPr>
          <w:rFonts w:hint="eastAsia"/>
        </w:rPr>
        <w:t>随着企业从单体架构向云基础的微服务架构转型，服务发现成为确保系统高效运行的关键技术之一。服务发现指的是在网络环境中定位资源的过程，对于微服务架构来说，即是定位应用程序或服务的位置。本文将探讨服务发现的不同实现方式及其优缺点。</w:t>
      </w:r>
    </w:p>
    <w:p w14:paraId="2EA79819">
      <w:pPr>
        <w:rPr>
          <w:rFonts w:hint="eastAsia"/>
        </w:rPr>
      </w:pPr>
    </w:p>
    <w:p w14:paraId="78A4CE4A">
      <w:pPr>
        <w:rPr>
          <w:rFonts w:hint="eastAsia"/>
        </w:rPr>
      </w:pPr>
      <w:r>
        <w:rPr>
          <w:rFonts w:hint="eastAsia"/>
        </w:rPr>
        <w:t>服务发现的核心是服务注册表，它类似于一个数据库，存储服务及其位置信息。DNS（域名服务）是一个经典的服务发现实例，通过将域名解析为IP地址，实现服务的定位。然而，随着微服务的动态性增加，服务注册表需要实时更新以反映服务的增减和状态变化。</w:t>
      </w:r>
    </w:p>
    <w:p w14:paraId="09BE4D53">
      <w:pPr>
        <w:rPr>
          <w:rFonts w:hint="eastAsia"/>
        </w:rPr>
      </w:pPr>
    </w:p>
    <w:p w14:paraId="7D7F3920">
      <w:pPr>
        <w:rPr>
          <w:rFonts w:hint="eastAsia"/>
        </w:rPr>
      </w:pPr>
      <w:r>
        <w:rPr>
          <w:rFonts w:hint="eastAsia"/>
        </w:rPr>
        <w:t>服务发现主要分为客户端发现和服务器端发现两种方式。客户端发现简单易实现，服务直接查询注册表并调用目标服务，但需要为每种语言实现特定的客户端发现逻辑。服务器端发现通过代理间接通信，避免了服务之间的耦合，但需要额外的基础设施支持。</w:t>
      </w:r>
    </w:p>
    <w:p w14:paraId="60D699E8">
      <w:pPr>
        <w:rPr>
          <w:rFonts w:hint="eastAsia"/>
        </w:rPr>
      </w:pPr>
    </w:p>
    <w:p w14:paraId="19C2F9EA">
      <w:pPr>
        <w:rPr>
          <w:rFonts w:hint="eastAsia"/>
        </w:rPr>
      </w:pPr>
      <w:r>
        <w:rPr>
          <w:rFonts w:hint="eastAsia"/>
        </w:rPr>
        <w:t>服务注册表的维护方式也有两种：自注册和第三方注册。自注册允许服务自主更新其状态，但可能因服务故障而无法更新注册表。第三方注册由外部应用自动更新注册表，减少了服务与注册表之间的耦合，但依赖于特定的注册系统。</w:t>
      </w:r>
    </w:p>
    <w:p w14:paraId="7CF19829">
      <w:pPr>
        <w:rPr>
          <w:rFonts w:hint="eastAsia"/>
        </w:rPr>
      </w:pPr>
    </w:p>
    <w:p w14:paraId="7092D3BD">
      <w:pPr>
        <w:rPr>
          <w:rFonts w:hint="eastAsia"/>
        </w:rPr>
      </w:pPr>
      <w:r>
        <w:rPr>
          <w:rFonts w:hint="eastAsia"/>
        </w:rPr>
        <w:t>在微服务架构中，服务发现的实现方式多样，每种方式都有其适用场景和潜在问题。例如，服务部署在不同的云提供商时，如何实现跨基础设施的流量路由？服务实例性能下降时，如何智能地将流量重定向到性能良好的实例？这些问题可以通过服务网格等更高层的基础设施来解决。</w:t>
      </w:r>
    </w:p>
    <w:p w14:paraId="477EE701">
      <w:pPr>
        <w:rPr>
          <w:rFonts w:hint="eastAsia"/>
        </w:rPr>
      </w:pPr>
    </w:p>
    <w:p w14:paraId="28DD06BA">
      <w:pPr>
        <w:rPr>
          <w:rFonts w:hint="eastAsia"/>
        </w:rPr>
      </w:pPr>
      <w:r>
        <w:rPr>
          <w:rFonts w:hint="eastAsia"/>
        </w:rPr>
        <w:t>总结来说，服务发现是微服务架构中不可或缺的一部分，它确保了服务之间的有效通信。选择合适的服务发现机制，需要根据具体的业务需求、技术栈和基础设施来决定。随着技术的不断发展，服务发现的方法也在不断演进，以适应日益复杂的系统需求。</w:t>
      </w:r>
    </w:p>
    <w:p w14:paraId="24A15B86">
      <w:pPr>
        <w:rPr>
          <w:rFonts w:hint="eastAsia"/>
        </w:rPr>
      </w:pPr>
    </w:p>
    <w:p w14:paraId="6E280B9A">
      <w:pPr>
        <w:rPr>
          <w:rFonts w:hint="eastAsia"/>
        </w:rPr>
      </w:pPr>
    </w:p>
    <w:p w14:paraId="612C5342">
      <w:pPr>
        <w:rPr>
          <w:rFonts w:hint="eastAsia"/>
        </w:rPr>
      </w:pPr>
    </w:p>
    <w:p w14:paraId="72405BD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FlYTUwZDM2MGUwODJjMzJhYTliY2QyODFjZjAzMTUifQ=="/>
  </w:docVars>
  <w:rsids>
    <w:rsidRoot w:val="00000000"/>
    <w:rsid w:val="4EA4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2024-06-11T02:06:40Z</dcterms:created>
  <dc:creator>Administrator</dc:creator>
  <cp:lastModifiedBy>...</cp:lastModifiedBy>
  <dcterms:modified xsi:type="dcterms:W3CDTF">2024-06-11T02:07:06Z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744CF6A753C540DB8DBEA9F232C9C0F0_12</vt:lpwstr>
  </property>
</Properties>
</file>