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F4680" w14:textId="4B62EDBD" w:rsidR="008B3397" w:rsidRPr="008B3397" w:rsidRDefault="005328AC">
      <w:pPr>
        <w:pStyle w:val="Heading1"/>
        <w:jc w:val="center"/>
        <w:rPr>
          <w:ins w:id="0" w:author="Mariia Petryk" w:date="2023-08-01T12:26:00Z"/>
          <w:rPrChange w:id="1" w:author="Mariia Petryk" w:date="2023-08-01T12:26:00Z">
            <w:rPr>
              <w:ins w:id="2" w:author="Mariia Petryk" w:date="2023-08-01T12:26:00Z"/>
              <w:rFonts w:ascii="Segoe UI" w:hAnsi="Segoe UI" w:cs="Segoe UI"/>
              <w:color w:val="333333"/>
              <w:spacing w:val="5"/>
            </w:rPr>
          </w:rPrChange>
        </w:rPr>
        <w:pPrChange w:id="3" w:author="Mariia Petryk" w:date="2023-08-01T12:26:00Z">
          <w:pPr>
            <w:pStyle w:val="Heading1"/>
            <w:pBdr>
              <w:bottom w:val="single" w:sz="6" w:space="4" w:color="EEEEEE"/>
            </w:pBdr>
            <w:shd w:val="clear" w:color="auto" w:fill="FFFFFF"/>
            <w:spacing w:before="360" w:after="240"/>
          </w:pPr>
        </w:pPrChange>
      </w:pPr>
      <w:ins w:id="4" w:author="Mariia Petryk" w:date="2023-08-01T12:26:00Z">
        <w:r>
          <w:t xml:space="preserve">Mining Ethereum: </w:t>
        </w:r>
        <w:r w:rsidR="008B3397" w:rsidRPr="008B3397">
          <w:rPr>
            <w:rPrChange w:id="5" w:author="Mariia Petryk" w:date="2023-08-01T12:26:00Z">
              <w:rPr>
                <w:rFonts w:ascii="Segoe UI" w:hAnsi="Segoe UI" w:cs="Segoe UI"/>
                <w:color w:val="333333"/>
                <w:spacing w:val="5"/>
              </w:rPr>
            </w:rPrChange>
          </w:rPr>
          <w:t>Open-Source Software Development and</w:t>
        </w:r>
        <w:r w:rsidRPr="005328AC">
          <w:t xml:space="preserve"> </w:t>
        </w:r>
        <w:r>
          <w:t>Community</w:t>
        </w:r>
        <w:r w:rsidR="008B3397" w:rsidRPr="008B3397">
          <w:rPr>
            <w:rPrChange w:id="6" w:author="Mariia Petryk" w:date="2023-08-01T12:26:00Z">
              <w:rPr>
                <w:rFonts w:ascii="Segoe UI" w:hAnsi="Segoe UI" w:cs="Segoe UI"/>
                <w:color w:val="333333"/>
                <w:spacing w:val="5"/>
              </w:rPr>
            </w:rPrChange>
          </w:rPr>
          <w:t xml:space="preserve"> Dynamics</w:t>
        </w:r>
      </w:ins>
    </w:p>
    <w:p w14:paraId="279A34F3" w14:textId="64F68E34" w:rsidR="00126D76" w:rsidRDefault="00126D76" w:rsidP="00126D76">
      <w:pPr>
        <w:pStyle w:val="Heading1"/>
      </w:pPr>
      <w:r>
        <w:t>Abstract</w:t>
      </w:r>
    </w:p>
    <w:p w14:paraId="61EE1C6D" w14:textId="3DD9F0D1" w:rsidR="00126D76" w:rsidDel="00BF2B15" w:rsidRDefault="00BF2B15" w:rsidP="00126D76">
      <w:pPr>
        <w:pStyle w:val="Heading1"/>
        <w:rPr>
          <w:del w:id="7" w:author="Mariia Petryk" w:date="2023-08-01T11:54:00Z"/>
          <w:rFonts w:eastAsia="Times New Roman" w:cs="Times New Roman"/>
          <w:b w:val="0"/>
          <w:color w:val="auto"/>
          <w:kern w:val="0"/>
          <w:sz w:val="24"/>
          <w:szCs w:val="24"/>
          <w14:ligatures w14:val="none"/>
        </w:rPr>
      </w:pPr>
      <w:ins w:id="8" w:author="Mariia Petryk" w:date="2023-08-01T11:54:00Z">
        <w:r w:rsidRPr="00BF2B15">
          <w:rPr>
            <w:rFonts w:eastAsia="Times New Roman" w:cs="Times New Roman"/>
            <w:b w:val="0"/>
            <w:color w:val="auto"/>
            <w:kern w:val="0"/>
            <w:sz w:val="24"/>
            <w:szCs w:val="24"/>
            <w14:ligatures w14:val="none"/>
          </w:rPr>
          <w:t xml:space="preserve">Our study aims to better understand Ethereum’s open-source ecosystem based on the </w:t>
        </w:r>
      </w:ins>
      <w:ins w:id="9" w:author="Mariia Petryk" w:date="2023-08-01T22:13:00Z">
        <w:r w:rsidR="0064682D">
          <w:t>open-source software (OSS)</w:t>
        </w:r>
      </w:ins>
      <w:ins w:id="10" w:author="Mariia Petryk" w:date="2023-08-01T11:54:00Z">
        <w:r w:rsidRPr="00BF2B15">
          <w:rPr>
            <w:rFonts w:eastAsia="Times New Roman" w:cs="Times New Roman"/>
            <w:b w:val="0"/>
            <w:color w:val="auto"/>
            <w:kern w:val="0"/>
            <w:sz w:val="24"/>
            <w:szCs w:val="24"/>
            <w14:ligatures w14:val="none"/>
          </w:rPr>
          <w:t xml:space="preserve"> theory and using data-driven analysis. Ethereum blockchain has one of the largest OSS communities with over 152,000 developers. To maintain long-run development, the OSS community </w:t>
        </w:r>
        <w:proofErr w:type="gramStart"/>
        <w:r w:rsidRPr="00BF2B15">
          <w:rPr>
            <w:rFonts w:eastAsia="Times New Roman" w:cs="Times New Roman"/>
            <w:b w:val="0"/>
            <w:color w:val="auto"/>
            <w:kern w:val="0"/>
            <w:sz w:val="24"/>
            <w:szCs w:val="24"/>
            <w14:ligatures w14:val="none"/>
          </w:rPr>
          <w:t>has to</w:t>
        </w:r>
        <w:proofErr w:type="gramEnd"/>
        <w:r w:rsidRPr="00BF2B15">
          <w:rPr>
            <w:rFonts w:eastAsia="Times New Roman" w:cs="Times New Roman"/>
            <w:b w:val="0"/>
            <w:color w:val="auto"/>
            <w:kern w:val="0"/>
            <w:sz w:val="24"/>
            <w:szCs w:val="24"/>
            <w14:ligatures w14:val="none"/>
          </w:rPr>
          <w:t xml:space="preserve"> be able to acquire and retain development talent. Leveraging existing open-source software research, we test several hypotheses that allow us to identify how development and community dynamics affect project development. We find that project awareness positively depends on the participation of peripheral developers, negatively – on the participation of core developers, and nonlinearly on the participation superposition of the development between project releases. In addition, the project contribution positively depends on the degree and the eigenvector centrality, while the betweenness centrality negatively affects the project contribution. Our findings provide insight into the mechanisms to maintain the sustainable development of the OSS projects.</w:t>
        </w:r>
      </w:ins>
    </w:p>
    <w:p w14:paraId="6A0F2403" w14:textId="77777777" w:rsidR="00BF2B15" w:rsidRPr="00BF2B15" w:rsidRDefault="00BF2B15" w:rsidP="00BF2B15">
      <w:pPr>
        <w:rPr>
          <w:ins w:id="11" w:author="Mariia Petryk" w:date="2023-08-01T11:54:00Z"/>
        </w:rPr>
      </w:pPr>
    </w:p>
    <w:p w14:paraId="06C56CC0" w14:textId="77777777" w:rsidR="00126D76" w:rsidRPr="009D0F0E" w:rsidRDefault="00126D76" w:rsidP="00126D76">
      <w:pPr>
        <w:pStyle w:val="Heading1"/>
      </w:pPr>
      <w:r>
        <w:t>Introduction</w:t>
      </w:r>
    </w:p>
    <w:p w14:paraId="5EE9AB7C" w14:textId="77777777" w:rsidR="00126D76" w:rsidRDefault="00126D76">
      <w:pPr>
        <w:pStyle w:val="Heading1"/>
        <w:spacing w:before="0"/>
        <w:rPr>
          <w:ins w:id="12" w:author="Mariia Petryk" w:date="2023-08-01T12:06:00Z"/>
        </w:rPr>
        <w:pPrChange w:id="13" w:author="Mariia Petryk" w:date="2023-08-01T12:13:00Z">
          <w:pPr>
            <w:pStyle w:val="Heading1"/>
          </w:pPr>
        </w:pPrChange>
      </w:pPr>
    </w:p>
    <w:p w14:paraId="3DD61543" w14:textId="3FB03BA0" w:rsidR="0056036E" w:rsidRDefault="0056036E" w:rsidP="00FD2112">
      <w:pPr>
        <w:rPr>
          <w:ins w:id="14" w:author="Mariia Petryk" w:date="2023-08-01T20:49:00Z"/>
        </w:rPr>
      </w:pPr>
      <w:ins w:id="15" w:author="Mariia Petryk" w:date="2023-08-01T20:29:00Z">
        <w:r>
          <w:t>The blockchain</w:t>
        </w:r>
      </w:ins>
      <w:ins w:id="16" w:author="Mariia Petryk" w:date="2023-08-01T20:30:00Z">
        <w:r>
          <w:t xml:space="preserve"> technology appeared as </w:t>
        </w:r>
      </w:ins>
      <w:ins w:id="17" w:author="Mariia Petryk" w:date="2023-08-01T20:32:00Z">
        <w:r>
          <w:t xml:space="preserve">an open-source phenomenon </w:t>
        </w:r>
        <w:r w:rsidR="00DB44D0">
          <w:t xml:space="preserve">and quickly </w:t>
        </w:r>
      </w:ins>
      <w:ins w:id="18" w:author="Mariia Petryk" w:date="2023-08-01T20:34:00Z">
        <w:r w:rsidR="00DB44D0">
          <w:t xml:space="preserve">developed into a major technological innovation. </w:t>
        </w:r>
      </w:ins>
      <w:ins w:id="19" w:author="Mariia Petryk" w:date="2023-08-01T20:36:00Z">
        <w:r w:rsidR="00DB44D0">
          <w:t xml:space="preserve">Among the blockchain projects the Ethereum </w:t>
        </w:r>
      </w:ins>
      <w:ins w:id="20" w:author="Mariia Petryk" w:date="2023-08-01T20:37:00Z">
        <w:r w:rsidR="00DB44D0">
          <w:t xml:space="preserve">blockchain </w:t>
        </w:r>
      </w:ins>
      <w:ins w:id="21" w:author="Mariia Petryk" w:date="2023-08-01T20:38:00Z">
        <w:r w:rsidR="00DB44D0">
          <w:t xml:space="preserve">became one of the influential projects that transformed the whole </w:t>
        </w:r>
      </w:ins>
      <w:ins w:id="22" w:author="Mariia Petryk" w:date="2023-08-01T20:39:00Z">
        <w:r w:rsidR="00DB44D0">
          <w:t>cryptocurrency industry. Founded in 2013</w:t>
        </w:r>
      </w:ins>
      <w:ins w:id="23" w:author="Mariia Petryk" w:date="2023-08-01T20:40:00Z">
        <w:r w:rsidR="00DB44D0">
          <w:t xml:space="preserve"> by couple of developer</w:t>
        </w:r>
      </w:ins>
      <w:ins w:id="24" w:author="Mariia Petryk" w:date="2023-08-01T20:43:00Z">
        <w:r w:rsidR="00DB44D0">
          <w:t>s</w:t>
        </w:r>
        <w:r w:rsidR="00967837">
          <w:t xml:space="preserve"> and prominent minds</w:t>
        </w:r>
        <w:r w:rsidR="00DB44D0">
          <w:t xml:space="preserve">, </w:t>
        </w:r>
        <w:r w:rsidR="00967837">
          <w:t>the Ethereum develop</w:t>
        </w:r>
      </w:ins>
      <w:ins w:id="25" w:author="Mariia Petryk" w:date="2023-08-01T20:44:00Z">
        <w:r w:rsidR="00967837">
          <w:t>ers’ community grew to over 150,000</w:t>
        </w:r>
      </w:ins>
      <w:ins w:id="26" w:author="Mariia Petryk" w:date="2023-08-01T20:43:00Z">
        <w:r w:rsidR="00967837">
          <w:t xml:space="preserve"> </w:t>
        </w:r>
      </w:ins>
      <w:ins w:id="27" w:author="Mariia Petryk" w:date="2023-08-01T20:44:00Z">
        <w:r w:rsidR="00967837">
          <w:t>deve</w:t>
        </w:r>
      </w:ins>
      <w:ins w:id="28" w:author="Mariia Petryk" w:date="2023-08-01T20:45:00Z">
        <w:r w:rsidR="00967837">
          <w:t xml:space="preserve">lopers in 2023. </w:t>
        </w:r>
      </w:ins>
    </w:p>
    <w:p w14:paraId="739BB055" w14:textId="13A9DDBD" w:rsidR="002F26AC" w:rsidRPr="00CF5CF9" w:rsidRDefault="00967837" w:rsidP="00A86072">
      <w:pPr>
        <w:ind w:firstLine="720"/>
        <w:rPr>
          <w:ins w:id="29" w:author="Mariia Petryk" w:date="2023-08-01T22:08:00Z"/>
        </w:rPr>
      </w:pPr>
      <w:ins w:id="30" w:author="Mariia Petryk" w:date="2023-08-01T20:49:00Z">
        <w:r>
          <w:t xml:space="preserve">In </w:t>
        </w:r>
      </w:ins>
      <w:ins w:id="31" w:author="Mariia Petryk" w:date="2023-08-01T21:20:00Z">
        <w:r w:rsidR="00425DAC">
          <w:t>one</w:t>
        </w:r>
      </w:ins>
      <w:ins w:id="32" w:author="Mariia Petryk" w:date="2023-08-01T20:53:00Z">
        <w:r>
          <w:t xml:space="preserve"> quarter </w:t>
        </w:r>
        <w:r w:rsidRPr="002F26AC">
          <w:t xml:space="preserve">of </w:t>
        </w:r>
      </w:ins>
      <w:ins w:id="33" w:author="Mariia Petryk" w:date="2023-08-01T20:50:00Z">
        <w:r w:rsidRPr="002F26AC">
          <w:t xml:space="preserve">2022, </w:t>
        </w:r>
      </w:ins>
      <w:ins w:id="34" w:author="Mariia Petryk" w:date="2023-08-01T20:54:00Z">
        <w:r w:rsidR="002F26AC" w:rsidRPr="002F26AC">
          <w:t xml:space="preserve">the total number of transactions on the Ethereum blockchain amounted to </w:t>
        </w:r>
        <w:r w:rsidR="002F26AC" w:rsidRPr="002F26AC">
          <w:rPr>
            <w:rPrChange w:id="35" w:author="Mariia Petryk" w:date="2023-08-01T20:58:00Z">
              <w:rPr>
                <w:rStyle w:val="Strong"/>
                <w:rFonts w:ascii="Arial" w:hAnsi="Arial" w:cs="Arial"/>
                <w:color w:val="0C0C0E"/>
                <w:shd w:val="clear" w:color="auto" w:fill="FFFFFF"/>
              </w:rPr>
            </w:rPrChange>
          </w:rPr>
          <w:t>105.58 million</w:t>
        </w:r>
      </w:ins>
      <w:ins w:id="36" w:author="Mariia Petryk" w:date="2023-08-01T20:55:00Z">
        <w:r w:rsidR="002F26AC" w:rsidRPr="002F26AC">
          <w:rPr>
            <w:rPrChange w:id="37" w:author="Mariia Petryk" w:date="2023-08-01T20:58:00Z">
              <w:rPr>
                <w:rStyle w:val="Strong"/>
                <w:rFonts w:ascii="Arial" w:hAnsi="Arial" w:cs="Arial"/>
                <w:color w:val="0C0C0E"/>
                <w:shd w:val="clear" w:color="auto" w:fill="FFFFFF"/>
              </w:rPr>
            </w:rPrChange>
          </w:rPr>
          <w:t xml:space="preserve"> generating revenue for the transaction validators of 834,874 ETH</w:t>
        </w:r>
      </w:ins>
      <w:ins w:id="38" w:author="Mariia Petryk" w:date="2023-08-01T20:56:00Z">
        <w:r w:rsidR="002F26AC" w:rsidRPr="002F26AC">
          <w:rPr>
            <w:rPrChange w:id="39" w:author="Mariia Petryk" w:date="2023-08-01T20:58:00Z">
              <w:rPr>
                <w:rStyle w:val="Strong"/>
                <w:rFonts w:ascii="Arial" w:hAnsi="Arial" w:cs="Arial"/>
                <w:color w:val="0C0C0E"/>
                <w:shd w:val="clear" w:color="auto" w:fill="FFFFFF"/>
              </w:rPr>
            </w:rPrChange>
          </w:rPr>
          <w:t>,</w:t>
        </w:r>
      </w:ins>
      <w:ins w:id="40" w:author="Mariia Petryk" w:date="2023-08-01T20:55:00Z">
        <w:r w:rsidR="002F26AC" w:rsidRPr="002F26AC">
          <w:rPr>
            <w:rPrChange w:id="41" w:author="Mariia Petryk" w:date="2023-08-01T20:58:00Z">
              <w:rPr>
                <w:rStyle w:val="Strong"/>
                <w:rFonts w:ascii="Arial" w:hAnsi="Arial" w:cs="Arial"/>
                <w:color w:val="0C0C0E"/>
                <w:shd w:val="clear" w:color="auto" w:fill="FFFFFF"/>
              </w:rPr>
            </w:rPrChange>
          </w:rPr>
          <w:t xml:space="preserve"> or </w:t>
        </w:r>
      </w:ins>
      <w:ins w:id="42" w:author="Mariia Petryk" w:date="2023-08-01T21:19:00Z">
        <w:r w:rsidR="00797828">
          <w:t>close to</w:t>
        </w:r>
      </w:ins>
      <w:ins w:id="43" w:author="Mariia Petryk" w:date="2023-08-01T20:55:00Z">
        <w:r w:rsidR="002F26AC" w:rsidRPr="002F26AC">
          <w:rPr>
            <w:rPrChange w:id="44" w:author="Mariia Petryk" w:date="2023-08-01T20:58:00Z">
              <w:rPr>
                <w:rStyle w:val="Strong"/>
                <w:rFonts w:ascii="Arial" w:hAnsi="Arial" w:cs="Arial"/>
                <w:color w:val="0C0C0E"/>
                <w:shd w:val="clear" w:color="auto" w:fill="FFFFFF"/>
              </w:rPr>
            </w:rPrChange>
          </w:rPr>
          <w:t xml:space="preserve"> </w:t>
        </w:r>
      </w:ins>
      <w:ins w:id="45" w:author="Mariia Petryk" w:date="2023-08-01T21:20:00Z">
        <w:r w:rsidR="00797828">
          <w:t>$</w:t>
        </w:r>
      </w:ins>
      <w:ins w:id="46" w:author="Mariia Petryk" w:date="2023-08-01T20:55:00Z">
        <w:r w:rsidR="002F26AC" w:rsidRPr="002F26AC">
          <w:rPr>
            <w:rPrChange w:id="47" w:author="Mariia Petryk" w:date="2023-08-01T20:58:00Z">
              <w:rPr>
                <w:rStyle w:val="Strong"/>
                <w:rFonts w:ascii="Arial" w:hAnsi="Arial" w:cs="Arial"/>
                <w:color w:val="0C0C0E"/>
                <w:shd w:val="clear" w:color="auto" w:fill="FFFFFF"/>
              </w:rPr>
            </w:rPrChange>
          </w:rPr>
          <w:t>1.6</w:t>
        </w:r>
      </w:ins>
      <w:ins w:id="48" w:author="Mariia Petryk" w:date="2023-08-01T21:19:00Z">
        <w:r w:rsidR="00797828">
          <w:t>8</w:t>
        </w:r>
      </w:ins>
      <w:ins w:id="49" w:author="Mariia Petryk" w:date="2023-08-01T20:55:00Z">
        <w:r w:rsidR="002F26AC" w:rsidRPr="002F26AC">
          <w:rPr>
            <w:rPrChange w:id="50" w:author="Mariia Petryk" w:date="2023-08-01T20:58:00Z">
              <w:rPr>
                <w:rStyle w:val="Strong"/>
                <w:rFonts w:ascii="Arial" w:hAnsi="Arial" w:cs="Arial"/>
                <w:color w:val="0C0C0E"/>
                <w:shd w:val="clear" w:color="auto" w:fill="FFFFFF"/>
              </w:rPr>
            </w:rPrChange>
          </w:rPr>
          <w:t xml:space="preserve"> billion </w:t>
        </w:r>
      </w:ins>
      <w:ins w:id="51" w:author="Mariia Petryk" w:date="2023-08-01T20:58:00Z">
        <w:r w:rsidR="002F26AC">
          <w:t>(</w:t>
        </w:r>
      </w:ins>
      <w:commentRangeStart w:id="52"/>
      <w:ins w:id="53" w:author="Mariia Petryk" w:date="2023-08-01T20:59:00Z">
        <w:r w:rsidR="002F26AC">
          <w:t>Alchemy 2022</w:t>
        </w:r>
        <w:commentRangeEnd w:id="52"/>
        <w:r w:rsidR="002F26AC">
          <w:rPr>
            <w:rStyle w:val="CommentReference"/>
            <w:rFonts w:eastAsiaTheme="minorHAnsi" w:cstheme="minorBidi"/>
            <w:kern w:val="2"/>
            <w14:ligatures w14:val="standardContextual"/>
          </w:rPr>
          <w:commentReference w:id="52"/>
        </w:r>
        <w:r w:rsidR="002F26AC">
          <w:t>)</w:t>
        </w:r>
      </w:ins>
      <w:ins w:id="54" w:author="Mariia Petryk" w:date="2023-08-01T20:55:00Z">
        <w:r w:rsidR="002F26AC" w:rsidRPr="002F26AC">
          <w:rPr>
            <w:rPrChange w:id="55" w:author="Mariia Petryk" w:date="2023-08-01T20:58:00Z">
              <w:rPr>
                <w:rStyle w:val="Strong"/>
                <w:rFonts w:ascii="Arial" w:hAnsi="Arial" w:cs="Arial"/>
                <w:color w:val="0C0C0E"/>
                <w:shd w:val="clear" w:color="auto" w:fill="FFFFFF"/>
              </w:rPr>
            </w:rPrChange>
          </w:rPr>
          <w:t>.</w:t>
        </w:r>
      </w:ins>
      <w:ins w:id="56" w:author="Mariia Petryk" w:date="2023-08-01T21:54:00Z">
        <w:r w:rsidR="001C3C32">
          <w:t xml:space="preserve"> In addition, the</w:t>
        </w:r>
      </w:ins>
      <w:ins w:id="57" w:author="Mariia Petryk" w:date="2023-08-01T21:55:00Z">
        <w:r w:rsidR="001C3C32">
          <w:t xml:space="preserve"> total value locked (TVL) in </w:t>
        </w:r>
        <w:proofErr w:type="spellStart"/>
        <w:r w:rsidR="001C3C32">
          <w:t>DeFi</w:t>
        </w:r>
        <w:proofErr w:type="spellEnd"/>
        <w:r w:rsidR="001C3C32">
          <w:t xml:space="preserve"> smart contracts running on the Ethereum blockchain </w:t>
        </w:r>
        <w:r w:rsidR="001C3C32" w:rsidRPr="001C3C32">
          <w:rPr>
            <w:rPrChange w:id="58" w:author="Mariia Petryk" w:date="2023-08-01T21:55:00Z">
              <w:rPr>
                <w:rStyle w:val="Strong"/>
                <w:rFonts w:ascii="Arial" w:hAnsi="Arial" w:cs="Arial"/>
                <w:color w:val="0C0C0E"/>
                <w:shd w:val="clear" w:color="auto" w:fill="FFFFFF"/>
              </w:rPr>
            </w:rPrChange>
          </w:rPr>
          <w:t>was $89.5 billion in Q1 2022</w:t>
        </w:r>
        <w:r w:rsidR="001C3C32">
          <w:t xml:space="preserve">. </w:t>
        </w:r>
      </w:ins>
      <w:ins w:id="59" w:author="Mariia Petryk" w:date="2023-08-01T22:01:00Z">
        <w:r w:rsidR="001C3C32">
          <w:t xml:space="preserve">Number of </w:t>
        </w:r>
      </w:ins>
      <w:ins w:id="60" w:author="Mariia Petryk" w:date="2023-08-01T22:04:00Z">
        <w:r w:rsidR="001C3C32">
          <w:t xml:space="preserve">industry </w:t>
        </w:r>
      </w:ins>
      <w:ins w:id="61" w:author="Mariia Petryk" w:date="2023-08-01T22:01:00Z">
        <w:r w:rsidR="001C3C32">
          <w:t>applications run on the Ethereum infrastructure, including</w:t>
        </w:r>
      </w:ins>
      <w:ins w:id="62" w:author="Mariia Petryk" w:date="2023-08-01T21:56:00Z">
        <w:r w:rsidR="001C3C32">
          <w:t xml:space="preserve"> </w:t>
        </w:r>
      </w:ins>
      <w:ins w:id="63" w:author="Mariia Petryk" w:date="2023-08-01T22:02:00Z">
        <w:r w:rsidR="001C3C32">
          <w:t xml:space="preserve">OpenSea – the largest NFT marketplace, Tether – the largest </w:t>
        </w:r>
        <w:proofErr w:type="spellStart"/>
        <w:r w:rsidR="001C3C32">
          <w:t>stablecoin</w:t>
        </w:r>
        <w:proofErr w:type="spellEnd"/>
        <w:r w:rsidR="001C3C32">
          <w:t xml:space="preserve">, and </w:t>
        </w:r>
        <w:proofErr w:type="spellStart"/>
        <w:r w:rsidR="001C3C32">
          <w:t>Uniswap</w:t>
        </w:r>
        <w:proofErr w:type="spellEnd"/>
        <w:r w:rsidR="001C3C32">
          <w:t xml:space="preserve"> – </w:t>
        </w:r>
      </w:ins>
      <w:ins w:id="64" w:author="Mariia Petryk" w:date="2023-08-01T22:03:00Z">
        <w:r w:rsidR="001C3C32">
          <w:t xml:space="preserve">one of the largest decentralized cryptocurrency exchanges. </w:t>
        </w:r>
      </w:ins>
      <w:ins w:id="65" w:author="Mariia Petryk" w:date="2023-08-01T22:04:00Z">
        <w:r w:rsidR="001C3C32">
          <w:t xml:space="preserve">Therefore, </w:t>
        </w:r>
      </w:ins>
      <w:ins w:id="66" w:author="Mariia Petryk" w:date="2023-08-01T22:05:00Z">
        <w:r w:rsidR="00A8590A">
          <w:t>Ethereum blockchain becomes an important element in the token economy</w:t>
        </w:r>
      </w:ins>
      <w:ins w:id="67" w:author="Mariia Petryk" w:date="2023-08-01T22:06:00Z">
        <w:r w:rsidR="00A8590A">
          <w:t xml:space="preserve"> and</w:t>
        </w:r>
      </w:ins>
      <w:ins w:id="68" w:author="Mariia Petryk" w:date="2023-08-01T22:05:00Z">
        <w:r w:rsidR="00A8590A">
          <w:t xml:space="preserve"> decentralized finance </w:t>
        </w:r>
      </w:ins>
      <w:ins w:id="69" w:author="Mariia Petryk" w:date="2023-08-01T22:06:00Z">
        <w:r w:rsidR="00A8590A">
          <w:t xml:space="preserve">and its maintenance is the important task of the open-source community. </w:t>
        </w:r>
      </w:ins>
      <w:ins w:id="70" w:author="Mariia Petryk" w:date="2023-08-01T22:17:00Z">
        <w:r w:rsidR="00CF5CF9">
          <w:t xml:space="preserve">Moreover, the Ethereum Foundation has declared </w:t>
        </w:r>
      </w:ins>
      <w:ins w:id="71" w:author="Mariia Petryk" w:date="2023-08-01T22:18:00Z">
        <w:r w:rsidR="00CF5CF9">
          <w:t xml:space="preserve">understanding the OSS community dynamics as one of the top </w:t>
        </w:r>
        <w:r w:rsidR="00CF5CF9" w:rsidRPr="00CF5CF9">
          <w:t xml:space="preserve">priorities </w:t>
        </w:r>
        <w:r w:rsidR="00CF5CF9" w:rsidRPr="00CF5CF9">
          <w:rPr>
            <w:rPrChange w:id="72" w:author="Mariia Petryk" w:date="2023-08-01T22:18:00Z">
              <w:rPr>
                <w:rStyle w:val="Emphasis"/>
                <w:rFonts w:ascii="Segoe UI" w:hAnsi="Segoe UI" w:cs="Segoe UI"/>
                <w:color w:val="333333"/>
                <w:spacing w:val="5"/>
                <w:shd w:val="clear" w:color="auto" w:fill="FFFFFF"/>
              </w:rPr>
            </w:rPrChange>
          </w:rPr>
          <w:t>to build a long-term foundation for credibly neutral blockchains</w:t>
        </w:r>
        <w:r w:rsidR="00CF5CF9">
          <w:t xml:space="preserve"> (</w:t>
        </w:r>
      </w:ins>
      <w:commentRangeStart w:id="73"/>
      <w:ins w:id="74" w:author="Mariia Petryk" w:date="2023-08-01T22:19:00Z">
        <w:r w:rsidR="00CF5CF9">
          <w:t>Ethereum 2023</w:t>
        </w:r>
        <w:commentRangeEnd w:id="73"/>
        <w:r w:rsidR="00CF5CF9">
          <w:rPr>
            <w:rStyle w:val="CommentReference"/>
            <w:rFonts w:eastAsiaTheme="minorHAnsi" w:cstheme="minorBidi"/>
            <w:kern w:val="2"/>
            <w14:ligatures w14:val="standardContextual"/>
          </w:rPr>
          <w:commentReference w:id="73"/>
        </w:r>
        <w:r w:rsidR="00CF5CF9">
          <w:t>)</w:t>
        </w:r>
      </w:ins>
      <w:ins w:id="75" w:author="Mariia Petryk" w:date="2023-08-01T22:18:00Z">
        <w:r w:rsidR="00CF5CF9" w:rsidRPr="00CF5CF9">
          <w:rPr>
            <w:rPrChange w:id="76" w:author="Mariia Petryk" w:date="2023-08-01T22:18:00Z">
              <w:rPr>
                <w:rStyle w:val="Emphasis"/>
                <w:rFonts w:ascii="Segoe UI" w:hAnsi="Segoe UI" w:cs="Segoe UI"/>
                <w:color w:val="333333"/>
                <w:spacing w:val="5"/>
                <w:shd w:val="clear" w:color="auto" w:fill="FFFFFF"/>
              </w:rPr>
            </w:rPrChange>
          </w:rPr>
          <w:t>. </w:t>
        </w:r>
      </w:ins>
    </w:p>
    <w:p w14:paraId="5C8E9EA2" w14:textId="7E16EE0B" w:rsidR="0064682D" w:rsidRDefault="0064682D" w:rsidP="00A86072">
      <w:pPr>
        <w:ind w:firstLine="720"/>
        <w:rPr>
          <w:ins w:id="77" w:author="Mariia Petryk" w:date="2023-08-01T22:14:00Z"/>
        </w:rPr>
      </w:pPr>
      <w:ins w:id="78" w:author="Mariia Petryk" w:date="2023-08-01T22:08:00Z">
        <w:r>
          <w:t xml:space="preserve">The prior </w:t>
        </w:r>
      </w:ins>
      <w:ins w:id="79" w:author="Mariia Petryk" w:date="2023-08-01T22:13:00Z">
        <w:r w:rsidR="00DA4912">
          <w:t>OSS literature</w:t>
        </w:r>
      </w:ins>
      <w:ins w:id="80" w:author="Mariia Petryk" w:date="2023-08-01T22:26:00Z">
        <w:r w:rsidR="00A13C61">
          <w:t xml:space="preserve"> </w:t>
        </w:r>
      </w:ins>
      <w:ins w:id="81" w:author="Mariia Petryk" w:date="2023-08-01T22:31:00Z">
        <w:r w:rsidR="00A13C61">
          <w:t>- TBD</w:t>
        </w:r>
      </w:ins>
    </w:p>
    <w:p w14:paraId="33D7F717" w14:textId="77777777" w:rsidR="00DA4912" w:rsidRPr="002F26AC" w:rsidRDefault="00DA4912" w:rsidP="00A13C61">
      <w:pPr>
        <w:rPr>
          <w:ins w:id="82" w:author="Mariia Petryk" w:date="2023-08-01T20:45:00Z"/>
        </w:rPr>
      </w:pPr>
    </w:p>
    <w:p w14:paraId="03B4AC47" w14:textId="77777777" w:rsidR="007667B3" w:rsidRPr="00FD2112" w:rsidRDefault="007667B3">
      <w:pPr>
        <w:pPrChange w:id="83" w:author="Mariia Petryk" w:date="2023-08-01T12:06:00Z">
          <w:pPr>
            <w:pStyle w:val="Heading1"/>
          </w:pPr>
        </w:pPrChange>
      </w:pPr>
    </w:p>
    <w:p w14:paraId="4564948E" w14:textId="77777777" w:rsidR="00126D76" w:rsidRPr="00E208F0" w:rsidRDefault="00126D76" w:rsidP="00126D76">
      <w:pPr>
        <w:pStyle w:val="Heading1"/>
      </w:pPr>
      <w:r w:rsidRPr="00E208F0">
        <w:t>Data Collection</w:t>
      </w:r>
    </w:p>
    <w:p w14:paraId="3EA3E3A1" w14:textId="77777777" w:rsidR="00126D76" w:rsidRPr="00E208F0" w:rsidRDefault="00126D76" w:rsidP="00126D76">
      <w:pPr>
        <w:rPr>
          <w:b/>
          <w:bCs/>
        </w:rPr>
      </w:pPr>
    </w:p>
    <w:p w14:paraId="30605B60" w14:textId="223A9E29" w:rsidR="00126D76" w:rsidRPr="00E208F0" w:rsidRDefault="00126D76" w:rsidP="00126D76">
      <w:r w:rsidRPr="00E208F0">
        <w:t>To conduct our analysis and test hypotheses, we use the public historical data from GitHub Archive. GitHub Archive comprises the data and content of more than 2.8 million open</w:t>
      </w:r>
      <w:ins w:id="84" w:author="Mariia Petryk" w:date="2023-08-01T12:20:00Z">
        <w:r w:rsidR="00120163">
          <w:t>-</w:t>
        </w:r>
      </w:ins>
      <w:del w:id="85" w:author="Mariia Petryk" w:date="2023-08-01T12:20:00Z">
        <w:r w:rsidRPr="00E208F0" w:rsidDel="00120163">
          <w:delText xml:space="preserve"> </w:delText>
        </w:r>
      </w:del>
      <w:r w:rsidRPr="00E208F0">
        <w:t xml:space="preserve">source GitHub repositories and is hosted on Google </w:t>
      </w:r>
      <w:proofErr w:type="spellStart"/>
      <w:r w:rsidRPr="00E208F0">
        <w:t>BigQuery</w:t>
      </w:r>
      <w:proofErr w:type="spellEnd"/>
      <w:r w:rsidRPr="00E208F0">
        <w:t xml:space="preserve"> platform (Hoffa 2016). The data is stored in a hybrid database format that combines structured and unstructured data. Google </w:t>
      </w:r>
      <w:proofErr w:type="spellStart"/>
      <w:r w:rsidRPr="00E208F0">
        <w:t>BigQuery</w:t>
      </w:r>
      <w:proofErr w:type="spellEnd"/>
      <w:r w:rsidRPr="00E208F0">
        <w:t xml:space="preserve"> </w:t>
      </w:r>
      <w:r w:rsidRPr="00E208F0">
        <w:lastRenderedPageBreak/>
        <w:t>platform infrastructure allows SQL-like queries to access the entire dataset and other non-SQL requests (</w:t>
      </w:r>
      <w:proofErr w:type="spellStart"/>
      <w:r w:rsidRPr="00E208F0">
        <w:t>BigQuery</w:t>
      </w:r>
      <w:proofErr w:type="spellEnd"/>
      <w:r w:rsidRPr="00E208F0">
        <w:t xml:space="preserve"> 2023).</w:t>
      </w:r>
    </w:p>
    <w:p w14:paraId="7B9E3B14" w14:textId="77777777" w:rsidR="00126D76" w:rsidRPr="00E208F0" w:rsidRDefault="00126D76" w:rsidP="00126D76">
      <w:pPr>
        <w:ind w:firstLine="720"/>
      </w:pPr>
      <w:r w:rsidRPr="00E208F0">
        <w:t xml:space="preserve">GitHub provides over 20 event types, ranging from new commits and fork events, to opening new issue tickets, commenting, and adding members to a project (GitHub 2023). We focus on activities that are </w:t>
      </w:r>
      <w:proofErr w:type="gramStart"/>
      <w:r w:rsidRPr="00E208F0">
        <w:t>most commonly used</w:t>
      </w:r>
      <w:proofErr w:type="gramEnd"/>
      <w:r w:rsidRPr="00E208F0">
        <w:t xml:space="preserve"> by the software developers to assess the quality and make decisions whether to join the open-source project (</w:t>
      </w:r>
      <w:proofErr w:type="spellStart"/>
      <w:r w:rsidRPr="00E208F0">
        <w:t>Dabbish</w:t>
      </w:r>
      <w:proofErr w:type="spellEnd"/>
      <w:r w:rsidRPr="00E208F0">
        <w:t xml:space="preserve"> et al. 2012): commits, pull requests, issues, forks, and watches. In addition, we extract the details about each event from the payload string available in the GitHub Archive database. A “payload” string field contains the JSON encoded activity description with detailed information about the content of the changes made, previous version of the file, comments the developer attached to the pull request or commit, and whether the pull request or issue were closed. To access the </w:t>
      </w:r>
      <w:proofErr w:type="spellStart"/>
      <w:r w:rsidRPr="00E208F0">
        <w:t>json</w:t>
      </w:r>
      <w:proofErr w:type="spellEnd"/>
      <w:r w:rsidRPr="00E208F0">
        <w:t xml:space="preserve">-stored information, we use </w:t>
      </w:r>
      <w:proofErr w:type="spellStart"/>
      <w:r w:rsidRPr="00E208F0">
        <w:t>json_extract</w:t>
      </w:r>
      <w:proofErr w:type="spellEnd"/>
      <w:r w:rsidRPr="00E208F0">
        <w:t xml:space="preserve">() function. </w:t>
      </w:r>
    </w:p>
    <w:p w14:paraId="004D59DE" w14:textId="77777777" w:rsidR="00126D76" w:rsidRPr="00E208F0" w:rsidRDefault="00126D76" w:rsidP="00126D76">
      <w:pPr>
        <w:ind w:firstLine="720"/>
      </w:pPr>
      <w:r w:rsidRPr="00E208F0">
        <w:t xml:space="preserve">Google </w:t>
      </w:r>
      <w:proofErr w:type="spellStart"/>
      <w:r w:rsidRPr="00E208F0">
        <w:t>BigQuery</w:t>
      </w:r>
      <w:proofErr w:type="spellEnd"/>
      <w:r w:rsidRPr="00E208F0">
        <w:t xml:space="preserve"> GitHub dataset contains data beginning 2011. However, activity archives for dates between 2/12/2011-12/31/2014 was recorded from the Timeline API that has been replaced by Events API beginning 1/1/2015. The change in API changed the structure of data and created the discrepancy in records’ schemas before and after 2015. To alleviate the discrepancy and unify the data structure for the proposed analysis, we extracted the missing information from the payload fields in tables before 2015. Due to the Ethereum project OSS development has started in late 2013, over one year of data has been extracted using the alternated query and processed to match the rest of the dataset.</w:t>
      </w:r>
    </w:p>
    <w:p w14:paraId="327D46D5" w14:textId="77777777" w:rsidR="00126D76" w:rsidRPr="00E208F0" w:rsidRDefault="00126D76" w:rsidP="00126D76">
      <w:pPr>
        <w:ind w:firstLine="720"/>
      </w:pPr>
      <w:r w:rsidRPr="00E208F0">
        <w:t xml:space="preserve">In this study, we focus on the OSS activities inside the Ethereum community. The main webpage of the Ethereum software development is </w:t>
      </w:r>
      <w:hyperlink r:id="rId11" w:history="1">
        <w:r w:rsidRPr="00E208F0">
          <w:rPr>
            <w:rStyle w:val="Hyperlink"/>
          </w:rPr>
          <w:t>https://github.com/ethereum</w:t>
        </w:r>
      </w:hyperlink>
      <w:r w:rsidRPr="00E208F0">
        <w:t xml:space="preserve">. The structure of the GitHub platform </w:t>
      </w:r>
      <w:proofErr w:type="gramStart"/>
      <w:r w:rsidRPr="00E208F0">
        <w:t>allow</w:t>
      </w:r>
      <w:proofErr w:type="gramEnd"/>
      <w:r w:rsidRPr="00E208F0">
        <w:t xml:space="preserve"> creation of different repositories, i.e., folders, within the main Ethereum webpage. The addresses of the repositories begin with </w:t>
      </w:r>
      <w:hyperlink r:id="rId12" w:history="1">
        <w:r w:rsidRPr="00E208F0">
          <w:rPr>
            <w:rStyle w:val="Hyperlink"/>
          </w:rPr>
          <w:t>https://github.com/ethereum</w:t>
        </w:r>
      </w:hyperlink>
      <w:r w:rsidRPr="00E208F0">
        <w:t xml:space="preserve">/ &lt;repository name&gt;. Therefore, to filter data in the GitHub Archive related to Ethereum development, we simply extract all activities associated with all repositories that with </w:t>
      </w:r>
      <w:hyperlink r:id="rId13" w:history="1">
        <w:r w:rsidRPr="00E208F0">
          <w:rPr>
            <w:rStyle w:val="Hyperlink"/>
          </w:rPr>
          <w:t>https://github.com/ethereum</w:t>
        </w:r>
      </w:hyperlink>
      <w:r w:rsidRPr="00E208F0">
        <w:t>/ &lt;repository name&gt;. Note that the GitHub functionality allows other users to create copies of the repositories and save these copied folders within their webpages. Such process is called forking and the copied repositories are referred to as forks. Though the copied repositories will have the ‘&lt;user webpage&gt;/</w:t>
      </w:r>
      <w:proofErr w:type="spellStart"/>
      <w:r w:rsidRPr="00E208F0">
        <w:t>ethereum</w:t>
      </w:r>
      <w:proofErr w:type="spellEnd"/>
      <w:r w:rsidRPr="00E208F0">
        <w:t>/’ in the name of their repository, we do not collect data for the activities in forks.</w:t>
      </w:r>
    </w:p>
    <w:p w14:paraId="0B13212A" w14:textId="77777777" w:rsidR="00126D76" w:rsidRDefault="00126D76" w:rsidP="00126D76">
      <w:pPr>
        <w:ind w:firstLine="720"/>
      </w:pPr>
      <w:r w:rsidRPr="00E208F0">
        <w:t>We collect data from December 2013 – May 2023 and aggregate them at a repository –</w:t>
      </w:r>
      <w:proofErr w:type="spellStart"/>
      <w:r>
        <w:t>actor.login</w:t>
      </w:r>
      <w:proofErr w:type="spellEnd"/>
      <w:r>
        <w:t xml:space="preserve"> – </w:t>
      </w:r>
      <w:r w:rsidRPr="00E208F0">
        <w:t xml:space="preserve">day level. Overall, we collect </w:t>
      </w:r>
      <w:r>
        <w:t>460,000</w:t>
      </w:r>
      <w:r w:rsidRPr="00E208F0">
        <w:t xml:space="preserve"> records after processing </w:t>
      </w:r>
      <w:r>
        <w:t>19.08</w:t>
      </w:r>
      <w:r w:rsidRPr="00E208F0">
        <w:t xml:space="preserve"> TB of data.</w:t>
      </w:r>
      <w:r>
        <w:t xml:space="preserve"> Using the initial dataset, we further aggregate the data at </w:t>
      </w:r>
      <w:r w:rsidRPr="00E208F0">
        <w:t xml:space="preserve">a repository </w:t>
      </w:r>
      <w:r>
        <w:t xml:space="preserve">– </w:t>
      </w:r>
      <w:r w:rsidRPr="00E208F0">
        <w:t>day level</w:t>
      </w:r>
      <w:r>
        <w:t xml:space="preserve"> to test our hypotheses.</w:t>
      </w:r>
    </w:p>
    <w:p w14:paraId="77EC0A91" w14:textId="77777777" w:rsidR="00126D76" w:rsidRPr="00E208F0" w:rsidRDefault="00126D76" w:rsidP="00126D76"/>
    <w:p w14:paraId="355E535D" w14:textId="77777777" w:rsidR="00126D76" w:rsidRPr="00332DD3" w:rsidRDefault="00126D76" w:rsidP="00126D76">
      <w:pPr>
        <w:pStyle w:val="Heading1"/>
      </w:pPr>
      <w:r>
        <w:t>Hypothesis Testing</w:t>
      </w:r>
    </w:p>
    <w:p w14:paraId="7EB0E5D5" w14:textId="77777777" w:rsidR="00126D76" w:rsidRPr="00E208F0" w:rsidRDefault="00126D76" w:rsidP="00126D76"/>
    <w:p w14:paraId="636E0E6B" w14:textId="77777777" w:rsidR="00126D76" w:rsidRPr="00E208F0" w:rsidRDefault="00126D76" w:rsidP="00126D76">
      <w:pPr>
        <w:pStyle w:val="Heading2"/>
      </w:pPr>
      <w:r w:rsidRPr="00E208F0">
        <w:t xml:space="preserve">Hypothesis 1 </w:t>
      </w:r>
    </w:p>
    <w:p w14:paraId="102C0A65" w14:textId="77777777" w:rsidR="00126D76" w:rsidRPr="00E208F0" w:rsidRDefault="00126D76" w:rsidP="00126D76">
      <w:r w:rsidRPr="00E208F0">
        <w:t>H1: The roles of core versus peripheral developers: </w:t>
      </w:r>
      <w:r w:rsidRPr="00E208F0">
        <w:rPr>
          <w:i/>
          <w:iCs/>
        </w:rPr>
        <w:t>Greater participation of peripheral developers in open-source projects are associated with greater awareness about open-source products</w:t>
      </w:r>
      <w:r w:rsidRPr="00E208F0">
        <w:t> (Setia et al. 2012).</w:t>
      </w:r>
    </w:p>
    <w:p w14:paraId="04979146" w14:textId="77777777" w:rsidR="00126D76" w:rsidRPr="00E208F0" w:rsidRDefault="00126D76" w:rsidP="00126D76"/>
    <w:p w14:paraId="45ACCFF8" w14:textId="77777777" w:rsidR="00126D76" w:rsidRPr="00E208F0" w:rsidRDefault="00126D76" w:rsidP="00126D76">
      <w:pPr>
        <w:ind w:firstLine="720"/>
      </w:pPr>
      <w:r w:rsidRPr="00E208F0">
        <w:t xml:space="preserve">To test our first hypothesis, we first need to organize our dataset and construct the necessary variables. The main independent variable is the number of peripheral developers. The </w:t>
      </w:r>
      <w:r w:rsidRPr="00E208F0">
        <w:lastRenderedPageBreak/>
        <w:t>developers who contribute to the repository can be classified into two types: core and peripheral. The core developer is the one who is heavily involved in the project development, typically has the right to apply proposed changes to the main software file, or merge pull requests, and strategically decide the future functionality of the software product. Based on the literature, core developer has been defined as contributing  more  than 12% of code to the project (</w:t>
      </w:r>
      <w:proofErr w:type="spellStart"/>
      <w:r w:rsidRPr="00E208F0">
        <w:t>Mockus</w:t>
      </w:r>
      <w:proofErr w:type="spellEnd"/>
      <w:r w:rsidRPr="00E208F0">
        <w:t xml:space="preserve"> et al. 2002). We adopted this threshold and marked as core developers those who contributed 12% or more of total activities in a repository over the past 30 days. All other developers were marked as peripheral. We also checked for the abnormal patterns of contributions by unique contributors, e.g., one across all repositories </w:t>
      </w:r>
      <w:proofErr w:type="gramStart"/>
      <w:r w:rsidRPr="00E208F0">
        <w:t>on a daily basis</w:t>
      </w:r>
      <w:proofErr w:type="gramEnd"/>
      <w:r w:rsidRPr="00E208F0">
        <w:t>, and ran our analysis without them. Typically, such activity is associated with bots and should not be considered in our analysis. Moreover, the login name of such actors contains the ‘bot’ part, and we mark them as ‘</w:t>
      </w:r>
      <w:proofErr w:type="spellStart"/>
      <w:r w:rsidRPr="00E208F0">
        <w:t>is_bot</w:t>
      </w:r>
      <w:proofErr w:type="spellEnd"/>
      <w:r w:rsidRPr="00E208F0">
        <w:t>’ in our dataset. The results with and without bot activities are robust.</w:t>
      </w:r>
    </w:p>
    <w:p w14:paraId="11B33703" w14:textId="77777777" w:rsidR="00126D76" w:rsidRPr="00E208F0" w:rsidRDefault="00126D76" w:rsidP="00126D76">
      <w:pPr>
        <w:ind w:firstLine="720"/>
      </w:pPr>
      <w:r w:rsidRPr="00E208F0">
        <w:t xml:space="preserve">As the main dependent variable, we choose different measures of the project awareness quoted in the previous literature. One measure of the project awareness is number of forks. Developers tend to fork the repositories they are interested in for two reasons: (1) they want to contribute to the development and improvement of the software, and (2) they want to use the existing code for the development of their own project. In both cases the motivation to fork is rooted in the inherent quality of the software and its recognition by developer. In addition, the technology diffusion happens by means of forks, and the wider population becomes aware of it. The second measure of the project awareness is the number of watches. Watching a repository is </w:t>
      </w:r>
      <w:proofErr w:type="gramStart"/>
      <w:r w:rsidRPr="00E208F0">
        <w:t>similar to</w:t>
      </w:r>
      <w:proofErr w:type="gramEnd"/>
      <w:r w:rsidRPr="00E208F0">
        <w:t xml:space="preserve"> following the account on the social media as it enables to receive the notifications about any changes and updates applied to the watched account. Therefore, number of watches on GitHub is the direct measure of the popularity of the software project.</w:t>
      </w:r>
    </w:p>
    <w:p w14:paraId="2352205E" w14:textId="77777777" w:rsidR="00126D76" w:rsidRPr="00E208F0" w:rsidRDefault="00126D76" w:rsidP="00126D76"/>
    <w:p w14:paraId="20B08B6B" w14:textId="77777777" w:rsidR="00126D76" w:rsidRPr="00E208F0" w:rsidRDefault="00126D76" w:rsidP="00126D76">
      <w:pPr>
        <w:ind w:firstLine="720"/>
      </w:pPr>
      <w:r w:rsidRPr="00E208F0">
        <w:t>To test our first hypothesis, we run a panel fixed effects regression:</w:t>
      </w:r>
    </w:p>
    <w:p w14:paraId="2FE15679" w14:textId="77777777" w:rsidR="00126D76" w:rsidRPr="00E208F0" w:rsidRDefault="00126D76" w:rsidP="00126D76"/>
    <w:p w14:paraId="72BF282F" w14:textId="77777777" w:rsidR="00126D76" w:rsidRPr="00E208F0" w:rsidRDefault="00000000" w:rsidP="00126D76">
      <w:pPr>
        <w:spacing w:line="360" w:lineRule="auto"/>
        <w:jc w:val="center"/>
        <w:rPr>
          <w:rFonts w:eastAsiaTheme="minorEastAsia"/>
          <w:sz w:val="22"/>
          <w:szCs w:val="22"/>
          <w:lang w:eastAsia="zh-CN"/>
        </w:rPr>
      </w:pP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DV</m:t>
            </m:r>
          </m:e>
          <m:sub>
            <m:r>
              <w:rPr>
                <w:rFonts w:ascii="Cambria Math" w:eastAsiaTheme="minorEastAsia" w:hAnsi="Cambria Math"/>
                <w:sz w:val="22"/>
                <w:szCs w:val="22"/>
                <w:lang w:eastAsia="zh-CN"/>
              </w:rPr>
              <m:t>it</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1</m:t>
            </m:r>
          </m:sub>
        </m:sSub>
        <m:sSub>
          <m:sSubPr>
            <m:ctrlPr>
              <w:rPr>
                <w:rFonts w:ascii="Cambria Math" w:hAnsi="Cambria Math"/>
                <w:i/>
                <w:iCs/>
              </w:rPr>
            </m:ctrlPr>
          </m:sSubPr>
          <m:e>
            <m:r>
              <w:rPr>
                <w:rFonts w:ascii="Cambria Math" w:hAnsi="Cambria Math"/>
              </w:rPr>
              <m:t>Peripheral</m:t>
            </m:r>
          </m:e>
          <m:sub>
            <m:r>
              <w:rPr>
                <w:rFonts w:ascii="Cambria Math" w:hAnsi="Cambria Math"/>
              </w:rPr>
              <m:t>it</m:t>
            </m:r>
          </m:sub>
        </m:sSub>
        <m:r>
          <w:rPr>
            <w:rFonts w:ascii="Cambria Math" w:hAnsi="Cambria Math"/>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2</m:t>
            </m:r>
          </m:sub>
        </m:sSub>
        <m:sSub>
          <m:sSubPr>
            <m:ctrlPr>
              <w:rPr>
                <w:rFonts w:ascii="Cambria Math" w:hAnsi="Cambria Math"/>
                <w:i/>
                <w:iCs/>
              </w:rPr>
            </m:ctrlPr>
          </m:sSubPr>
          <m:e>
            <m:r>
              <w:rPr>
                <w:rFonts w:ascii="Cambria Math" w:hAnsi="Cambria Math"/>
              </w:rPr>
              <m:t>Core</m:t>
            </m:r>
          </m:e>
          <m:sub>
            <m:r>
              <w:rPr>
                <w:rFonts w:ascii="Cambria Math" w:hAnsi="Cambria Math"/>
              </w:rPr>
              <m:t>it</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Controls</m:t>
            </m:r>
          </m:e>
          <m:sub>
            <m:r>
              <w:rPr>
                <w:rFonts w:ascii="Cambria Math" w:eastAsiaTheme="minorEastAsia" w:hAnsi="Cambria Math"/>
                <w:sz w:val="22"/>
                <w:szCs w:val="22"/>
                <w:lang w:eastAsia="zh-CN"/>
              </w:rPr>
              <m:t>it</m:t>
            </m:r>
          </m:sub>
        </m:sSub>
        <m:r>
          <w:rPr>
            <w:rFonts w:ascii="Cambria Math" w:eastAsiaTheme="minorEastAsia" w:hAnsi="Cambria Math"/>
            <w:sz w:val="22"/>
            <w:szCs w:val="22"/>
            <w:lang w:eastAsia="zh-CN"/>
          </w:rPr>
          <m:t xml:space="preserve">+ </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α</m:t>
            </m:r>
          </m:e>
          <m:sub>
            <m:r>
              <w:rPr>
                <w:rFonts w:ascii="Cambria Math" w:eastAsiaTheme="minorEastAsia" w:hAnsi="Cambria Math"/>
                <w:sz w:val="22"/>
                <w:szCs w:val="22"/>
                <w:lang w:eastAsia="zh-CN"/>
              </w:rPr>
              <m:t>i</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ε</m:t>
            </m:r>
          </m:e>
          <m:sub>
            <m:r>
              <w:rPr>
                <w:rFonts w:ascii="Cambria Math" w:eastAsiaTheme="minorEastAsia" w:hAnsi="Cambria Math"/>
                <w:sz w:val="22"/>
                <w:szCs w:val="22"/>
                <w:lang w:eastAsia="zh-CN"/>
              </w:rPr>
              <m:t>it</m:t>
            </m:r>
          </m:sub>
        </m:sSub>
      </m:oMath>
      <w:r w:rsidR="00126D76" w:rsidRPr="00E208F0">
        <w:rPr>
          <w:rFonts w:eastAsiaTheme="minorEastAsia"/>
          <w:sz w:val="22"/>
          <w:szCs w:val="22"/>
          <w:lang w:eastAsia="zh-CN"/>
        </w:rPr>
        <w:t xml:space="preserve">                (1)</w:t>
      </w:r>
    </w:p>
    <w:p w14:paraId="2A75972D" w14:textId="77777777" w:rsidR="00126D76" w:rsidRPr="00E208F0" w:rsidRDefault="00126D76" w:rsidP="00126D76">
      <w:pPr>
        <w:ind w:firstLine="720"/>
      </w:pPr>
      <w:r w:rsidRPr="00E208F0">
        <w:t xml:space="preserve">In equation (1), </w:t>
      </w:r>
      <w:proofErr w:type="spellStart"/>
      <w:r w:rsidRPr="00E208F0">
        <w:t>i</w:t>
      </w:r>
      <w:proofErr w:type="spellEnd"/>
      <w:r w:rsidRPr="00E208F0">
        <w:t xml:space="preserve"> – is the index of a repository within the Ethereum project, t – index of </w:t>
      </w:r>
      <w:proofErr w:type="gramStart"/>
      <w:r w:rsidRPr="00E208F0">
        <w:t>a time period</w:t>
      </w:r>
      <w:proofErr w:type="gramEnd"/>
      <w:r w:rsidRPr="00E208F0">
        <w:t xml:space="preserve">, </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Pr="00E208F0">
        <w:t xml:space="preserve"> is the repository fixed effect that accounts for unique attributes of the repository that are not captured by other variables, </w:t>
      </w:r>
      <m:oMath>
        <m:sSub>
          <m:sSubPr>
            <m:ctrlPr>
              <w:rPr>
                <w:rFonts w:ascii="Cambria Math" w:hAnsi="Cambria Math"/>
              </w:rPr>
            </m:ctrlPr>
          </m:sSubPr>
          <m:e>
            <m:r>
              <w:rPr>
                <w:rFonts w:ascii="Cambria Math" w:hAnsi="Cambria Math"/>
              </w:rPr>
              <m:t>ε</m:t>
            </m:r>
          </m:e>
          <m:sub>
            <m:r>
              <w:rPr>
                <w:rFonts w:ascii="Cambria Math" w:hAnsi="Cambria Math"/>
              </w:rPr>
              <m:t>it</m:t>
            </m:r>
          </m:sub>
        </m:sSub>
      </m:oMath>
      <w:r w:rsidRPr="00E208F0">
        <w:t xml:space="preserve"> – idiosyncratic error. As a measure of product awareness (</w:t>
      </w:r>
      <m:oMath>
        <m:r>
          <w:rPr>
            <w:rFonts w:ascii="Cambria Math" w:eastAsiaTheme="minorEastAsia" w:hAnsi="Cambria Math"/>
            <w:sz w:val="22"/>
            <w:szCs w:val="22"/>
            <w:lang w:eastAsia="zh-CN"/>
          </w:rPr>
          <m:t>DV</m:t>
        </m:r>
      </m:oMath>
      <w:r w:rsidRPr="00E208F0">
        <w:rPr>
          <w:rFonts w:eastAsiaTheme="minorEastAsia"/>
          <w:sz w:val="22"/>
          <w:szCs w:val="22"/>
          <w:lang w:eastAsia="zh-CN"/>
        </w:rPr>
        <w:t>)</w:t>
      </w:r>
      <w:r w:rsidRPr="00E208F0">
        <w:t>, we use the number of watches (Watches) and the number of repository forks (Forks). The main independent variable is the number of peripheral developers (Peripheral). We also control for the number of core developers (Core) and the lifetime of the project since its initiation (Duration).</w:t>
      </w:r>
    </w:p>
    <w:p w14:paraId="7C3555D0" w14:textId="77777777" w:rsidR="00126D76" w:rsidRPr="00E208F0" w:rsidRDefault="00126D76" w:rsidP="00126D76">
      <w:pPr>
        <w:ind w:firstLine="720"/>
      </w:pPr>
      <w:r w:rsidRPr="00E208F0">
        <w:t xml:space="preserve">After we estimate the regression, our results confirm that the tested hypothesis: Number of peripheral developers is positively associated with the repository awareness (number of forks and number of watches). Addition of one peripheral developer increases the number of repository forks by 0.16 and number of watches by 0.52 </w:t>
      </w:r>
      <w:proofErr w:type="gramStart"/>
      <w:r w:rsidRPr="00E208F0">
        <w:t>on a daily basis</w:t>
      </w:r>
      <w:proofErr w:type="gramEnd"/>
      <w:r w:rsidRPr="00E208F0">
        <w:t xml:space="preserve">. The results are presented in Table 1. </w:t>
      </w:r>
    </w:p>
    <w:p w14:paraId="2529FCCF" w14:textId="77777777" w:rsidR="00126D76" w:rsidRPr="00E208F0" w:rsidRDefault="00126D76" w:rsidP="00126D76">
      <w:pPr>
        <w:ind w:firstLine="720"/>
      </w:pPr>
    </w:p>
    <w:p w14:paraId="56D44892" w14:textId="77777777" w:rsidR="00126D76" w:rsidRPr="00E208F0" w:rsidRDefault="00126D76" w:rsidP="00126D76">
      <w:pPr>
        <w:ind w:firstLine="720"/>
        <w:jc w:val="center"/>
        <w:rPr>
          <w:b/>
          <w:bCs/>
        </w:rPr>
      </w:pPr>
      <w:r w:rsidRPr="00E208F0">
        <w:rPr>
          <w:b/>
          <w:bCs/>
        </w:rPr>
        <w:t xml:space="preserve">Table </w:t>
      </w:r>
      <w:r w:rsidRPr="00E208F0">
        <w:rPr>
          <w:b/>
          <w:bCs/>
        </w:rPr>
        <w:fldChar w:fldCharType="begin"/>
      </w:r>
      <w:r w:rsidRPr="00E208F0">
        <w:rPr>
          <w:b/>
          <w:bCs/>
        </w:rPr>
        <w:instrText xml:space="preserve"> SEQ Table \* ARABIC </w:instrText>
      </w:r>
      <w:r w:rsidRPr="00E208F0">
        <w:rPr>
          <w:b/>
          <w:bCs/>
        </w:rPr>
        <w:fldChar w:fldCharType="separate"/>
      </w:r>
      <w:r>
        <w:rPr>
          <w:b/>
          <w:bCs/>
          <w:noProof/>
        </w:rPr>
        <w:t>1</w:t>
      </w:r>
      <w:r w:rsidRPr="00E208F0">
        <w:rPr>
          <w:b/>
          <w:bCs/>
        </w:rPr>
        <w:fldChar w:fldCharType="end"/>
      </w:r>
      <w:r w:rsidRPr="00E208F0">
        <w:rPr>
          <w:b/>
          <w:bCs/>
        </w:rPr>
        <w:t>. H1 Testing Results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1"/>
        <w:gridCol w:w="3021"/>
        <w:gridCol w:w="3038"/>
      </w:tblGrid>
      <w:tr w:rsidR="00126D76" w:rsidRPr="00E208F0" w14:paraId="2872552C" w14:textId="77777777" w:rsidTr="001C0135">
        <w:tc>
          <w:tcPr>
            <w:tcW w:w="1763" w:type="pct"/>
            <w:tcBorders>
              <w:top w:val="single" w:sz="4" w:space="0" w:color="auto"/>
              <w:bottom w:val="single" w:sz="4" w:space="0" w:color="auto"/>
            </w:tcBorders>
          </w:tcPr>
          <w:p w14:paraId="28F0EBCC" w14:textId="77777777" w:rsidR="00126D76" w:rsidRPr="00E208F0" w:rsidRDefault="00126D76" w:rsidP="001C0135">
            <w:pPr>
              <w:rPr>
                <w:sz w:val="20"/>
                <w:szCs w:val="20"/>
              </w:rPr>
            </w:pPr>
            <w:r w:rsidRPr="00E208F0">
              <w:rPr>
                <w:sz w:val="20"/>
                <w:szCs w:val="20"/>
              </w:rPr>
              <w:t>Variable</w:t>
            </w:r>
          </w:p>
        </w:tc>
        <w:tc>
          <w:tcPr>
            <w:tcW w:w="1614" w:type="pct"/>
            <w:tcBorders>
              <w:top w:val="single" w:sz="4" w:space="0" w:color="auto"/>
              <w:bottom w:val="single" w:sz="4" w:space="0" w:color="auto"/>
            </w:tcBorders>
          </w:tcPr>
          <w:p w14:paraId="3D92B405" w14:textId="77777777" w:rsidR="00126D76" w:rsidRPr="00E208F0" w:rsidRDefault="00126D76" w:rsidP="001C0135">
            <w:pPr>
              <w:jc w:val="center"/>
              <w:rPr>
                <w:sz w:val="20"/>
                <w:szCs w:val="20"/>
              </w:rPr>
            </w:pPr>
            <w:r w:rsidRPr="00E208F0">
              <w:rPr>
                <w:sz w:val="20"/>
                <w:szCs w:val="20"/>
              </w:rPr>
              <w:t>(1)</w:t>
            </w:r>
          </w:p>
          <w:p w14:paraId="40110586" w14:textId="77777777" w:rsidR="00126D76" w:rsidRPr="00E208F0" w:rsidRDefault="00126D76" w:rsidP="001C0135">
            <w:pPr>
              <w:jc w:val="center"/>
              <w:rPr>
                <w:sz w:val="20"/>
                <w:szCs w:val="20"/>
              </w:rPr>
            </w:pPr>
            <w:r w:rsidRPr="00E208F0">
              <w:rPr>
                <w:sz w:val="20"/>
                <w:szCs w:val="20"/>
              </w:rPr>
              <w:t>FE, DV=Forks</w:t>
            </w:r>
          </w:p>
        </w:tc>
        <w:tc>
          <w:tcPr>
            <w:tcW w:w="1623" w:type="pct"/>
            <w:tcBorders>
              <w:top w:val="single" w:sz="4" w:space="0" w:color="auto"/>
              <w:bottom w:val="single" w:sz="4" w:space="0" w:color="auto"/>
            </w:tcBorders>
          </w:tcPr>
          <w:p w14:paraId="680DBA1F" w14:textId="77777777" w:rsidR="00126D76" w:rsidRPr="00E208F0" w:rsidRDefault="00126D76" w:rsidP="001C0135">
            <w:pPr>
              <w:jc w:val="center"/>
              <w:rPr>
                <w:sz w:val="20"/>
                <w:szCs w:val="20"/>
              </w:rPr>
            </w:pPr>
            <w:r w:rsidRPr="00E208F0">
              <w:rPr>
                <w:sz w:val="20"/>
                <w:szCs w:val="20"/>
              </w:rPr>
              <w:t>(2)</w:t>
            </w:r>
          </w:p>
          <w:p w14:paraId="71AA2C4C" w14:textId="77777777" w:rsidR="00126D76" w:rsidRPr="00E208F0" w:rsidRDefault="00126D76" w:rsidP="001C0135">
            <w:pPr>
              <w:jc w:val="center"/>
              <w:rPr>
                <w:sz w:val="20"/>
                <w:szCs w:val="20"/>
              </w:rPr>
            </w:pPr>
            <w:r w:rsidRPr="00E208F0">
              <w:rPr>
                <w:sz w:val="20"/>
                <w:szCs w:val="20"/>
              </w:rPr>
              <w:t>FE, DV=Watches</w:t>
            </w:r>
          </w:p>
        </w:tc>
      </w:tr>
      <w:tr w:rsidR="00126D76" w:rsidRPr="00E208F0" w14:paraId="62561150" w14:textId="77777777" w:rsidTr="001C0135">
        <w:tc>
          <w:tcPr>
            <w:tcW w:w="1763" w:type="pct"/>
            <w:tcBorders>
              <w:top w:val="single" w:sz="4" w:space="0" w:color="auto"/>
            </w:tcBorders>
            <w:vAlign w:val="bottom"/>
          </w:tcPr>
          <w:p w14:paraId="453A52AC" w14:textId="77777777" w:rsidR="00126D76" w:rsidRPr="00E208F0" w:rsidRDefault="00126D76" w:rsidP="001C0135">
            <w:pPr>
              <w:rPr>
                <w:sz w:val="20"/>
                <w:szCs w:val="20"/>
              </w:rPr>
            </w:pPr>
            <w:r w:rsidRPr="00E208F0">
              <w:rPr>
                <w:color w:val="000000"/>
                <w:sz w:val="20"/>
                <w:szCs w:val="20"/>
              </w:rPr>
              <w:t>Peripheral</w:t>
            </w:r>
          </w:p>
        </w:tc>
        <w:tc>
          <w:tcPr>
            <w:tcW w:w="1614" w:type="pct"/>
            <w:tcBorders>
              <w:top w:val="single" w:sz="4" w:space="0" w:color="auto"/>
            </w:tcBorders>
            <w:vAlign w:val="bottom"/>
          </w:tcPr>
          <w:p w14:paraId="69827A95" w14:textId="77777777" w:rsidR="00126D76" w:rsidRPr="00E208F0" w:rsidRDefault="00126D76" w:rsidP="001C0135">
            <w:pPr>
              <w:jc w:val="center"/>
              <w:rPr>
                <w:sz w:val="20"/>
                <w:szCs w:val="20"/>
              </w:rPr>
            </w:pPr>
            <w:r w:rsidRPr="00E208F0">
              <w:rPr>
                <w:color w:val="000000"/>
                <w:sz w:val="20"/>
                <w:szCs w:val="20"/>
              </w:rPr>
              <w:t>0.1623***</w:t>
            </w:r>
          </w:p>
        </w:tc>
        <w:tc>
          <w:tcPr>
            <w:tcW w:w="1623" w:type="pct"/>
            <w:tcBorders>
              <w:top w:val="single" w:sz="4" w:space="0" w:color="auto"/>
            </w:tcBorders>
          </w:tcPr>
          <w:p w14:paraId="4DA587C3" w14:textId="77777777" w:rsidR="00126D76" w:rsidRPr="00E208F0" w:rsidRDefault="00126D76" w:rsidP="001C0135">
            <w:pPr>
              <w:jc w:val="center"/>
              <w:rPr>
                <w:color w:val="000000"/>
                <w:sz w:val="20"/>
                <w:szCs w:val="20"/>
              </w:rPr>
            </w:pPr>
            <w:r w:rsidRPr="00E208F0">
              <w:rPr>
                <w:color w:val="000000"/>
                <w:sz w:val="20"/>
                <w:szCs w:val="20"/>
              </w:rPr>
              <w:t>0.515***</w:t>
            </w:r>
          </w:p>
        </w:tc>
      </w:tr>
      <w:tr w:rsidR="00126D76" w:rsidRPr="00E208F0" w14:paraId="25A8BBDF" w14:textId="77777777" w:rsidTr="001C0135">
        <w:tc>
          <w:tcPr>
            <w:tcW w:w="1763" w:type="pct"/>
            <w:vAlign w:val="bottom"/>
          </w:tcPr>
          <w:p w14:paraId="1AE32339" w14:textId="77777777" w:rsidR="00126D76" w:rsidRPr="00E208F0" w:rsidRDefault="00126D76" w:rsidP="001C0135">
            <w:pPr>
              <w:rPr>
                <w:color w:val="000000"/>
                <w:sz w:val="20"/>
                <w:szCs w:val="20"/>
              </w:rPr>
            </w:pPr>
          </w:p>
        </w:tc>
        <w:tc>
          <w:tcPr>
            <w:tcW w:w="1614" w:type="pct"/>
            <w:vAlign w:val="bottom"/>
          </w:tcPr>
          <w:p w14:paraId="16CB1089" w14:textId="77777777" w:rsidR="00126D76" w:rsidRPr="00E208F0" w:rsidRDefault="00126D76" w:rsidP="001C0135">
            <w:pPr>
              <w:jc w:val="center"/>
              <w:rPr>
                <w:color w:val="000000"/>
                <w:sz w:val="20"/>
                <w:szCs w:val="20"/>
              </w:rPr>
            </w:pPr>
            <w:r w:rsidRPr="00E208F0">
              <w:rPr>
                <w:color w:val="000000"/>
                <w:sz w:val="20"/>
                <w:szCs w:val="20"/>
              </w:rPr>
              <w:t>(0.0027)</w:t>
            </w:r>
          </w:p>
        </w:tc>
        <w:tc>
          <w:tcPr>
            <w:tcW w:w="1623" w:type="pct"/>
          </w:tcPr>
          <w:p w14:paraId="07460E8C" w14:textId="77777777" w:rsidR="00126D76" w:rsidRPr="00E208F0" w:rsidRDefault="00126D76" w:rsidP="001C0135">
            <w:pPr>
              <w:jc w:val="center"/>
              <w:rPr>
                <w:color w:val="000000"/>
                <w:sz w:val="20"/>
                <w:szCs w:val="20"/>
              </w:rPr>
            </w:pPr>
            <w:r w:rsidRPr="00E208F0">
              <w:rPr>
                <w:color w:val="000000"/>
                <w:sz w:val="20"/>
                <w:szCs w:val="20"/>
              </w:rPr>
              <w:t>(0.0071)</w:t>
            </w:r>
          </w:p>
        </w:tc>
      </w:tr>
      <w:tr w:rsidR="00126D76" w:rsidRPr="00E208F0" w14:paraId="1EDC224A" w14:textId="77777777" w:rsidTr="001C0135">
        <w:tc>
          <w:tcPr>
            <w:tcW w:w="1763" w:type="pct"/>
            <w:vAlign w:val="bottom"/>
          </w:tcPr>
          <w:p w14:paraId="553C1787" w14:textId="77777777" w:rsidR="00126D76" w:rsidRPr="00E208F0" w:rsidRDefault="00126D76" w:rsidP="001C0135">
            <w:pPr>
              <w:rPr>
                <w:sz w:val="20"/>
                <w:szCs w:val="20"/>
              </w:rPr>
            </w:pPr>
            <w:r w:rsidRPr="00E208F0">
              <w:rPr>
                <w:color w:val="000000"/>
                <w:sz w:val="20"/>
                <w:szCs w:val="20"/>
              </w:rPr>
              <w:t>Core</w:t>
            </w:r>
          </w:p>
        </w:tc>
        <w:tc>
          <w:tcPr>
            <w:tcW w:w="1614" w:type="pct"/>
            <w:vAlign w:val="bottom"/>
          </w:tcPr>
          <w:p w14:paraId="7D5F74C0" w14:textId="77777777" w:rsidR="00126D76" w:rsidRPr="00E208F0" w:rsidRDefault="00126D76" w:rsidP="001C0135">
            <w:pPr>
              <w:jc w:val="center"/>
              <w:rPr>
                <w:sz w:val="20"/>
                <w:szCs w:val="20"/>
              </w:rPr>
            </w:pPr>
            <w:r w:rsidRPr="00E208F0">
              <w:rPr>
                <w:color w:val="000000"/>
                <w:sz w:val="20"/>
                <w:szCs w:val="20"/>
              </w:rPr>
              <w:t>-0.0042**</w:t>
            </w:r>
          </w:p>
        </w:tc>
        <w:tc>
          <w:tcPr>
            <w:tcW w:w="1623" w:type="pct"/>
          </w:tcPr>
          <w:p w14:paraId="520EDA5E" w14:textId="77777777" w:rsidR="00126D76" w:rsidRPr="00E208F0" w:rsidRDefault="00126D76" w:rsidP="001C0135">
            <w:pPr>
              <w:jc w:val="center"/>
              <w:rPr>
                <w:color w:val="000000"/>
                <w:sz w:val="20"/>
                <w:szCs w:val="20"/>
              </w:rPr>
            </w:pPr>
            <w:r w:rsidRPr="00E208F0">
              <w:rPr>
                <w:color w:val="000000"/>
                <w:sz w:val="20"/>
                <w:szCs w:val="20"/>
              </w:rPr>
              <w:t>-0.055***</w:t>
            </w:r>
          </w:p>
        </w:tc>
      </w:tr>
      <w:tr w:rsidR="00126D76" w:rsidRPr="00E208F0" w14:paraId="745F1698" w14:textId="77777777" w:rsidTr="001C0135">
        <w:tc>
          <w:tcPr>
            <w:tcW w:w="1763" w:type="pct"/>
            <w:vAlign w:val="bottom"/>
          </w:tcPr>
          <w:p w14:paraId="7E1C3810" w14:textId="77777777" w:rsidR="00126D76" w:rsidRPr="00E208F0" w:rsidRDefault="00126D76" w:rsidP="001C0135">
            <w:pPr>
              <w:rPr>
                <w:color w:val="000000"/>
                <w:sz w:val="20"/>
                <w:szCs w:val="20"/>
              </w:rPr>
            </w:pPr>
          </w:p>
        </w:tc>
        <w:tc>
          <w:tcPr>
            <w:tcW w:w="1614" w:type="pct"/>
            <w:vAlign w:val="bottom"/>
          </w:tcPr>
          <w:p w14:paraId="1B9FAD15" w14:textId="77777777" w:rsidR="00126D76" w:rsidRPr="00E208F0" w:rsidRDefault="00126D76" w:rsidP="001C0135">
            <w:pPr>
              <w:jc w:val="center"/>
              <w:rPr>
                <w:color w:val="000000"/>
                <w:sz w:val="20"/>
                <w:szCs w:val="20"/>
              </w:rPr>
            </w:pPr>
            <w:r w:rsidRPr="00E208F0">
              <w:rPr>
                <w:color w:val="000000"/>
                <w:sz w:val="20"/>
                <w:szCs w:val="20"/>
              </w:rPr>
              <w:t>(0.0016)</w:t>
            </w:r>
          </w:p>
        </w:tc>
        <w:tc>
          <w:tcPr>
            <w:tcW w:w="1623" w:type="pct"/>
          </w:tcPr>
          <w:p w14:paraId="57BFCE6D" w14:textId="77777777" w:rsidR="00126D76" w:rsidRPr="00E208F0" w:rsidRDefault="00126D76" w:rsidP="001C0135">
            <w:pPr>
              <w:jc w:val="center"/>
              <w:rPr>
                <w:color w:val="000000"/>
                <w:sz w:val="20"/>
                <w:szCs w:val="20"/>
              </w:rPr>
            </w:pPr>
            <w:r w:rsidRPr="00E208F0">
              <w:rPr>
                <w:color w:val="000000"/>
                <w:sz w:val="20"/>
                <w:szCs w:val="20"/>
              </w:rPr>
              <w:t>(0.0107)</w:t>
            </w:r>
          </w:p>
        </w:tc>
      </w:tr>
      <w:tr w:rsidR="00126D76" w:rsidRPr="00E208F0" w14:paraId="1F41C066" w14:textId="77777777" w:rsidTr="001C0135">
        <w:tc>
          <w:tcPr>
            <w:tcW w:w="1763" w:type="pct"/>
            <w:vAlign w:val="bottom"/>
          </w:tcPr>
          <w:p w14:paraId="7EF2ADBD" w14:textId="77777777" w:rsidR="00126D76" w:rsidRPr="00E208F0" w:rsidRDefault="00126D76" w:rsidP="001C0135">
            <w:pPr>
              <w:rPr>
                <w:sz w:val="20"/>
                <w:szCs w:val="20"/>
              </w:rPr>
            </w:pPr>
            <w:r w:rsidRPr="00E208F0">
              <w:rPr>
                <w:color w:val="000000"/>
                <w:sz w:val="20"/>
                <w:szCs w:val="20"/>
              </w:rPr>
              <w:lastRenderedPageBreak/>
              <w:t>Duration</w:t>
            </w:r>
          </w:p>
        </w:tc>
        <w:tc>
          <w:tcPr>
            <w:tcW w:w="1614" w:type="pct"/>
            <w:vAlign w:val="bottom"/>
          </w:tcPr>
          <w:p w14:paraId="3F003AD9" w14:textId="77777777" w:rsidR="00126D76" w:rsidRPr="00E208F0" w:rsidRDefault="00126D76" w:rsidP="001C0135">
            <w:pPr>
              <w:jc w:val="center"/>
              <w:rPr>
                <w:sz w:val="20"/>
                <w:szCs w:val="20"/>
              </w:rPr>
            </w:pPr>
            <w:r w:rsidRPr="00E208F0">
              <w:rPr>
                <w:color w:val="000000"/>
                <w:sz w:val="20"/>
                <w:szCs w:val="20"/>
              </w:rPr>
              <w:t>0.0003***</w:t>
            </w:r>
          </w:p>
        </w:tc>
        <w:tc>
          <w:tcPr>
            <w:tcW w:w="1623" w:type="pct"/>
          </w:tcPr>
          <w:p w14:paraId="06DE752C" w14:textId="77777777" w:rsidR="00126D76" w:rsidRPr="00E208F0" w:rsidRDefault="00126D76" w:rsidP="001C0135">
            <w:pPr>
              <w:jc w:val="center"/>
              <w:rPr>
                <w:color w:val="000000"/>
                <w:sz w:val="20"/>
                <w:szCs w:val="20"/>
              </w:rPr>
            </w:pPr>
            <w:r w:rsidRPr="00E208F0">
              <w:rPr>
                <w:color w:val="000000"/>
                <w:sz w:val="20"/>
                <w:szCs w:val="20"/>
              </w:rPr>
              <w:t>0.0001**</w:t>
            </w:r>
          </w:p>
        </w:tc>
      </w:tr>
      <w:tr w:rsidR="00126D76" w:rsidRPr="00E208F0" w14:paraId="4CE842B3" w14:textId="77777777" w:rsidTr="001C0135">
        <w:tc>
          <w:tcPr>
            <w:tcW w:w="1763" w:type="pct"/>
          </w:tcPr>
          <w:p w14:paraId="387ED15C" w14:textId="77777777" w:rsidR="00126D76" w:rsidRPr="00E208F0" w:rsidRDefault="00126D76" w:rsidP="001C0135">
            <w:pPr>
              <w:rPr>
                <w:sz w:val="20"/>
                <w:szCs w:val="20"/>
              </w:rPr>
            </w:pPr>
          </w:p>
        </w:tc>
        <w:tc>
          <w:tcPr>
            <w:tcW w:w="1614" w:type="pct"/>
          </w:tcPr>
          <w:p w14:paraId="74329B1F" w14:textId="77777777" w:rsidR="00126D76" w:rsidRPr="00E208F0" w:rsidRDefault="00126D76" w:rsidP="001C0135">
            <w:pPr>
              <w:jc w:val="center"/>
              <w:rPr>
                <w:sz w:val="20"/>
                <w:szCs w:val="20"/>
              </w:rPr>
            </w:pPr>
            <w:r w:rsidRPr="00E208F0">
              <w:rPr>
                <w:sz w:val="20"/>
                <w:szCs w:val="20"/>
              </w:rPr>
              <w:t>(</w:t>
            </w:r>
            <w:r w:rsidRPr="00E208F0">
              <w:rPr>
                <w:color w:val="000000"/>
                <w:sz w:val="20"/>
                <w:szCs w:val="20"/>
              </w:rPr>
              <w:t>0.00002)</w:t>
            </w:r>
          </w:p>
        </w:tc>
        <w:tc>
          <w:tcPr>
            <w:tcW w:w="1623" w:type="pct"/>
          </w:tcPr>
          <w:p w14:paraId="5475F942" w14:textId="77777777" w:rsidR="00126D76" w:rsidRPr="00E208F0" w:rsidRDefault="00126D76" w:rsidP="001C0135">
            <w:pPr>
              <w:jc w:val="center"/>
              <w:rPr>
                <w:color w:val="000000"/>
                <w:sz w:val="20"/>
                <w:szCs w:val="20"/>
              </w:rPr>
            </w:pPr>
            <w:r w:rsidRPr="00E208F0">
              <w:rPr>
                <w:color w:val="000000"/>
                <w:sz w:val="20"/>
                <w:szCs w:val="20"/>
              </w:rPr>
              <w:t>(0.00002)</w:t>
            </w:r>
          </w:p>
        </w:tc>
      </w:tr>
      <w:tr w:rsidR="00126D76" w:rsidRPr="00E208F0" w14:paraId="2E2A3C8E" w14:textId="77777777" w:rsidTr="001C0135">
        <w:tc>
          <w:tcPr>
            <w:tcW w:w="1763" w:type="pct"/>
          </w:tcPr>
          <w:p w14:paraId="0553B22F" w14:textId="77777777" w:rsidR="00126D76" w:rsidRPr="00E208F0" w:rsidRDefault="00126D76" w:rsidP="001C0135">
            <w:pPr>
              <w:rPr>
                <w:sz w:val="20"/>
                <w:szCs w:val="20"/>
              </w:rPr>
            </w:pPr>
            <w:r w:rsidRPr="00E208F0">
              <w:rPr>
                <w:sz w:val="20"/>
                <w:szCs w:val="20"/>
              </w:rPr>
              <w:t>Repository FE</w:t>
            </w:r>
          </w:p>
        </w:tc>
        <w:tc>
          <w:tcPr>
            <w:tcW w:w="1614" w:type="pct"/>
          </w:tcPr>
          <w:p w14:paraId="76E770CA" w14:textId="77777777" w:rsidR="00126D76" w:rsidRPr="00E208F0" w:rsidRDefault="00126D76" w:rsidP="001C0135">
            <w:pPr>
              <w:jc w:val="center"/>
              <w:rPr>
                <w:sz w:val="20"/>
                <w:szCs w:val="20"/>
              </w:rPr>
            </w:pPr>
            <w:r w:rsidRPr="00E208F0">
              <w:rPr>
                <w:sz w:val="20"/>
                <w:szCs w:val="20"/>
              </w:rPr>
              <w:t>Y</w:t>
            </w:r>
          </w:p>
        </w:tc>
        <w:tc>
          <w:tcPr>
            <w:tcW w:w="1623" w:type="pct"/>
          </w:tcPr>
          <w:p w14:paraId="27DEECAC" w14:textId="77777777" w:rsidR="00126D76" w:rsidRPr="00E208F0" w:rsidRDefault="00126D76" w:rsidP="001C0135">
            <w:pPr>
              <w:jc w:val="center"/>
              <w:rPr>
                <w:color w:val="000000"/>
                <w:sz w:val="20"/>
                <w:szCs w:val="20"/>
              </w:rPr>
            </w:pPr>
            <w:r w:rsidRPr="00E208F0">
              <w:rPr>
                <w:color w:val="000000"/>
                <w:sz w:val="20"/>
                <w:szCs w:val="20"/>
              </w:rPr>
              <w:t>Y</w:t>
            </w:r>
          </w:p>
        </w:tc>
      </w:tr>
      <w:tr w:rsidR="00126D76" w:rsidRPr="00E208F0" w14:paraId="5D8A5F01" w14:textId="77777777" w:rsidTr="001C0135">
        <w:tc>
          <w:tcPr>
            <w:tcW w:w="1763" w:type="pct"/>
          </w:tcPr>
          <w:p w14:paraId="2561E4A9" w14:textId="77777777" w:rsidR="00126D76" w:rsidRPr="00E208F0" w:rsidRDefault="00126D76" w:rsidP="001C0135">
            <w:pPr>
              <w:rPr>
                <w:sz w:val="20"/>
                <w:szCs w:val="20"/>
              </w:rPr>
            </w:pPr>
            <w:r w:rsidRPr="00E208F0">
              <w:rPr>
                <w:sz w:val="20"/>
                <w:szCs w:val="20"/>
              </w:rPr>
              <w:t xml:space="preserve">Num </w:t>
            </w:r>
            <w:proofErr w:type="spellStart"/>
            <w:r w:rsidRPr="00E208F0">
              <w:rPr>
                <w:sz w:val="20"/>
                <w:szCs w:val="20"/>
              </w:rPr>
              <w:t>obs</w:t>
            </w:r>
            <w:proofErr w:type="spellEnd"/>
          </w:p>
        </w:tc>
        <w:tc>
          <w:tcPr>
            <w:tcW w:w="1614" w:type="pct"/>
          </w:tcPr>
          <w:p w14:paraId="378DEF67" w14:textId="77777777" w:rsidR="00126D76" w:rsidRPr="00E208F0" w:rsidRDefault="00126D76" w:rsidP="001C0135">
            <w:pPr>
              <w:jc w:val="center"/>
              <w:rPr>
                <w:sz w:val="20"/>
                <w:szCs w:val="20"/>
              </w:rPr>
            </w:pPr>
            <w:r w:rsidRPr="00E208F0">
              <w:rPr>
                <w:sz w:val="20"/>
                <w:szCs w:val="20"/>
              </w:rPr>
              <w:t>101,081</w:t>
            </w:r>
          </w:p>
        </w:tc>
        <w:tc>
          <w:tcPr>
            <w:tcW w:w="1623" w:type="pct"/>
          </w:tcPr>
          <w:p w14:paraId="5B260B3F" w14:textId="77777777" w:rsidR="00126D76" w:rsidRPr="00E208F0" w:rsidRDefault="00126D76" w:rsidP="001C0135">
            <w:pPr>
              <w:jc w:val="center"/>
              <w:rPr>
                <w:color w:val="000000"/>
                <w:sz w:val="20"/>
                <w:szCs w:val="20"/>
              </w:rPr>
            </w:pPr>
            <w:r w:rsidRPr="00E208F0">
              <w:rPr>
                <w:sz w:val="20"/>
                <w:szCs w:val="20"/>
              </w:rPr>
              <w:t>101,081</w:t>
            </w:r>
          </w:p>
        </w:tc>
      </w:tr>
      <w:tr w:rsidR="00126D76" w:rsidRPr="00E208F0" w14:paraId="00934259" w14:textId="77777777" w:rsidTr="001C0135">
        <w:tc>
          <w:tcPr>
            <w:tcW w:w="1763" w:type="pct"/>
            <w:tcBorders>
              <w:bottom w:val="single" w:sz="4" w:space="0" w:color="auto"/>
            </w:tcBorders>
          </w:tcPr>
          <w:p w14:paraId="206B9184" w14:textId="77777777" w:rsidR="00126D76" w:rsidRPr="00E208F0" w:rsidRDefault="00126D76" w:rsidP="001C0135">
            <w:pPr>
              <w:rPr>
                <w:sz w:val="20"/>
                <w:szCs w:val="20"/>
              </w:rPr>
            </w:pPr>
            <w:r w:rsidRPr="00E208F0">
              <w:rPr>
                <w:sz w:val="20"/>
                <w:szCs w:val="20"/>
              </w:rPr>
              <w:t>Adj R-sq</w:t>
            </w:r>
          </w:p>
        </w:tc>
        <w:tc>
          <w:tcPr>
            <w:tcW w:w="1614" w:type="pct"/>
            <w:tcBorders>
              <w:bottom w:val="single" w:sz="4" w:space="0" w:color="auto"/>
            </w:tcBorders>
          </w:tcPr>
          <w:p w14:paraId="59BA3ADC" w14:textId="77777777" w:rsidR="00126D76" w:rsidRPr="00E208F0" w:rsidRDefault="00126D76" w:rsidP="001C0135">
            <w:pPr>
              <w:jc w:val="center"/>
              <w:rPr>
                <w:sz w:val="20"/>
                <w:szCs w:val="20"/>
              </w:rPr>
            </w:pPr>
            <w:r w:rsidRPr="00E208F0">
              <w:rPr>
                <w:sz w:val="20"/>
                <w:szCs w:val="20"/>
              </w:rPr>
              <w:t>0.646</w:t>
            </w:r>
          </w:p>
        </w:tc>
        <w:tc>
          <w:tcPr>
            <w:tcW w:w="1623" w:type="pct"/>
            <w:tcBorders>
              <w:bottom w:val="single" w:sz="4" w:space="0" w:color="auto"/>
            </w:tcBorders>
          </w:tcPr>
          <w:p w14:paraId="5870F5D1" w14:textId="77777777" w:rsidR="00126D76" w:rsidRPr="00E208F0" w:rsidRDefault="00126D76" w:rsidP="001C0135">
            <w:pPr>
              <w:jc w:val="center"/>
              <w:rPr>
                <w:sz w:val="20"/>
                <w:szCs w:val="20"/>
              </w:rPr>
            </w:pPr>
            <w:r w:rsidRPr="00E208F0">
              <w:rPr>
                <w:sz w:val="20"/>
                <w:szCs w:val="20"/>
              </w:rPr>
              <w:t>0.833</w:t>
            </w:r>
          </w:p>
        </w:tc>
      </w:tr>
    </w:tbl>
    <w:p w14:paraId="2C6507A1" w14:textId="77777777" w:rsidR="00126D76" w:rsidRPr="00E208F0" w:rsidRDefault="00126D76" w:rsidP="00126D76">
      <w:pPr>
        <w:spacing w:line="360" w:lineRule="auto"/>
        <w:jc w:val="both"/>
        <w:rPr>
          <w:sz w:val="22"/>
          <w:szCs w:val="22"/>
        </w:rPr>
      </w:pPr>
      <w:r w:rsidRPr="00E208F0">
        <w:rPr>
          <w:b/>
          <w:bCs/>
          <w:sz w:val="22"/>
          <w:szCs w:val="22"/>
        </w:rPr>
        <w:t>Note.</w:t>
      </w:r>
      <w:r w:rsidRPr="00E208F0">
        <w:rPr>
          <w:sz w:val="22"/>
          <w:szCs w:val="22"/>
        </w:rPr>
        <w:t xml:space="preserve"> Standard errors in parentheses; + p&lt;0.1, * p&lt;0.05, ** p&lt;0.01, *** p&lt;0.001</w:t>
      </w:r>
    </w:p>
    <w:p w14:paraId="3AE28747" w14:textId="77777777" w:rsidR="00126D76" w:rsidRPr="00E208F0" w:rsidRDefault="00126D76" w:rsidP="00126D76"/>
    <w:p w14:paraId="1F6C8154" w14:textId="77777777" w:rsidR="00126D76" w:rsidRPr="00E208F0" w:rsidRDefault="00126D76" w:rsidP="00126D76">
      <w:pPr>
        <w:ind w:firstLine="720"/>
      </w:pPr>
      <w:r w:rsidRPr="00E208F0">
        <w:t>The result in Table 1 signify that peripheral developers are the drivers of the social diffusion in the collaborative networks like OSS community. The awareness about the project, or the repository in our case, is increasing as there are more developers who show interest in it but not yet heavily involved in the development activity (less than 12% of all activities in the past 30 days). Peripheral developers are involved in many other projects on the platform, therefore, when interaction with the focal repository is reflected on their profile, their collaborators are exposed to the focal project. The attention to the focal project can be reflected by subscribing for the repository updates (watching) or forking the code for future modification or use. While watching serves as a powerful signal of popularity of the code, number of forks signify the social recognition and impact (Petryk et al. 2023).</w:t>
      </w:r>
    </w:p>
    <w:p w14:paraId="20AA3D19" w14:textId="77777777" w:rsidR="00126D76" w:rsidRPr="00E208F0" w:rsidRDefault="00126D76" w:rsidP="00126D76"/>
    <w:p w14:paraId="3DF6A9CB" w14:textId="77777777" w:rsidR="00126D76" w:rsidRPr="00E208F0" w:rsidRDefault="00126D76" w:rsidP="00126D76">
      <w:pPr>
        <w:pStyle w:val="Heading2"/>
      </w:pPr>
      <w:r w:rsidRPr="00E208F0">
        <w:t>Hypothesis 2</w:t>
      </w:r>
    </w:p>
    <w:p w14:paraId="3ADCB60D" w14:textId="77777777" w:rsidR="00126D76" w:rsidRPr="00E208F0" w:rsidRDefault="00126D76" w:rsidP="00126D76"/>
    <w:p w14:paraId="4040DA61" w14:textId="77777777" w:rsidR="00126D76" w:rsidRPr="00E208F0" w:rsidRDefault="00126D76" w:rsidP="00126D76">
      <w:r w:rsidRPr="00E208F0">
        <w:t>Due to the importance of the social connections in the OSS community for the information diffusion, we further investigate their impact with the next hypotheses.</w:t>
      </w:r>
    </w:p>
    <w:p w14:paraId="130683EC" w14:textId="77777777" w:rsidR="00126D76" w:rsidRPr="00F46959" w:rsidRDefault="00126D76" w:rsidP="00126D76">
      <w:pPr>
        <w:rPr>
          <w:color w:val="000000" w:themeColor="text1"/>
        </w:rPr>
      </w:pPr>
    </w:p>
    <w:p w14:paraId="7BFFAF8D" w14:textId="77777777" w:rsidR="00126D76" w:rsidRPr="00F46959" w:rsidRDefault="00126D76" w:rsidP="00126D76">
      <w:pPr>
        <w:rPr>
          <w:color w:val="000000" w:themeColor="text1"/>
          <w:spacing w:val="5"/>
          <w:shd w:val="clear" w:color="auto" w:fill="FFFFFF"/>
        </w:rPr>
      </w:pPr>
      <w:r w:rsidRPr="00F46959">
        <w:rPr>
          <w:color w:val="000000" w:themeColor="text1"/>
        </w:rPr>
        <w:t xml:space="preserve">H2: </w:t>
      </w:r>
      <w:r w:rsidRPr="00F46959">
        <w:rPr>
          <w:color w:val="000000" w:themeColor="text1"/>
          <w:spacing w:val="5"/>
          <w:shd w:val="clear" w:color="auto" w:fill="FFFFFF"/>
        </w:rPr>
        <w:t>The nuanced relationship between developer repeated collaboration and project success: </w:t>
      </w:r>
      <w:r w:rsidRPr="00F46959">
        <w:rPr>
          <w:rStyle w:val="Emphasis"/>
          <w:color w:val="000000" w:themeColor="text1"/>
          <w:spacing w:val="5"/>
          <w:shd w:val="clear" w:color="auto" w:fill="FFFFFF"/>
        </w:rPr>
        <w:t>A moderate level of internal cohesion within a project is better for a project’s success than very high or very low levels of internal cohesion</w:t>
      </w:r>
      <w:r w:rsidRPr="00F46959">
        <w:rPr>
          <w:color w:val="000000" w:themeColor="text1"/>
          <w:spacing w:val="5"/>
          <w:shd w:val="clear" w:color="auto" w:fill="FFFFFF"/>
        </w:rPr>
        <w:t> (Singh et al. 2011).</w:t>
      </w:r>
    </w:p>
    <w:p w14:paraId="1AFEA49E" w14:textId="77777777" w:rsidR="00126D76" w:rsidRPr="005868B0" w:rsidRDefault="00126D76" w:rsidP="00126D76">
      <w:pPr>
        <w:rPr>
          <w:rFonts w:eastAsia="Calibri"/>
          <w:color w:val="000000" w:themeColor="text1"/>
        </w:rPr>
      </w:pPr>
    </w:p>
    <w:p w14:paraId="35FE068F" w14:textId="77777777" w:rsidR="00126D76" w:rsidRDefault="00126D76" w:rsidP="00126D76">
      <w:pPr>
        <w:ind w:firstLine="720"/>
      </w:pPr>
      <w:r w:rsidRPr="00E208F0">
        <w:t xml:space="preserve">To test our </w:t>
      </w:r>
      <w:r>
        <w:t>second</w:t>
      </w:r>
      <w:r w:rsidRPr="00E208F0">
        <w:t xml:space="preserve"> hypothesis, we construct the </w:t>
      </w:r>
      <w:r>
        <w:t xml:space="preserve">measure of internal cohesion following </w:t>
      </w:r>
      <w:r w:rsidRPr="00F46959">
        <w:rPr>
          <w:color w:val="000000" w:themeColor="text1"/>
          <w:spacing w:val="5"/>
          <w:shd w:val="clear" w:color="auto" w:fill="FFFFFF"/>
        </w:rPr>
        <w:t xml:space="preserve">Singh et al. </w:t>
      </w:r>
      <w:r>
        <w:rPr>
          <w:color w:val="000000" w:themeColor="text1"/>
          <w:spacing w:val="5"/>
          <w:shd w:val="clear" w:color="auto" w:fill="FFFFFF"/>
        </w:rPr>
        <w:t>(</w:t>
      </w:r>
      <w:r w:rsidRPr="00F46959">
        <w:rPr>
          <w:color w:val="000000" w:themeColor="text1"/>
          <w:spacing w:val="5"/>
          <w:shd w:val="clear" w:color="auto" w:fill="FFFFFF"/>
        </w:rPr>
        <w:t>2011</w:t>
      </w:r>
      <w:r>
        <w:rPr>
          <w:color w:val="000000" w:themeColor="text1"/>
          <w:spacing w:val="5"/>
          <w:shd w:val="clear" w:color="auto" w:fill="FFFFFF"/>
        </w:rPr>
        <w:t>)</w:t>
      </w:r>
      <w:r w:rsidRPr="00E208F0">
        <w:t xml:space="preserve">. </w:t>
      </w:r>
      <w:r>
        <w:t xml:space="preserve">The presence of repeated collaborations among project developers is related to </w:t>
      </w:r>
      <w:r w:rsidRPr="00D8114C">
        <w:t>strong interpersonal connections</w:t>
      </w:r>
      <w:r>
        <w:t xml:space="preserve"> (</w:t>
      </w:r>
      <w:proofErr w:type="spellStart"/>
      <w:r>
        <w:t>Uzzi</w:t>
      </w:r>
      <w:proofErr w:type="spellEnd"/>
      <w:r>
        <w:t xml:space="preserve"> 1997). We calculate the number of developer pairs from the focal repository that worked on other repositories within Ethereum project and divide it over</w:t>
      </w:r>
      <w:r w:rsidRPr="00D8114C">
        <w:t xml:space="preserve"> the total number of pairs th</w:t>
      </w:r>
      <w:r>
        <w:t xml:space="preserve">at exist in the focal repository to calculate the number of repeated ties, or the internal cohesion metric. </w:t>
      </w:r>
      <w:r w:rsidRPr="00E208F0">
        <w:t xml:space="preserve">The </w:t>
      </w:r>
      <w:r>
        <w:t>resulting metric is the</w:t>
      </w:r>
      <w:r w:rsidRPr="00E208F0">
        <w:t xml:space="preserve"> </w:t>
      </w:r>
      <w:r>
        <w:t xml:space="preserve">main </w:t>
      </w:r>
      <w:r w:rsidRPr="00E208F0">
        <w:t xml:space="preserve">independent variable. </w:t>
      </w:r>
      <w:r>
        <w:t xml:space="preserve">The main dependent variable is </w:t>
      </w:r>
      <w:r w:rsidRPr="00F46959">
        <w:rPr>
          <w:rStyle w:val="Emphasis"/>
          <w:color w:val="000000" w:themeColor="text1"/>
          <w:spacing w:val="5"/>
          <w:shd w:val="clear" w:color="auto" w:fill="FFFFFF"/>
        </w:rPr>
        <w:t>a project’s success</w:t>
      </w:r>
      <w:r>
        <w:rPr>
          <w:rStyle w:val="Emphasis"/>
          <w:i w:val="0"/>
          <w:iCs w:val="0"/>
          <w:color w:val="000000" w:themeColor="text1"/>
          <w:spacing w:val="5"/>
          <w:shd w:val="clear" w:color="auto" w:fill="FFFFFF"/>
        </w:rPr>
        <w:t xml:space="preserve">. </w:t>
      </w:r>
      <w:proofErr w:type="gramStart"/>
      <w:r>
        <w:rPr>
          <w:rStyle w:val="Emphasis"/>
          <w:i w:val="0"/>
          <w:iCs w:val="0"/>
          <w:color w:val="000000" w:themeColor="text1"/>
          <w:spacing w:val="5"/>
          <w:shd w:val="clear" w:color="auto" w:fill="FFFFFF"/>
        </w:rPr>
        <w:t>Subsequent to</w:t>
      </w:r>
      <w:proofErr w:type="gramEnd"/>
      <w:r>
        <w:rPr>
          <w:rStyle w:val="Emphasis"/>
          <w:i w:val="0"/>
          <w:iCs w:val="0"/>
          <w:color w:val="000000" w:themeColor="text1"/>
          <w:spacing w:val="5"/>
          <w:shd w:val="clear" w:color="auto" w:fill="FFFFFF"/>
        </w:rPr>
        <w:t xml:space="preserve"> the extant literature, we consider </w:t>
      </w:r>
      <w:r w:rsidRPr="0093659C">
        <w:rPr>
          <w:rStyle w:val="Emphasis"/>
          <w:i w:val="0"/>
          <w:iCs w:val="0"/>
          <w:color w:val="000000" w:themeColor="text1"/>
          <w:spacing w:val="5"/>
          <w:shd w:val="clear" w:color="auto" w:fill="FFFFFF"/>
        </w:rPr>
        <w:t>a project’s success</w:t>
      </w:r>
      <w:r w:rsidRPr="0093659C">
        <w:rPr>
          <w:i/>
          <w:iCs/>
        </w:rPr>
        <w:t xml:space="preserve"> </w:t>
      </w:r>
      <w:r w:rsidRPr="0093659C">
        <w:t xml:space="preserve">as a project’s rate of knowledge creation </w:t>
      </w:r>
      <w:r>
        <w:t>and measure it as number of commits (</w:t>
      </w:r>
      <w:proofErr w:type="spellStart"/>
      <w:r>
        <w:t>Boh</w:t>
      </w:r>
      <w:proofErr w:type="spellEnd"/>
      <w:r>
        <w:t xml:space="preserve"> et al. 2007, </w:t>
      </w:r>
      <w:proofErr w:type="spellStart"/>
      <w:r>
        <w:t>Crowston</w:t>
      </w:r>
      <w:proofErr w:type="spellEnd"/>
      <w:r>
        <w:t xml:space="preserve"> et al. 2003). We also control for the </w:t>
      </w:r>
      <w:proofErr w:type="spellStart"/>
      <w:r w:rsidRPr="00E208F0">
        <w:t>the</w:t>
      </w:r>
      <w:proofErr w:type="spellEnd"/>
      <w:r w:rsidRPr="00E208F0">
        <w:t xml:space="preserve"> lifetime of the project since its initiation (Duration).</w:t>
      </w:r>
    </w:p>
    <w:p w14:paraId="6D4E6886" w14:textId="77777777" w:rsidR="00126D76" w:rsidRPr="00E208F0" w:rsidRDefault="00126D76" w:rsidP="00126D76">
      <w:pPr>
        <w:rPr>
          <w:rFonts w:eastAsia="Calibri"/>
          <w:color w:val="333333"/>
        </w:rPr>
      </w:pPr>
    </w:p>
    <w:p w14:paraId="740CCEF1" w14:textId="77777777" w:rsidR="00126D76" w:rsidRPr="00E208F0" w:rsidRDefault="00126D76" w:rsidP="00126D76">
      <w:pPr>
        <w:ind w:firstLine="720"/>
      </w:pPr>
      <w:r w:rsidRPr="00E208F0">
        <w:t xml:space="preserve">To test our </w:t>
      </w:r>
      <w:r>
        <w:t>second</w:t>
      </w:r>
      <w:r w:rsidRPr="00E208F0">
        <w:t xml:space="preserve"> hypothesis, we run a panel fixed effects regression:</w:t>
      </w:r>
    </w:p>
    <w:p w14:paraId="2A6BF3E8" w14:textId="77777777" w:rsidR="00126D76" w:rsidRPr="00E208F0" w:rsidRDefault="00126D76" w:rsidP="00126D76"/>
    <w:p w14:paraId="0A78C49B" w14:textId="77777777" w:rsidR="00126D76" w:rsidRPr="00E208F0" w:rsidRDefault="00000000" w:rsidP="00126D76">
      <w:pPr>
        <w:spacing w:line="360" w:lineRule="auto"/>
        <w:jc w:val="center"/>
        <w:rPr>
          <w:rFonts w:eastAsiaTheme="minorEastAsia"/>
          <w:sz w:val="22"/>
          <w:szCs w:val="22"/>
          <w:lang w:eastAsia="zh-CN"/>
        </w:rPr>
      </w:pP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Commits</m:t>
            </m:r>
          </m:e>
          <m:sub>
            <m:r>
              <w:rPr>
                <w:rFonts w:ascii="Cambria Math" w:eastAsiaTheme="minorEastAsia" w:hAnsi="Cambria Math"/>
                <w:sz w:val="22"/>
                <w:szCs w:val="22"/>
                <w:lang w:eastAsia="zh-CN"/>
              </w:rPr>
              <m:t>it</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1</m:t>
            </m:r>
          </m:sub>
        </m:sSub>
        <m:r>
          <w:rPr>
            <w:rFonts w:ascii="Cambria Math" w:eastAsiaTheme="minorEastAsia" w:hAnsi="Cambria Math"/>
            <w:sz w:val="22"/>
            <w:szCs w:val="22"/>
            <w:lang w:eastAsia="zh-CN"/>
          </w:rPr>
          <m:t>IntCohesio</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n</m:t>
            </m:r>
          </m:e>
          <m:sub>
            <m:r>
              <w:rPr>
                <w:rFonts w:ascii="Cambria Math" w:eastAsiaTheme="minorEastAsia" w:hAnsi="Cambria Math"/>
                <w:sz w:val="22"/>
                <w:szCs w:val="22"/>
                <w:lang w:eastAsia="zh-CN"/>
              </w:rPr>
              <m:t>it</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2</m:t>
            </m:r>
          </m:sub>
        </m:sSub>
        <m:r>
          <w:rPr>
            <w:rFonts w:ascii="Cambria Math" w:eastAsiaTheme="minorEastAsia" w:hAnsi="Cambria Math"/>
            <w:sz w:val="22"/>
            <w:szCs w:val="22"/>
            <w:lang w:eastAsia="zh-CN"/>
          </w:rPr>
          <m:t>IntCohesio</m:t>
        </m:r>
        <m:sSub>
          <m:sSubPr>
            <m:ctrlPr>
              <w:rPr>
                <w:rFonts w:ascii="Cambria Math" w:eastAsiaTheme="minorEastAsia" w:hAnsi="Cambria Math"/>
                <w:i/>
                <w:sz w:val="22"/>
                <w:szCs w:val="22"/>
                <w:lang w:eastAsia="zh-CN"/>
              </w:rPr>
            </m:ctrlPr>
          </m:sSubPr>
          <m:e>
            <m:sSup>
              <m:sSupPr>
                <m:ctrlPr>
                  <w:rPr>
                    <w:rFonts w:ascii="Cambria Math" w:eastAsiaTheme="minorEastAsia" w:hAnsi="Cambria Math"/>
                    <w:i/>
                    <w:sz w:val="22"/>
                    <w:szCs w:val="22"/>
                    <w:lang w:eastAsia="zh-CN"/>
                  </w:rPr>
                </m:ctrlPr>
              </m:sSupPr>
              <m:e>
                <m:r>
                  <w:rPr>
                    <w:rFonts w:ascii="Cambria Math" w:eastAsiaTheme="minorEastAsia" w:hAnsi="Cambria Math"/>
                    <w:sz w:val="22"/>
                    <w:szCs w:val="22"/>
                    <w:lang w:eastAsia="zh-CN"/>
                  </w:rPr>
                  <m:t>n</m:t>
                </m:r>
              </m:e>
              <m:sup>
                <m:r>
                  <w:rPr>
                    <w:rFonts w:ascii="Cambria Math" w:eastAsiaTheme="minorEastAsia" w:hAnsi="Cambria Math"/>
                    <w:sz w:val="22"/>
                    <w:szCs w:val="22"/>
                    <w:lang w:eastAsia="zh-CN"/>
                  </w:rPr>
                  <m:t>2</m:t>
                </m:r>
              </m:sup>
            </m:sSup>
          </m:e>
          <m:sub>
            <m:r>
              <w:rPr>
                <w:rFonts w:ascii="Cambria Math" w:eastAsiaTheme="minorEastAsia" w:hAnsi="Cambria Math"/>
                <w:sz w:val="22"/>
                <w:szCs w:val="22"/>
                <w:lang w:eastAsia="zh-CN"/>
              </w:rPr>
              <m:t>it</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Controls</m:t>
            </m:r>
          </m:e>
          <m:sub>
            <m:r>
              <w:rPr>
                <w:rFonts w:ascii="Cambria Math" w:eastAsiaTheme="minorEastAsia" w:hAnsi="Cambria Math"/>
                <w:sz w:val="22"/>
                <w:szCs w:val="22"/>
                <w:lang w:eastAsia="zh-CN"/>
              </w:rPr>
              <m:t>it</m:t>
            </m:r>
          </m:sub>
        </m:sSub>
        <m:r>
          <w:rPr>
            <w:rFonts w:ascii="Cambria Math" w:eastAsiaTheme="minorEastAsia" w:hAnsi="Cambria Math"/>
            <w:sz w:val="22"/>
            <w:szCs w:val="22"/>
            <w:lang w:eastAsia="zh-CN"/>
          </w:rPr>
          <m:t xml:space="preserve">+ </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α</m:t>
            </m:r>
          </m:e>
          <m:sub>
            <m:r>
              <w:rPr>
                <w:rFonts w:ascii="Cambria Math" w:eastAsiaTheme="minorEastAsia" w:hAnsi="Cambria Math"/>
                <w:sz w:val="22"/>
                <w:szCs w:val="22"/>
                <w:lang w:eastAsia="zh-CN"/>
              </w:rPr>
              <m:t>i</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ε</m:t>
            </m:r>
          </m:e>
          <m:sub>
            <m:r>
              <w:rPr>
                <w:rFonts w:ascii="Cambria Math" w:eastAsiaTheme="minorEastAsia" w:hAnsi="Cambria Math"/>
                <w:sz w:val="22"/>
                <w:szCs w:val="22"/>
                <w:lang w:eastAsia="zh-CN"/>
              </w:rPr>
              <m:t>it</m:t>
            </m:r>
          </m:sub>
        </m:sSub>
      </m:oMath>
      <w:r w:rsidR="00126D76" w:rsidRPr="00E208F0">
        <w:rPr>
          <w:rFonts w:eastAsiaTheme="minorEastAsia"/>
          <w:sz w:val="22"/>
          <w:szCs w:val="22"/>
          <w:lang w:eastAsia="zh-CN"/>
        </w:rPr>
        <w:t xml:space="preserve">                (</w:t>
      </w:r>
      <w:r w:rsidR="00126D76">
        <w:rPr>
          <w:rFonts w:eastAsiaTheme="minorEastAsia"/>
          <w:sz w:val="22"/>
          <w:szCs w:val="22"/>
          <w:lang w:eastAsia="zh-CN"/>
        </w:rPr>
        <w:t>2</w:t>
      </w:r>
      <w:r w:rsidR="00126D76" w:rsidRPr="00E208F0">
        <w:rPr>
          <w:rFonts w:eastAsiaTheme="minorEastAsia"/>
          <w:sz w:val="22"/>
          <w:szCs w:val="22"/>
          <w:lang w:eastAsia="zh-CN"/>
        </w:rPr>
        <w:t>)</w:t>
      </w:r>
    </w:p>
    <w:p w14:paraId="561B200F" w14:textId="77777777" w:rsidR="00126D76" w:rsidRPr="00E208F0" w:rsidRDefault="00126D76" w:rsidP="00126D76">
      <w:pPr>
        <w:ind w:firstLine="720"/>
      </w:pPr>
      <w:r w:rsidRPr="00E208F0">
        <w:t>In equation (</w:t>
      </w:r>
      <w:r>
        <w:t>2</w:t>
      </w:r>
      <w:r w:rsidRPr="00E208F0">
        <w:t xml:space="preserve">), </w:t>
      </w:r>
      <w:proofErr w:type="spellStart"/>
      <w:r w:rsidRPr="00E208F0">
        <w:t>i</w:t>
      </w:r>
      <w:proofErr w:type="spellEnd"/>
      <w:r w:rsidRPr="00E208F0">
        <w:t xml:space="preserve"> – is the index of a repository within the Ethereum project, t – index of </w:t>
      </w:r>
      <w:proofErr w:type="gramStart"/>
      <w:r w:rsidRPr="00E208F0">
        <w:t>a time period</w:t>
      </w:r>
      <w:proofErr w:type="gramEnd"/>
      <w:r w:rsidRPr="00E208F0">
        <w:t xml:space="preserve">, </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Pr="00E208F0">
        <w:t xml:space="preserve"> is the repository fixed effect that accounts </w:t>
      </w:r>
      <w:r w:rsidRPr="0063176B">
        <w:t xml:space="preserve">for unique attributes of the repository that are not captured by other variables, </w:t>
      </w:r>
      <m:oMath>
        <m:sSub>
          <m:sSubPr>
            <m:ctrlPr>
              <w:rPr>
                <w:rFonts w:ascii="Cambria Math" w:hAnsi="Cambria Math"/>
              </w:rPr>
            </m:ctrlPr>
          </m:sSubPr>
          <m:e>
            <m:r>
              <w:rPr>
                <w:rFonts w:ascii="Cambria Math" w:hAnsi="Cambria Math"/>
              </w:rPr>
              <m:t>ε</m:t>
            </m:r>
          </m:e>
          <m:sub>
            <m:r>
              <w:rPr>
                <w:rFonts w:ascii="Cambria Math" w:hAnsi="Cambria Math"/>
              </w:rPr>
              <m:t>it</m:t>
            </m:r>
          </m:sub>
        </m:sSub>
      </m:oMath>
      <w:r w:rsidRPr="0063176B">
        <w:t xml:space="preserve"> – idiosyncratic error. </w:t>
      </w:r>
      <m:oMath>
        <m:r>
          <w:rPr>
            <w:rFonts w:ascii="Cambria Math" w:eastAsiaTheme="minorEastAsia" w:hAnsi="Cambria Math"/>
            <w:lang w:eastAsia="zh-CN"/>
          </w:rPr>
          <m:t>Controls</m:t>
        </m:r>
      </m:oMath>
      <w:r w:rsidRPr="0063176B">
        <w:rPr>
          <w:rFonts w:eastAsiaTheme="minorEastAsia"/>
          <w:lang w:eastAsia="zh-CN"/>
        </w:rPr>
        <w:t xml:space="preserve"> include </w:t>
      </w:r>
      <w:r w:rsidRPr="00E208F0">
        <w:t>the lifetime of the project since its initiation (</w:t>
      </w:r>
      <m:oMath>
        <m:r>
          <w:rPr>
            <w:rFonts w:ascii="Cambria Math" w:hAnsi="Cambria Math"/>
          </w:rPr>
          <m:t>Duratio</m:t>
        </m:r>
        <m:sSub>
          <m:sSubPr>
            <m:ctrlPr>
              <w:rPr>
                <w:rFonts w:ascii="Cambria Math" w:hAnsi="Cambria Math"/>
                <w:i/>
                <w:iCs/>
              </w:rPr>
            </m:ctrlPr>
          </m:sSubPr>
          <m:e>
            <m:r>
              <w:rPr>
                <w:rFonts w:ascii="Cambria Math" w:hAnsi="Cambria Math"/>
              </w:rPr>
              <m:t>n</m:t>
            </m:r>
          </m:e>
          <m:sub>
            <m:r>
              <w:rPr>
                <w:rFonts w:ascii="Cambria Math" w:hAnsi="Cambria Math"/>
              </w:rPr>
              <m:t>it</m:t>
            </m:r>
          </m:sub>
        </m:sSub>
      </m:oMath>
      <w:r w:rsidRPr="00E208F0">
        <w:t>).</w:t>
      </w:r>
    </w:p>
    <w:p w14:paraId="69A9D0AA" w14:textId="77777777" w:rsidR="00126D76" w:rsidRPr="00E208F0" w:rsidRDefault="00126D76" w:rsidP="00126D76"/>
    <w:p w14:paraId="32B6F535" w14:textId="77777777" w:rsidR="00126D76" w:rsidRPr="00E208F0" w:rsidRDefault="00126D76" w:rsidP="00126D76">
      <w:pPr>
        <w:ind w:firstLine="720"/>
      </w:pPr>
      <w:r w:rsidRPr="00E208F0">
        <w:lastRenderedPageBreak/>
        <w:t xml:space="preserve">The results are presented in Table </w:t>
      </w:r>
      <w:r>
        <w:t>2</w:t>
      </w:r>
      <w:r w:rsidRPr="00E208F0">
        <w:t xml:space="preserve">. </w:t>
      </w:r>
    </w:p>
    <w:p w14:paraId="2FE9B7DD" w14:textId="77777777" w:rsidR="00126D76" w:rsidRPr="00E208F0" w:rsidRDefault="00126D76" w:rsidP="00126D76">
      <w:pPr>
        <w:ind w:firstLine="720"/>
      </w:pPr>
    </w:p>
    <w:p w14:paraId="343F694F" w14:textId="77777777" w:rsidR="00126D76" w:rsidRPr="00E208F0" w:rsidRDefault="00126D76" w:rsidP="00126D76">
      <w:pPr>
        <w:ind w:firstLine="720"/>
        <w:jc w:val="center"/>
        <w:rPr>
          <w:b/>
          <w:bCs/>
        </w:rPr>
      </w:pPr>
      <w:r w:rsidRPr="00E208F0">
        <w:rPr>
          <w:b/>
          <w:bCs/>
        </w:rPr>
        <w:t xml:space="preserve">Table </w:t>
      </w:r>
      <w:r w:rsidRPr="00E208F0">
        <w:rPr>
          <w:b/>
          <w:bCs/>
        </w:rPr>
        <w:fldChar w:fldCharType="begin"/>
      </w:r>
      <w:r w:rsidRPr="00E208F0">
        <w:rPr>
          <w:b/>
          <w:bCs/>
        </w:rPr>
        <w:instrText xml:space="preserve"> SEQ Table \* ARABIC </w:instrText>
      </w:r>
      <w:r w:rsidRPr="00E208F0">
        <w:rPr>
          <w:b/>
          <w:bCs/>
        </w:rPr>
        <w:fldChar w:fldCharType="separate"/>
      </w:r>
      <w:r>
        <w:rPr>
          <w:b/>
          <w:bCs/>
          <w:noProof/>
        </w:rPr>
        <w:t>2</w:t>
      </w:r>
      <w:r w:rsidRPr="00E208F0">
        <w:rPr>
          <w:b/>
          <w:bCs/>
        </w:rPr>
        <w:fldChar w:fldCharType="end"/>
      </w:r>
      <w:r w:rsidRPr="00E208F0">
        <w:rPr>
          <w:b/>
          <w:bCs/>
        </w:rPr>
        <w:t>. H</w:t>
      </w:r>
      <w:r>
        <w:rPr>
          <w:b/>
          <w:bCs/>
        </w:rPr>
        <w:t>2</w:t>
      </w:r>
      <w:r w:rsidRPr="00E208F0">
        <w:rPr>
          <w:b/>
          <w:bCs/>
        </w:rPr>
        <w:t xml:space="preserve"> Testing Results</w:t>
      </w:r>
      <w:r>
        <w:rPr>
          <w:b/>
          <w:bCs/>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4"/>
        <w:gridCol w:w="2280"/>
        <w:gridCol w:w="2293"/>
        <w:gridCol w:w="2293"/>
      </w:tblGrid>
      <w:tr w:rsidR="007D2F67" w:rsidRPr="00E208F0" w14:paraId="2E29928B" w14:textId="284E699F" w:rsidTr="007D2F67">
        <w:tc>
          <w:tcPr>
            <w:tcW w:w="1332" w:type="pct"/>
            <w:tcBorders>
              <w:top w:val="single" w:sz="4" w:space="0" w:color="auto"/>
              <w:bottom w:val="single" w:sz="4" w:space="0" w:color="auto"/>
            </w:tcBorders>
          </w:tcPr>
          <w:p w14:paraId="7FB7D53C" w14:textId="77777777" w:rsidR="007D2F67" w:rsidRPr="00E208F0" w:rsidRDefault="007D2F67" w:rsidP="001C0135">
            <w:pPr>
              <w:rPr>
                <w:sz w:val="20"/>
                <w:szCs w:val="20"/>
              </w:rPr>
            </w:pPr>
            <w:r w:rsidRPr="00E208F0">
              <w:rPr>
                <w:sz w:val="20"/>
                <w:szCs w:val="20"/>
              </w:rPr>
              <w:t>Variable</w:t>
            </w:r>
          </w:p>
        </w:tc>
        <w:tc>
          <w:tcPr>
            <w:tcW w:w="1218" w:type="pct"/>
            <w:tcBorders>
              <w:top w:val="single" w:sz="4" w:space="0" w:color="auto"/>
              <w:bottom w:val="single" w:sz="4" w:space="0" w:color="auto"/>
            </w:tcBorders>
          </w:tcPr>
          <w:p w14:paraId="4A7C6152" w14:textId="77777777" w:rsidR="007D2F67" w:rsidRPr="00E208F0" w:rsidRDefault="007D2F67" w:rsidP="001C0135">
            <w:pPr>
              <w:jc w:val="center"/>
              <w:rPr>
                <w:sz w:val="20"/>
                <w:szCs w:val="20"/>
              </w:rPr>
            </w:pPr>
            <w:r w:rsidRPr="00E208F0">
              <w:rPr>
                <w:sz w:val="20"/>
                <w:szCs w:val="20"/>
              </w:rPr>
              <w:t>(1)</w:t>
            </w:r>
          </w:p>
          <w:p w14:paraId="20AE70D1" w14:textId="77777777" w:rsidR="007D2F67" w:rsidRPr="00E208F0" w:rsidRDefault="007D2F67" w:rsidP="001C0135">
            <w:pPr>
              <w:jc w:val="center"/>
              <w:rPr>
                <w:sz w:val="20"/>
                <w:szCs w:val="20"/>
              </w:rPr>
            </w:pPr>
            <w:r>
              <w:rPr>
                <w:sz w:val="20"/>
                <w:szCs w:val="20"/>
              </w:rPr>
              <w:t>OLS</w:t>
            </w:r>
            <w:r w:rsidRPr="00E208F0">
              <w:rPr>
                <w:sz w:val="20"/>
                <w:szCs w:val="20"/>
              </w:rPr>
              <w:t>, DV=</w:t>
            </w:r>
            <w:proofErr w:type="spellStart"/>
            <w:r>
              <w:rPr>
                <w:sz w:val="20"/>
                <w:szCs w:val="20"/>
              </w:rPr>
              <w:t>lnCommits</w:t>
            </w:r>
            <w:proofErr w:type="spellEnd"/>
          </w:p>
        </w:tc>
        <w:tc>
          <w:tcPr>
            <w:tcW w:w="1225" w:type="pct"/>
            <w:tcBorders>
              <w:top w:val="single" w:sz="4" w:space="0" w:color="auto"/>
              <w:bottom w:val="single" w:sz="4" w:space="0" w:color="auto"/>
            </w:tcBorders>
          </w:tcPr>
          <w:p w14:paraId="5F2AB639" w14:textId="77777777" w:rsidR="007D2F67" w:rsidRPr="00E208F0" w:rsidRDefault="007D2F67" w:rsidP="001C0135">
            <w:pPr>
              <w:jc w:val="center"/>
              <w:rPr>
                <w:sz w:val="20"/>
                <w:szCs w:val="20"/>
              </w:rPr>
            </w:pPr>
            <w:r w:rsidRPr="00E208F0">
              <w:rPr>
                <w:sz w:val="20"/>
                <w:szCs w:val="20"/>
              </w:rPr>
              <w:t>(2)</w:t>
            </w:r>
          </w:p>
          <w:p w14:paraId="049DA0AC" w14:textId="77777777" w:rsidR="007D2F67" w:rsidRPr="00E208F0" w:rsidRDefault="007D2F67" w:rsidP="001C0135">
            <w:pPr>
              <w:jc w:val="center"/>
              <w:rPr>
                <w:sz w:val="20"/>
                <w:szCs w:val="20"/>
              </w:rPr>
            </w:pPr>
            <w:r>
              <w:rPr>
                <w:sz w:val="20"/>
                <w:szCs w:val="20"/>
              </w:rPr>
              <w:t>R</w:t>
            </w:r>
            <w:r w:rsidRPr="00E208F0">
              <w:rPr>
                <w:sz w:val="20"/>
                <w:szCs w:val="20"/>
              </w:rPr>
              <w:t>E, DV=</w:t>
            </w:r>
            <w:r>
              <w:rPr>
                <w:sz w:val="20"/>
                <w:szCs w:val="20"/>
              </w:rPr>
              <w:t xml:space="preserve"> </w:t>
            </w:r>
            <w:proofErr w:type="spellStart"/>
            <w:r>
              <w:rPr>
                <w:sz w:val="20"/>
                <w:szCs w:val="20"/>
              </w:rPr>
              <w:t>lnCommits</w:t>
            </w:r>
            <w:proofErr w:type="spellEnd"/>
          </w:p>
        </w:tc>
        <w:tc>
          <w:tcPr>
            <w:tcW w:w="1225" w:type="pct"/>
            <w:tcBorders>
              <w:top w:val="single" w:sz="4" w:space="0" w:color="auto"/>
              <w:bottom w:val="single" w:sz="4" w:space="0" w:color="auto"/>
            </w:tcBorders>
          </w:tcPr>
          <w:p w14:paraId="26906334" w14:textId="6BE10811" w:rsidR="007D2F67" w:rsidRDefault="007D2F67" w:rsidP="001C0135">
            <w:pPr>
              <w:jc w:val="center"/>
              <w:rPr>
                <w:ins w:id="86" w:author="Mariia Petryk" w:date="2023-08-02T09:19:00Z"/>
                <w:sz w:val="20"/>
                <w:szCs w:val="20"/>
              </w:rPr>
            </w:pPr>
            <w:ins w:id="87" w:author="Mariia Petryk" w:date="2023-08-02T09:19:00Z">
              <w:r>
                <w:rPr>
                  <w:sz w:val="20"/>
                  <w:szCs w:val="20"/>
                </w:rPr>
                <w:t>(3)</w:t>
              </w:r>
            </w:ins>
          </w:p>
          <w:p w14:paraId="6336D30C" w14:textId="71961AD5" w:rsidR="007D2F67" w:rsidRPr="00E208F0" w:rsidRDefault="007D2F67" w:rsidP="001C0135">
            <w:pPr>
              <w:jc w:val="center"/>
              <w:rPr>
                <w:sz w:val="20"/>
                <w:szCs w:val="20"/>
              </w:rPr>
            </w:pPr>
            <w:ins w:id="88" w:author="Mariia Petryk" w:date="2023-08-02T09:19:00Z">
              <w:r>
                <w:rPr>
                  <w:sz w:val="20"/>
                  <w:szCs w:val="20"/>
                </w:rPr>
                <w:t>F</w:t>
              </w:r>
              <w:r w:rsidRPr="00E208F0">
                <w:rPr>
                  <w:sz w:val="20"/>
                  <w:szCs w:val="20"/>
                </w:rPr>
                <w:t>E, DV=</w:t>
              </w:r>
              <w:r>
                <w:rPr>
                  <w:sz w:val="20"/>
                  <w:szCs w:val="20"/>
                </w:rPr>
                <w:t xml:space="preserve"> </w:t>
              </w:r>
              <w:proofErr w:type="spellStart"/>
              <w:r>
                <w:rPr>
                  <w:sz w:val="20"/>
                  <w:szCs w:val="20"/>
                </w:rPr>
                <w:t>lnCommits</w:t>
              </w:r>
            </w:ins>
            <w:proofErr w:type="spellEnd"/>
          </w:p>
        </w:tc>
      </w:tr>
      <w:tr w:rsidR="007D2F67" w:rsidRPr="00E208F0" w14:paraId="46C9B101" w14:textId="494B6ED7" w:rsidTr="007D2F67">
        <w:tc>
          <w:tcPr>
            <w:tcW w:w="1332" w:type="pct"/>
            <w:vAlign w:val="bottom"/>
          </w:tcPr>
          <w:p w14:paraId="0BE7B0D9" w14:textId="77777777" w:rsidR="007D2F67" w:rsidRPr="00E208F0" w:rsidRDefault="007D2F67" w:rsidP="007D2F67">
            <w:pPr>
              <w:rPr>
                <w:color w:val="000000"/>
                <w:sz w:val="20"/>
                <w:szCs w:val="20"/>
              </w:rPr>
            </w:pPr>
            <w:proofErr w:type="spellStart"/>
            <w:r>
              <w:rPr>
                <w:color w:val="000000"/>
                <w:sz w:val="20"/>
                <w:szCs w:val="20"/>
              </w:rPr>
              <w:t>mcIntCohesion</w:t>
            </w:r>
            <w:proofErr w:type="spellEnd"/>
          </w:p>
        </w:tc>
        <w:tc>
          <w:tcPr>
            <w:tcW w:w="1218" w:type="pct"/>
            <w:vAlign w:val="bottom"/>
          </w:tcPr>
          <w:p w14:paraId="527819D9" w14:textId="77777777" w:rsidR="007D2F67" w:rsidRPr="000874BC" w:rsidRDefault="007D2F67" w:rsidP="007D2F67">
            <w:pPr>
              <w:jc w:val="center"/>
              <w:rPr>
                <w:color w:val="000000"/>
                <w:sz w:val="20"/>
                <w:szCs w:val="20"/>
              </w:rPr>
            </w:pPr>
            <w:r>
              <w:rPr>
                <w:color w:val="000000"/>
                <w:sz w:val="20"/>
                <w:szCs w:val="20"/>
              </w:rPr>
              <w:t>-</w:t>
            </w:r>
            <w:r w:rsidRPr="006B6DE3">
              <w:rPr>
                <w:color w:val="000000"/>
                <w:sz w:val="20"/>
                <w:szCs w:val="20"/>
              </w:rPr>
              <w:t>0.00</w:t>
            </w:r>
            <w:r>
              <w:rPr>
                <w:color w:val="000000"/>
                <w:sz w:val="20"/>
                <w:szCs w:val="20"/>
              </w:rPr>
              <w:t>2**</w:t>
            </w:r>
          </w:p>
        </w:tc>
        <w:tc>
          <w:tcPr>
            <w:tcW w:w="1225" w:type="pct"/>
          </w:tcPr>
          <w:p w14:paraId="64846954" w14:textId="77777777" w:rsidR="007D2F67" w:rsidRPr="006C35B8" w:rsidRDefault="007D2F67" w:rsidP="007D2F67">
            <w:pPr>
              <w:jc w:val="center"/>
              <w:rPr>
                <w:color w:val="000000"/>
                <w:sz w:val="20"/>
                <w:szCs w:val="20"/>
              </w:rPr>
            </w:pPr>
            <w:r w:rsidRPr="006C35B8">
              <w:rPr>
                <w:color w:val="000000"/>
                <w:sz w:val="20"/>
                <w:szCs w:val="20"/>
              </w:rPr>
              <w:t>-0.00</w:t>
            </w:r>
            <w:r>
              <w:rPr>
                <w:color w:val="000000"/>
                <w:sz w:val="20"/>
                <w:szCs w:val="20"/>
              </w:rPr>
              <w:t>4</w:t>
            </w:r>
          </w:p>
        </w:tc>
        <w:tc>
          <w:tcPr>
            <w:tcW w:w="1225" w:type="pct"/>
          </w:tcPr>
          <w:p w14:paraId="6DE81521" w14:textId="49CB7809" w:rsidR="007D2F67" w:rsidRPr="006C35B8" w:rsidRDefault="007D2F67" w:rsidP="007D2F67">
            <w:pPr>
              <w:jc w:val="center"/>
              <w:rPr>
                <w:color w:val="000000"/>
                <w:sz w:val="20"/>
                <w:szCs w:val="20"/>
              </w:rPr>
            </w:pPr>
            <w:ins w:id="89" w:author="Mariia Petryk" w:date="2023-08-02T09:21:00Z">
              <w:r w:rsidRPr="006C35B8">
                <w:rPr>
                  <w:color w:val="000000"/>
                  <w:sz w:val="20"/>
                  <w:szCs w:val="20"/>
                </w:rPr>
                <w:t>-0.00</w:t>
              </w:r>
              <w:r>
                <w:rPr>
                  <w:color w:val="000000"/>
                  <w:sz w:val="20"/>
                  <w:szCs w:val="20"/>
                </w:rPr>
                <w:t>4</w:t>
              </w:r>
            </w:ins>
          </w:p>
        </w:tc>
      </w:tr>
      <w:tr w:rsidR="007D2F67" w:rsidRPr="00E208F0" w14:paraId="74B54A26" w14:textId="7B7F89D2" w:rsidTr="007D2F67">
        <w:tc>
          <w:tcPr>
            <w:tcW w:w="1332" w:type="pct"/>
            <w:vAlign w:val="bottom"/>
          </w:tcPr>
          <w:p w14:paraId="42984602" w14:textId="77777777" w:rsidR="007D2F67" w:rsidRPr="00E208F0" w:rsidRDefault="007D2F67" w:rsidP="007D2F67">
            <w:pPr>
              <w:rPr>
                <w:color w:val="000000"/>
                <w:sz w:val="20"/>
                <w:szCs w:val="20"/>
              </w:rPr>
            </w:pPr>
          </w:p>
        </w:tc>
        <w:tc>
          <w:tcPr>
            <w:tcW w:w="1218" w:type="pct"/>
            <w:vAlign w:val="bottom"/>
          </w:tcPr>
          <w:p w14:paraId="66C2A1FA" w14:textId="77777777" w:rsidR="007D2F67" w:rsidRPr="000874BC" w:rsidRDefault="007D2F67" w:rsidP="007D2F67">
            <w:pPr>
              <w:jc w:val="center"/>
              <w:rPr>
                <w:color w:val="000000"/>
                <w:sz w:val="20"/>
                <w:szCs w:val="20"/>
              </w:rPr>
            </w:pPr>
            <w:r w:rsidRPr="006B6DE3">
              <w:rPr>
                <w:color w:val="000000"/>
                <w:sz w:val="20"/>
                <w:szCs w:val="20"/>
              </w:rPr>
              <w:t>(0.002)</w:t>
            </w:r>
          </w:p>
        </w:tc>
        <w:tc>
          <w:tcPr>
            <w:tcW w:w="1225" w:type="pct"/>
          </w:tcPr>
          <w:p w14:paraId="53CCD933" w14:textId="77777777" w:rsidR="007D2F67" w:rsidRPr="006C35B8" w:rsidRDefault="007D2F67" w:rsidP="007D2F67">
            <w:pPr>
              <w:jc w:val="center"/>
              <w:rPr>
                <w:color w:val="000000"/>
                <w:sz w:val="20"/>
                <w:szCs w:val="20"/>
              </w:rPr>
            </w:pPr>
            <w:r w:rsidRPr="006C35B8">
              <w:rPr>
                <w:color w:val="000000"/>
                <w:sz w:val="20"/>
                <w:szCs w:val="20"/>
              </w:rPr>
              <w:t>(0.00</w:t>
            </w:r>
            <w:r>
              <w:rPr>
                <w:color w:val="000000"/>
                <w:sz w:val="20"/>
                <w:szCs w:val="20"/>
              </w:rPr>
              <w:t>5</w:t>
            </w:r>
            <w:r w:rsidRPr="006C35B8">
              <w:rPr>
                <w:color w:val="000000"/>
                <w:sz w:val="20"/>
                <w:szCs w:val="20"/>
              </w:rPr>
              <w:t>)</w:t>
            </w:r>
          </w:p>
        </w:tc>
        <w:tc>
          <w:tcPr>
            <w:tcW w:w="1225" w:type="pct"/>
          </w:tcPr>
          <w:p w14:paraId="66D740C9" w14:textId="1DC8C38B" w:rsidR="007D2F67" w:rsidRPr="006C35B8" w:rsidRDefault="007D2F67" w:rsidP="007D2F67">
            <w:pPr>
              <w:jc w:val="center"/>
              <w:rPr>
                <w:color w:val="000000"/>
                <w:sz w:val="20"/>
                <w:szCs w:val="20"/>
              </w:rPr>
            </w:pPr>
            <w:ins w:id="90" w:author="Mariia Petryk" w:date="2023-08-02T09:21:00Z">
              <w:r w:rsidRPr="006C35B8">
                <w:rPr>
                  <w:color w:val="000000"/>
                  <w:sz w:val="20"/>
                  <w:szCs w:val="20"/>
                </w:rPr>
                <w:t>(0.00</w:t>
              </w:r>
              <w:r>
                <w:rPr>
                  <w:color w:val="000000"/>
                  <w:sz w:val="20"/>
                  <w:szCs w:val="20"/>
                </w:rPr>
                <w:t>5</w:t>
              </w:r>
              <w:r w:rsidRPr="006C35B8">
                <w:rPr>
                  <w:color w:val="000000"/>
                  <w:sz w:val="20"/>
                  <w:szCs w:val="20"/>
                </w:rPr>
                <w:t>)</w:t>
              </w:r>
            </w:ins>
          </w:p>
        </w:tc>
      </w:tr>
      <w:tr w:rsidR="007D2F67" w:rsidRPr="00E208F0" w14:paraId="06A71FF3" w14:textId="6ADD56D4" w:rsidTr="007D2F67">
        <w:tc>
          <w:tcPr>
            <w:tcW w:w="1332" w:type="pct"/>
            <w:vAlign w:val="bottom"/>
          </w:tcPr>
          <w:p w14:paraId="69EA7EBA" w14:textId="77777777" w:rsidR="007D2F67" w:rsidRPr="00E208F0" w:rsidRDefault="007D2F67" w:rsidP="007D2F67">
            <w:pPr>
              <w:rPr>
                <w:color w:val="000000"/>
                <w:sz w:val="20"/>
                <w:szCs w:val="20"/>
              </w:rPr>
            </w:pPr>
            <w:r>
              <w:rPr>
                <w:color w:val="000000"/>
                <w:sz w:val="20"/>
                <w:szCs w:val="20"/>
              </w:rPr>
              <w:t>mcIntCohesion^2</w:t>
            </w:r>
          </w:p>
        </w:tc>
        <w:tc>
          <w:tcPr>
            <w:tcW w:w="1218" w:type="pct"/>
            <w:vAlign w:val="bottom"/>
          </w:tcPr>
          <w:p w14:paraId="640C8733" w14:textId="77777777" w:rsidR="007D2F67" w:rsidRPr="000874BC" w:rsidRDefault="007D2F67" w:rsidP="007D2F67">
            <w:pPr>
              <w:jc w:val="center"/>
              <w:rPr>
                <w:color w:val="000000"/>
                <w:sz w:val="20"/>
                <w:szCs w:val="20"/>
              </w:rPr>
            </w:pPr>
            <w:r w:rsidRPr="006B6DE3">
              <w:rPr>
                <w:color w:val="000000"/>
                <w:sz w:val="20"/>
                <w:szCs w:val="20"/>
              </w:rPr>
              <w:t>-0.000</w:t>
            </w:r>
            <w:r>
              <w:rPr>
                <w:color w:val="000000"/>
                <w:sz w:val="20"/>
                <w:szCs w:val="20"/>
              </w:rPr>
              <w:t>004</w:t>
            </w:r>
          </w:p>
        </w:tc>
        <w:tc>
          <w:tcPr>
            <w:tcW w:w="1225" w:type="pct"/>
          </w:tcPr>
          <w:p w14:paraId="4FABA35E" w14:textId="77777777" w:rsidR="007D2F67" w:rsidRPr="006C35B8" w:rsidRDefault="007D2F67" w:rsidP="007D2F67">
            <w:pPr>
              <w:jc w:val="center"/>
              <w:rPr>
                <w:color w:val="000000"/>
                <w:sz w:val="20"/>
                <w:szCs w:val="20"/>
              </w:rPr>
            </w:pPr>
            <w:r w:rsidRPr="006C35B8">
              <w:rPr>
                <w:color w:val="000000"/>
                <w:sz w:val="20"/>
                <w:szCs w:val="20"/>
              </w:rPr>
              <w:t>0.0001</w:t>
            </w:r>
          </w:p>
        </w:tc>
        <w:tc>
          <w:tcPr>
            <w:tcW w:w="1225" w:type="pct"/>
          </w:tcPr>
          <w:p w14:paraId="4858EDDD" w14:textId="3A026FE8" w:rsidR="007D2F67" w:rsidRPr="006C35B8" w:rsidRDefault="007D2F67" w:rsidP="007D2F67">
            <w:pPr>
              <w:jc w:val="center"/>
              <w:rPr>
                <w:color w:val="000000"/>
                <w:sz w:val="20"/>
                <w:szCs w:val="20"/>
              </w:rPr>
            </w:pPr>
            <w:ins w:id="91" w:author="Mariia Petryk" w:date="2023-08-02T09:21:00Z">
              <w:r w:rsidRPr="006C35B8">
                <w:rPr>
                  <w:color w:val="000000"/>
                  <w:sz w:val="20"/>
                  <w:szCs w:val="20"/>
                </w:rPr>
                <w:t>0.0001</w:t>
              </w:r>
            </w:ins>
          </w:p>
        </w:tc>
      </w:tr>
      <w:tr w:rsidR="007D2F67" w:rsidRPr="00E208F0" w14:paraId="768BD990" w14:textId="16AA1207" w:rsidTr="007D2F67">
        <w:tc>
          <w:tcPr>
            <w:tcW w:w="1332" w:type="pct"/>
            <w:vAlign w:val="bottom"/>
          </w:tcPr>
          <w:p w14:paraId="548155BD" w14:textId="77777777" w:rsidR="007D2F67" w:rsidRPr="00E208F0" w:rsidRDefault="007D2F67" w:rsidP="007D2F67">
            <w:pPr>
              <w:rPr>
                <w:color w:val="000000"/>
                <w:sz w:val="20"/>
                <w:szCs w:val="20"/>
              </w:rPr>
            </w:pPr>
          </w:p>
        </w:tc>
        <w:tc>
          <w:tcPr>
            <w:tcW w:w="1218" w:type="pct"/>
            <w:vAlign w:val="bottom"/>
          </w:tcPr>
          <w:p w14:paraId="00C310CD" w14:textId="77777777" w:rsidR="007D2F67" w:rsidRPr="000874BC" w:rsidRDefault="007D2F67" w:rsidP="007D2F67">
            <w:pPr>
              <w:jc w:val="center"/>
              <w:rPr>
                <w:color w:val="000000"/>
                <w:sz w:val="20"/>
                <w:szCs w:val="20"/>
              </w:rPr>
            </w:pPr>
            <w:r w:rsidRPr="006B6DE3">
              <w:rPr>
                <w:color w:val="000000"/>
                <w:sz w:val="20"/>
                <w:szCs w:val="20"/>
              </w:rPr>
              <w:t>(0.0000</w:t>
            </w:r>
            <w:r>
              <w:rPr>
                <w:color w:val="000000"/>
                <w:sz w:val="20"/>
                <w:szCs w:val="20"/>
              </w:rPr>
              <w:t>1</w:t>
            </w:r>
            <w:r w:rsidRPr="006B6DE3">
              <w:rPr>
                <w:color w:val="000000"/>
                <w:sz w:val="20"/>
                <w:szCs w:val="20"/>
              </w:rPr>
              <w:t>)</w:t>
            </w:r>
          </w:p>
        </w:tc>
        <w:tc>
          <w:tcPr>
            <w:tcW w:w="1225" w:type="pct"/>
          </w:tcPr>
          <w:p w14:paraId="5668337B" w14:textId="77777777" w:rsidR="007D2F67" w:rsidRPr="006C35B8" w:rsidRDefault="007D2F67" w:rsidP="007D2F67">
            <w:pPr>
              <w:jc w:val="center"/>
              <w:rPr>
                <w:color w:val="000000"/>
                <w:sz w:val="20"/>
                <w:szCs w:val="20"/>
              </w:rPr>
            </w:pPr>
            <w:r w:rsidRPr="006C35B8">
              <w:rPr>
                <w:color w:val="000000"/>
                <w:sz w:val="20"/>
                <w:szCs w:val="20"/>
              </w:rPr>
              <w:t>(0.0000</w:t>
            </w:r>
            <w:r>
              <w:rPr>
                <w:color w:val="000000"/>
                <w:sz w:val="20"/>
                <w:szCs w:val="20"/>
              </w:rPr>
              <w:t>6</w:t>
            </w:r>
            <w:r w:rsidRPr="006C35B8">
              <w:rPr>
                <w:color w:val="000000"/>
                <w:sz w:val="20"/>
                <w:szCs w:val="20"/>
              </w:rPr>
              <w:t>)</w:t>
            </w:r>
          </w:p>
        </w:tc>
        <w:tc>
          <w:tcPr>
            <w:tcW w:w="1225" w:type="pct"/>
          </w:tcPr>
          <w:p w14:paraId="158248BF" w14:textId="5C2C757B" w:rsidR="007D2F67" w:rsidRPr="006C35B8" w:rsidRDefault="007D2F67" w:rsidP="007D2F67">
            <w:pPr>
              <w:jc w:val="center"/>
              <w:rPr>
                <w:color w:val="000000"/>
                <w:sz w:val="20"/>
                <w:szCs w:val="20"/>
              </w:rPr>
            </w:pPr>
            <w:ins w:id="92" w:author="Mariia Petryk" w:date="2023-08-02T09:21:00Z">
              <w:r w:rsidRPr="006C35B8">
                <w:rPr>
                  <w:color w:val="000000"/>
                  <w:sz w:val="20"/>
                  <w:szCs w:val="20"/>
                </w:rPr>
                <w:t>(0.000</w:t>
              </w:r>
              <w:r>
                <w:rPr>
                  <w:color w:val="000000"/>
                  <w:sz w:val="20"/>
                  <w:szCs w:val="20"/>
                </w:rPr>
                <w:t>1</w:t>
              </w:r>
              <w:r w:rsidRPr="006C35B8">
                <w:rPr>
                  <w:color w:val="000000"/>
                  <w:sz w:val="20"/>
                  <w:szCs w:val="20"/>
                </w:rPr>
                <w:t>)</w:t>
              </w:r>
            </w:ins>
          </w:p>
        </w:tc>
      </w:tr>
      <w:tr w:rsidR="007D2F67" w:rsidRPr="00E208F0" w14:paraId="4BCD9953" w14:textId="422D95B0" w:rsidTr="007D2F67">
        <w:tc>
          <w:tcPr>
            <w:tcW w:w="1332" w:type="pct"/>
            <w:vAlign w:val="bottom"/>
          </w:tcPr>
          <w:p w14:paraId="6E26537C" w14:textId="77777777" w:rsidR="007D2F67" w:rsidRPr="00E208F0" w:rsidRDefault="007D2F67" w:rsidP="007D2F67">
            <w:pPr>
              <w:rPr>
                <w:sz w:val="20"/>
                <w:szCs w:val="20"/>
              </w:rPr>
            </w:pPr>
            <w:r w:rsidRPr="00E208F0">
              <w:rPr>
                <w:color w:val="000000"/>
                <w:sz w:val="20"/>
                <w:szCs w:val="20"/>
              </w:rPr>
              <w:t>Duration</w:t>
            </w:r>
          </w:p>
        </w:tc>
        <w:tc>
          <w:tcPr>
            <w:tcW w:w="1218" w:type="pct"/>
            <w:vAlign w:val="bottom"/>
          </w:tcPr>
          <w:p w14:paraId="4F5DA4B9" w14:textId="77777777" w:rsidR="007D2F67" w:rsidRPr="006B6DE3" w:rsidRDefault="007D2F67" w:rsidP="007D2F67">
            <w:pPr>
              <w:jc w:val="center"/>
              <w:rPr>
                <w:color w:val="000000"/>
                <w:sz w:val="20"/>
                <w:szCs w:val="20"/>
              </w:rPr>
            </w:pPr>
            <w:r w:rsidRPr="006B6DE3">
              <w:rPr>
                <w:color w:val="000000"/>
                <w:sz w:val="20"/>
                <w:szCs w:val="20"/>
              </w:rPr>
              <w:t>-0.000</w:t>
            </w:r>
            <w:r>
              <w:rPr>
                <w:color w:val="000000"/>
                <w:sz w:val="20"/>
                <w:szCs w:val="20"/>
              </w:rPr>
              <w:t>1</w:t>
            </w:r>
            <w:r w:rsidRPr="006B6DE3">
              <w:rPr>
                <w:color w:val="000000"/>
                <w:sz w:val="20"/>
                <w:szCs w:val="20"/>
              </w:rPr>
              <w:t>***</w:t>
            </w:r>
          </w:p>
        </w:tc>
        <w:tc>
          <w:tcPr>
            <w:tcW w:w="1225" w:type="pct"/>
          </w:tcPr>
          <w:p w14:paraId="56851D9B" w14:textId="77777777" w:rsidR="007D2F67" w:rsidRPr="006C35B8" w:rsidRDefault="007D2F67" w:rsidP="007D2F67">
            <w:pPr>
              <w:jc w:val="center"/>
              <w:rPr>
                <w:color w:val="000000"/>
                <w:sz w:val="20"/>
                <w:szCs w:val="20"/>
              </w:rPr>
            </w:pPr>
            <w:r>
              <w:rPr>
                <w:color w:val="000000"/>
                <w:sz w:val="20"/>
                <w:szCs w:val="20"/>
              </w:rPr>
              <w:t>-0.0001***</w:t>
            </w:r>
          </w:p>
        </w:tc>
        <w:tc>
          <w:tcPr>
            <w:tcW w:w="1225" w:type="pct"/>
          </w:tcPr>
          <w:p w14:paraId="69D453A8" w14:textId="34BF6EAB" w:rsidR="007D2F67" w:rsidRDefault="007D2F67" w:rsidP="007D2F67">
            <w:pPr>
              <w:jc w:val="center"/>
              <w:rPr>
                <w:color w:val="000000"/>
                <w:sz w:val="20"/>
                <w:szCs w:val="20"/>
              </w:rPr>
            </w:pPr>
            <w:ins w:id="93" w:author="Mariia Petryk" w:date="2023-08-02T09:21:00Z">
              <w:r>
                <w:rPr>
                  <w:color w:val="000000"/>
                  <w:sz w:val="20"/>
                  <w:szCs w:val="20"/>
                </w:rPr>
                <w:t>-0.0001***</w:t>
              </w:r>
            </w:ins>
          </w:p>
        </w:tc>
      </w:tr>
      <w:tr w:rsidR="007D2F67" w:rsidRPr="00E208F0" w14:paraId="3320FCE7" w14:textId="119A4241" w:rsidTr="007D2F67">
        <w:tc>
          <w:tcPr>
            <w:tcW w:w="1332" w:type="pct"/>
            <w:vAlign w:val="bottom"/>
          </w:tcPr>
          <w:p w14:paraId="297FF313" w14:textId="77777777" w:rsidR="007D2F67" w:rsidRDefault="007D2F67" w:rsidP="007D2F67">
            <w:pPr>
              <w:rPr>
                <w:color w:val="000000"/>
                <w:sz w:val="20"/>
                <w:szCs w:val="20"/>
              </w:rPr>
            </w:pPr>
          </w:p>
        </w:tc>
        <w:tc>
          <w:tcPr>
            <w:tcW w:w="1218" w:type="pct"/>
            <w:vAlign w:val="bottom"/>
          </w:tcPr>
          <w:p w14:paraId="2C9CE54A" w14:textId="77777777" w:rsidR="007D2F67" w:rsidRPr="006B6DE3" w:rsidRDefault="007D2F67" w:rsidP="007D2F67">
            <w:pPr>
              <w:jc w:val="center"/>
              <w:rPr>
                <w:color w:val="000000"/>
                <w:sz w:val="20"/>
                <w:szCs w:val="20"/>
              </w:rPr>
            </w:pPr>
            <w:r w:rsidRPr="006B6DE3">
              <w:rPr>
                <w:color w:val="000000"/>
                <w:sz w:val="20"/>
                <w:szCs w:val="20"/>
              </w:rPr>
              <w:t>(0.0000</w:t>
            </w:r>
            <w:r>
              <w:rPr>
                <w:color w:val="000000"/>
                <w:sz w:val="20"/>
                <w:szCs w:val="20"/>
              </w:rPr>
              <w:t>03</w:t>
            </w:r>
            <w:r w:rsidRPr="006B6DE3">
              <w:rPr>
                <w:color w:val="000000"/>
                <w:sz w:val="20"/>
                <w:szCs w:val="20"/>
              </w:rPr>
              <w:t>)</w:t>
            </w:r>
          </w:p>
        </w:tc>
        <w:tc>
          <w:tcPr>
            <w:tcW w:w="1225" w:type="pct"/>
          </w:tcPr>
          <w:p w14:paraId="1A150301" w14:textId="77777777" w:rsidR="007D2F67" w:rsidRPr="006C35B8" w:rsidRDefault="007D2F67" w:rsidP="007D2F67">
            <w:pPr>
              <w:jc w:val="center"/>
              <w:rPr>
                <w:sz w:val="20"/>
                <w:szCs w:val="20"/>
              </w:rPr>
            </w:pPr>
            <w:r>
              <w:rPr>
                <w:sz w:val="20"/>
                <w:szCs w:val="20"/>
              </w:rPr>
              <w:t>(0.00004)</w:t>
            </w:r>
          </w:p>
        </w:tc>
        <w:tc>
          <w:tcPr>
            <w:tcW w:w="1225" w:type="pct"/>
          </w:tcPr>
          <w:p w14:paraId="65EC7281" w14:textId="2F056C4A" w:rsidR="007D2F67" w:rsidRDefault="007D2F67" w:rsidP="007D2F67">
            <w:pPr>
              <w:jc w:val="center"/>
              <w:rPr>
                <w:sz w:val="20"/>
                <w:szCs w:val="20"/>
              </w:rPr>
            </w:pPr>
            <w:ins w:id="94" w:author="Mariia Petryk" w:date="2023-08-02T09:21:00Z">
              <w:r>
                <w:rPr>
                  <w:sz w:val="20"/>
                  <w:szCs w:val="20"/>
                </w:rPr>
                <w:t>(0.00004)</w:t>
              </w:r>
            </w:ins>
          </w:p>
        </w:tc>
      </w:tr>
      <w:tr w:rsidR="007D2F67" w:rsidRPr="00E208F0" w14:paraId="78A6E1A1" w14:textId="3AF1B63A" w:rsidTr="007D2F67">
        <w:tc>
          <w:tcPr>
            <w:tcW w:w="1332" w:type="pct"/>
          </w:tcPr>
          <w:p w14:paraId="139304F5" w14:textId="77777777" w:rsidR="007D2F67" w:rsidRPr="00E208F0" w:rsidRDefault="007D2F67" w:rsidP="001C0135">
            <w:pPr>
              <w:rPr>
                <w:sz w:val="20"/>
                <w:szCs w:val="20"/>
              </w:rPr>
            </w:pPr>
            <w:r>
              <w:rPr>
                <w:sz w:val="20"/>
                <w:szCs w:val="20"/>
              </w:rPr>
              <w:t>Intercept</w:t>
            </w:r>
          </w:p>
        </w:tc>
        <w:tc>
          <w:tcPr>
            <w:tcW w:w="1218" w:type="pct"/>
            <w:vAlign w:val="bottom"/>
          </w:tcPr>
          <w:p w14:paraId="0A31F915" w14:textId="77777777" w:rsidR="007D2F67" w:rsidRPr="006B6DE3" w:rsidRDefault="007D2F67" w:rsidP="001C0135">
            <w:pPr>
              <w:jc w:val="center"/>
              <w:rPr>
                <w:color w:val="000000"/>
                <w:sz w:val="20"/>
                <w:szCs w:val="20"/>
              </w:rPr>
            </w:pPr>
            <w:r w:rsidRPr="006B6DE3">
              <w:rPr>
                <w:color w:val="000000"/>
                <w:sz w:val="20"/>
                <w:szCs w:val="20"/>
              </w:rPr>
              <w:t>0.</w:t>
            </w:r>
            <w:r>
              <w:rPr>
                <w:color w:val="000000"/>
                <w:sz w:val="20"/>
                <w:szCs w:val="20"/>
              </w:rPr>
              <w:t>660</w:t>
            </w:r>
            <w:r w:rsidRPr="006B6DE3">
              <w:rPr>
                <w:color w:val="000000"/>
                <w:sz w:val="20"/>
                <w:szCs w:val="20"/>
              </w:rPr>
              <w:t>***</w:t>
            </w:r>
          </w:p>
        </w:tc>
        <w:tc>
          <w:tcPr>
            <w:tcW w:w="1225" w:type="pct"/>
          </w:tcPr>
          <w:p w14:paraId="3A2D5872" w14:textId="77777777" w:rsidR="007D2F67" w:rsidRPr="006C35B8" w:rsidRDefault="007D2F67" w:rsidP="001C0135">
            <w:pPr>
              <w:jc w:val="center"/>
              <w:rPr>
                <w:color w:val="000000"/>
                <w:sz w:val="20"/>
                <w:szCs w:val="20"/>
              </w:rPr>
            </w:pPr>
            <w:r>
              <w:rPr>
                <w:color w:val="000000"/>
                <w:sz w:val="20"/>
                <w:szCs w:val="20"/>
              </w:rPr>
              <w:t>0.452***</w:t>
            </w:r>
          </w:p>
        </w:tc>
        <w:tc>
          <w:tcPr>
            <w:tcW w:w="1225" w:type="pct"/>
          </w:tcPr>
          <w:p w14:paraId="65E8901B" w14:textId="77777777" w:rsidR="007D2F67" w:rsidRDefault="007D2F67" w:rsidP="001C0135">
            <w:pPr>
              <w:jc w:val="center"/>
              <w:rPr>
                <w:color w:val="000000"/>
                <w:sz w:val="20"/>
                <w:szCs w:val="20"/>
              </w:rPr>
            </w:pPr>
          </w:p>
        </w:tc>
      </w:tr>
      <w:tr w:rsidR="007D2F67" w:rsidRPr="00E208F0" w14:paraId="656992FA" w14:textId="25ED4F20" w:rsidTr="007D2F67">
        <w:tc>
          <w:tcPr>
            <w:tcW w:w="1332" w:type="pct"/>
          </w:tcPr>
          <w:p w14:paraId="352AE3FC" w14:textId="77777777" w:rsidR="007D2F67" w:rsidRPr="00E208F0" w:rsidRDefault="007D2F67" w:rsidP="001C0135">
            <w:pPr>
              <w:rPr>
                <w:sz w:val="20"/>
                <w:szCs w:val="20"/>
              </w:rPr>
            </w:pPr>
          </w:p>
        </w:tc>
        <w:tc>
          <w:tcPr>
            <w:tcW w:w="1218" w:type="pct"/>
            <w:vAlign w:val="bottom"/>
          </w:tcPr>
          <w:p w14:paraId="4979162F" w14:textId="77777777" w:rsidR="007D2F67" w:rsidRPr="006B6DE3" w:rsidRDefault="007D2F67" w:rsidP="001C0135">
            <w:pPr>
              <w:jc w:val="center"/>
              <w:rPr>
                <w:color w:val="000000"/>
                <w:sz w:val="20"/>
                <w:szCs w:val="20"/>
              </w:rPr>
            </w:pPr>
            <w:r w:rsidRPr="006B6DE3">
              <w:rPr>
                <w:color w:val="000000"/>
                <w:sz w:val="20"/>
                <w:szCs w:val="20"/>
              </w:rPr>
              <w:t>(0.0</w:t>
            </w:r>
            <w:r>
              <w:rPr>
                <w:color w:val="000000"/>
                <w:sz w:val="20"/>
                <w:szCs w:val="20"/>
              </w:rPr>
              <w:t>04</w:t>
            </w:r>
            <w:r w:rsidRPr="006B6DE3">
              <w:rPr>
                <w:color w:val="000000"/>
                <w:sz w:val="20"/>
                <w:szCs w:val="20"/>
              </w:rPr>
              <w:t>)</w:t>
            </w:r>
          </w:p>
        </w:tc>
        <w:tc>
          <w:tcPr>
            <w:tcW w:w="1225" w:type="pct"/>
          </w:tcPr>
          <w:p w14:paraId="4554E888" w14:textId="77777777" w:rsidR="007D2F67" w:rsidRPr="006C35B8" w:rsidRDefault="007D2F67" w:rsidP="001C0135">
            <w:pPr>
              <w:jc w:val="center"/>
              <w:rPr>
                <w:color w:val="000000"/>
                <w:sz w:val="20"/>
                <w:szCs w:val="20"/>
              </w:rPr>
            </w:pPr>
            <w:r>
              <w:rPr>
                <w:color w:val="000000"/>
                <w:sz w:val="20"/>
                <w:szCs w:val="20"/>
              </w:rPr>
              <w:t>(0.026)</w:t>
            </w:r>
          </w:p>
        </w:tc>
        <w:tc>
          <w:tcPr>
            <w:tcW w:w="1225" w:type="pct"/>
          </w:tcPr>
          <w:p w14:paraId="1C014702" w14:textId="77777777" w:rsidR="007D2F67" w:rsidRDefault="007D2F67" w:rsidP="001C0135">
            <w:pPr>
              <w:jc w:val="center"/>
              <w:rPr>
                <w:color w:val="000000"/>
                <w:sz w:val="20"/>
                <w:szCs w:val="20"/>
              </w:rPr>
            </w:pPr>
          </w:p>
        </w:tc>
      </w:tr>
      <w:tr w:rsidR="007D2F67" w:rsidRPr="00E208F0" w14:paraId="632CEBE8" w14:textId="77777777" w:rsidTr="007D2F67">
        <w:trPr>
          <w:ins w:id="95" w:author="Mariia Petryk" w:date="2023-08-02T09:19:00Z"/>
        </w:trPr>
        <w:tc>
          <w:tcPr>
            <w:tcW w:w="1332" w:type="pct"/>
          </w:tcPr>
          <w:p w14:paraId="3FAD8508" w14:textId="7C68051B" w:rsidR="007D2F67" w:rsidRPr="00E208F0" w:rsidRDefault="007D2F67" w:rsidP="001C0135">
            <w:pPr>
              <w:rPr>
                <w:ins w:id="96" w:author="Mariia Petryk" w:date="2023-08-02T09:19:00Z"/>
                <w:sz w:val="20"/>
                <w:szCs w:val="20"/>
              </w:rPr>
            </w:pPr>
            <w:ins w:id="97" w:author="Mariia Petryk" w:date="2023-08-02T09:19:00Z">
              <w:r>
                <w:rPr>
                  <w:sz w:val="20"/>
                  <w:szCs w:val="20"/>
                </w:rPr>
                <w:t>Repository FE</w:t>
              </w:r>
            </w:ins>
          </w:p>
        </w:tc>
        <w:tc>
          <w:tcPr>
            <w:tcW w:w="1218" w:type="pct"/>
          </w:tcPr>
          <w:p w14:paraId="7ED5476A" w14:textId="28546FFA" w:rsidR="007D2F67" w:rsidRPr="00E208F0" w:rsidRDefault="007D2F67" w:rsidP="001C0135">
            <w:pPr>
              <w:jc w:val="center"/>
              <w:rPr>
                <w:ins w:id="98" w:author="Mariia Petryk" w:date="2023-08-02T09:19:00Z"/>
                <w:sz w:val="20"/>
                <w:szCs w:val="20"/>
              </w:rPr>
            </w:pPr>
            <w:ins w:id="99" w:author="Mariia Petryk" w:date="2023-08-02T09:19:00Z">
              <w:r>
                <w:rPr>
                  <w:sz w:val="20"/>
                  <w:szCs w:val="20"/>
                </w:rPr>
                <w:t>N</w:t>
              </w:r>
            </w:ins>
          </w:p>
        </w:tc>
        <w:tc>
          <w:tcPr>
            <w:tcW w:w="1225" w:type="pct"/>
          </w:tcPr>
          <w:p w14:paraId="5721A099" w14:textId="546FE6EF" w:rsidR="007D2F67" w:rsidRPr="00E208F0" w:rsidRDefault="007D2F67" w:rsidP="001C0135">
            <w:pPr>
              <w:jc w:val="center"/>
              <w:rPr>
                <w:ins w:id="100" w:author="Mariia Petryk" w:date="2023-08-02T09:19:00Z"/>
                <w:sz w:val="20"/>
                <w:szCs w:val="20"/>
              </w:rPr>
            </w:pPr>
            <w:ins w:id="101" w:author="Mariia Petryk" w:date="2023-08-02T09:19:00Z">
              <w:r>
                <w:rPr>
                  <w:sz w:val="20"/>
                  <w:szCs w:val="20"/>
                </w:rPr>
                <w:t>N</w:t>
              </w:r>
            </w:ins>
          </w:p>
        </w:tc>
        <w:tc>
          <w:tcPr>
            <w:tcW w:w="1225" w:type="pct"/>
          </w:tcPr>
          <w:p w14:paraId="401AE76C" w14:textId="5F118453" w:rsidR="007D2F67" w:rsidRPr="00E208F0" w:rsidRDefault="007D2F67" w:rsidP="001C0135">
            <w:pPr>
              <w:jc w:val="center"/>
              <w:rPr>
                <w:ins w:id="102" w:author="Mariia Petryk" w:date="2023-08-02T09:19:00Z"/>
                <w:sz w:val="20"/>
                <w:szCs w:val="20"/>
              </w:rPr>
            </w:pPr>
            <w:ins w:id="103" w:author="Mariia Petryk" w:date="2023-08-02T09:19:00Z">
              <w:r>
                <w:rPr>
                  <w:sz w:val="20"/>
                  <w:szCs w:val="20"/>
                </w:rPr>
                <w:t>Y</w:t>
              </w:r>
            </w:ins>
          </w:p>
        </w:tc>
      </w:tr>
      <w:tr w:rsidR="007D2F67" w:rsidRPr="00E208F0" w14:paraId="3E9779C5" w14:textId="780DDD08" w:rsidTr="007D2F67">
        <w:tc>
          <w:tcPr>
            <w:tcW w:w="1332" w:type="pct"/>
          </w:tcPr>
          <w:p w14:paraId="1E387E67" w14:textId="77777777" w:rsidR="007D2F67" w:rsidRPr="00E208F0" w:rsidRDefault="007D2F67" w:rsidP="007D2F67">
            <w:pPr>
              <w:rPr>
                <w:sz w:val="20"/>
                <w:szCs w:val="20"/>
              </w:rPr>
            </w:pPr>
            <w:r w:rsidRPr="00E208F0">
              <w:rPr>
                <w:sz w:val="20"/>
                <w:szCs w:val="20"/>
              </w:rPr>
              <w:t xml:space="preserve">Num </w:t>
            </w:r>
            <w:proofErr w:type="spellStart"/>
            <w:r w:rsidRPr="00E208F0">
              <w:rPr>
                <w:sz w:val="20"/>
                <w:szCs w:val="20"/>
              </w:rPr>
              <w:t>obs</w:t>
            </w:r>
            <w:proofErr w:type="spellEnd"/>
          </w:p>
        </w:tc>
        <w:tc>
          <w:tcPr>
            <w:tcW w:w="1218" w:type="pct"/>
          </w:tcPr>
          <w:p w14:paraId="7855F960" w14:textId="77777777" w:rsidR="007D2F67" w:rsidRPr="00E208F0" w:rsidRDefault="007D2F67" w:rsidP="007D2F67">
            <w:pPr>
              <w:jc w:val="center"/>
              <w:rPr>
                <w:sz w:val="20"/>
                <w:szCs w:val="20"/>
              </w:rPr>
            </w:pPr>
            <w:r w:rsidRPr="00E208F0">
              <w:rPr>
                <w:sz w:val="20"/>
                <w:szCs w:val="20"/>
              </w:rPr>
              <w:t>101,08</w:t>
            </w:r>
            <w:r>
              <w:rPr>
                <w:sz w:val="20"/>
                <w:szCs w:val="20"/>
              </w:rPr>
              <w:t>0</w:t>
            </w:r>
          </w:p>
        </w:tc>
        <w:tc>
          <w:tcPr>
            <w:tcW w:w="1225" w:type="pct"/>
          </w:tcPr>
          <w:p w14:paraId="154CCE6A" w14:textId="77777777" w:rsidR="007D2F67" w:rsidRPr="00E208F0" w:rsidRDefault="007D2F67" w:rsidP="007D2F67">
            <w:pPr>
              <w:jc w:val="center"/>
              <w:rPr>
                <w:color w:val="000000"/>
                <w:sz w:val="20"/>
                <w:szCs w:val="20"/>
              </w:rPr>
            </w:pPr>
            <w:r w:rsidRPr="00E208F0">
              <w:rPr>
                <w:sz w:val="20"/>
                <w:szCs w:val="20"/>
              </w:rPr>
              <w:t>101,08</w:t>
            </w:r>
            <w:r>
              <w:rPr>
                <w:sz w:val="20"/>
                <w:szCs w:val="20"/>
              </w:rPr>
              <w:t>0</w:t>
            </w:r>
          </w:p>
        </w:tc>
        <w:tc>
          <w:tcPr>
            <w:tcW w:w="1225" w:type="pct"/>
          </w:tcPr>
          <w:p w14:paraId="46E57CC8" w14:textId="0905E274" w:rsidR="007D2F67" w:rsidRPr="00E208F0" w:rsidRDefault="007D2F67" w:rsidP="007D2F67">
            <w:pPr>
              <w:jc w:val="center"/>
              <w:rPr>
                <w:sz w:val="20"/>
                <w:szCs w:val="20"/>
              </w:rPr>
            </w:pPr>
            <w:ins w:id="104" w:author="Mariia Petryk" w:date="2023-08-02T09:21:00Z">
              <w:r w:rsidRPr="00E208F0">
                <w:rPr>
                  <w:sz w:val="20"/>
                  <w:szCs w:val="20"/>
                </w:rPr>
                <w:t>101,08</w:t>
              </w:r>
              <w:r>
                <w:rPr>
                  <w:sz w:val="20"/>
                  <w:szCs w:val="20"/>
                </w:rPr>
                <w:t>0</w:t>
              </w:r>
            </w:ins>
          </w:p>
        </w:tc>
      </w:tr>
      <w:tr w:rsidR="007D2F67" w:rsidRPr="00E208F0" w14:paraId="0780A755" w14:textId="6CF0EEAD" w:rsidTr="007D2F67">
        <w:tc>
          <w:tcPr>
            <w:tcW w:w="1332" w:type="pct"/>
            <w:tcBorders>
              <w:bottom w:val="single" w:sz="4" w:space="0" w:color="auto"/>
            </w:tcBorders>
          </w:tcPr>
          <w:p w14:paraId="54275C6C" w14:textId="77777777" w:rsidR="007D2F67" w:rsidRPr="00E208F0" w:rsidRDefault="007D2F67" w:rsidP="007D2F67">
            <w:pPr>
              <w:rPr>
                <w:sz w:val="20"/>
                <w:szCs w:val="20"/>
              </w:rPr>
            </w:pPr>
            <w:r w:rsidRPr="00E208F0">
              <w:rPr>
                <w:sz w:val="20"/>
                <w:szCs w:val="20"/>
              </w:rPr>
              <w:t>Adj R-sq</w:t>
            </w:r>
          </w:p>
        </w:tc>
        <w:tc>
          <w:tcPr>
            <w:tcW w:w="1218" w:type="pct"/>
            <w:tcBorders>
              <w:bottom w:val="single" w:sz="4" w:space="0" w:color="auto"/>
            </w:tcBorders>
          </w:tcPr>
          <w:p w14:paraId="05117D9F" w14:textId="77777777" w:rsidR="007D2F67" w:rsidRPr="00E208F0" w:rsidRDefault="007D2F67" w:rsidP="007D2F67">
            <w:pPr>
              <w:jc w:val="center"/>
              <w:rPr>
                <w:sz w:val="20"/>
                <w:szCs w:val="20"/>
              </w:rPr>
            </w:pPr>
            <w:r>
              <w:rPr>
                <w:sz w:val="20"/>
                <w:szCs w:val="20"/>
              </w:rPr>
              <w:t>0.014</w:t>
            </w:r>
          </w:p>
        </w:tc>
        <w:tc>
          <w:tcPr>
            <w:tcW w:w="1225" w:type="pct"/>
            <w:tcBorders>
              <w:bottom w:val="single" w:sz="4" w:space="0" w:color="auto"/>
            </w:tcBorders>
          </w:tcPr>
          <w:p w14:paraId="0B0CDCD6" w14:textId="77777777" w:rsidR="007D2F67" w:rsidRPr="00E208F0" w:rsidRDefault="007D2F67" w:rsidP="007D2F67">
            <w:pPr>
              <w:jc w:val="center"/>
              <w:rPr>
                <w:sz w:val="20"/>
                <w:szCs w:val="20"/>
              </w:rPr>
            </w:pPr>
            <w:r w:rsidRPr="006C35B8">
              <w:rPr>
                <w:sz w:val="20"/>
                <w:szCs w:val="20"/>
              </w:rPr>
              <w:t>0.</w:t>
            </w:r>
            <w:r>
              <w:rPr>
                <w:sz w:val="20"/>
                <w:szCs w:val="20"/>
              </w:rPr>
              <w:t>016</w:t>
            </w:r>
          </w:p>
        </w:tc>
        <w:tc>
          <w:tcPr>
            <w:tcW w:w="1225" w:type="pct"/>
            <w:tcBorders>
              <w:bottom w:val="single" w:sz="4" w:space="0" w:color="auto"/>
            </w:tcBorders>
          </w:tcPr>
          <w:p w14:paraId="720163DF" w14:textId="00B6A316" w:rsidR="007D2F67" w:rsidRPr="006C35B8" w:rsidRDefault="007D2F67" w:rsidP="007D2F67">
            <w:pPr>
              <w:jc w:val="center"/>
              <w:rPr>
                <w:sz w:val="20"/>
                <w:szCs w:val="20"/>
              </w:rPr>
            </w:pPr>
            <w:ins w:id="105" w:author="Mariia Petryk" w:date="2023-08-02T09:20:00Z">
              <w:r>
                <w:rPr>
                  <w:sz w:val="20"/>
                  <w:szCs w:val="20"/>
                </w:rPr>
                <w:t>0.011</w:t>
              </w:r>
            </w:ins>
          </w:p>
        </w:tc>
      </w:tr>
    </w:tbl>
    <w:p w14:paraId="6DA01416" w14:textId="77777777" w:rsidR="00126D76" w:rsidRPr="00E208F0" w:rsidRDefault="00126D76" w:rsidP="00126D76">
      <w:pPr>
        <w:ind w:firstLine="720"/>
        <w:jc w:val="center"/>
        <w:rPr>
          <w:b/>
          <w:bCs/>
        </w:rPr>
      </w:pPr>
    </w:p>
    <w:p w14:paraId="312F7047" w14:textId="77777777" w:rsidR="00126D76" w:rsidRPr="00E208F0" w:rsidRDefault="00126D76" w:rsidP="00126D76">
      <w:pPr>
        <w:jc w:val="center"/>
        <w:rPr>
          <w:sz w:val="22"/>
          <w:szCs w:val="22"/>
        </w:rPr>
      </w:pPr>
      <w:r w:rsidRPr="00E208F0">
        <w:rPr>
          <w:b/>
          <w:bCs/>
          <w:sz w:val="22"/>
          <w:szCs w:val="22"/>
        </w:rPr>
        <w:t>Note.</w:t>
      </w:r>
      <w:r w:rsidRPr="00E208F0">
        <w:rPr>
          <w:sz w:val="22"/>
          <w:szCs w:val="22"/>
        </w:rPr>
        <w:t xml:space="preserve"> </w:t>
      </w:r>
      <w:r>
        <w:rPr>
          <w:sz w:val="22"/>
          <w:szCs w:val="22"/>
        </w:rPr>
        <w:t>Heteroskedasticity-consistent and autocorrelation-corrected s</w:t>
      </w:r>
      <w:r w:rsidRPr="00E208F0">
        <w:rPr>
          <w:sz w:val="22"/>
          <w:szCs w:val="22"/>
        </w:rPr>
        <w:t>tandard errors in parentheses; + p&lt;0.1, * p&lt;0.05, ** p&lt;0.01, *** p&lt;0.001</w:t>
      </w:r>
    </w:p>
    <w:p w14:paraId="03F31702" w14:textId="77777777" w:rsidR="00126D76" w:rsidRPr="00E208F0" w:rsidRDefault="00126D76" w:rsidP="00126D76"/>
    <w:p w14:paraId="1FC65895" w14:textId="77777777" w:rsidR="00126D76" w:rsidRDefault="00126D76" w:rsidP="00126D76"/>
    <w:p w14:paraId="17411017" w14:textId="77777777" w:rsidR="00126D76" w:rsidRPr="00E208F0" w:rsidRDefault="00126D76" w:rsidP="00126D76">
      <w:pPr>
        <w:pStyle w:val="Heading2"/>
      </w:pPr>
      <w:r w:rsidRPr="00E208F0">
        <w:t xml:space="preserve">Hypothesis </w:t>
      </w:r>
      <w:r>
        <w:t>3</w:t>
      </w:r>
    </w:p>
    <w:p w14:paraId="36131288" w14:textId="77777777" w:rsidR="00126D76" w:rsidRPr="00E208F0" w:rsidRDefault="00126D76" w:rsidP="00126D76"/>
    <w:p w14:paraId="14BAAC86" w14:textId="77777777" w:rsidR="00126D76" w:rsidRPr="00003502" w:rsidRDefault="00126D76" w:rsidP="00126D76">
      <w:pPr>
        <w:rPr>
          <w:rFonts w:eastAsia="Calibri"/>
        </w:rPr>
      </w:pPr>
      <w:r w:rsidRPr="00003502">
        <w:t xml:space="preserve">Building on the prior evidence of the </w:t>
      </w:r>
      <w:r w:rsidRPr="00003502">
        <w:rPr>
          <w:rFonts w:eastAsia="Calibri"/>
          <w:color w:val="333333"/>
        </w:rPr>
        <w:t>relationship between project popularity and structure</w:t>
      </w:r>
      <w:r>
        <w:rPr>
          <w:rFonts w:eastAsia="Calibri"/>
          <w:color w:val="333333"/>
        </w:rPr>
        <w:t xml:space="preserve"> of contribution</w:t>
      </w:r>
      <w:r w:rsidRPr="00003502">
        <w:rPr>
          <w:rFonts w:eastAsia="Calibri"/>
          <w:color w:val="333333"/>
        </w:rPr>
        <w:t xml:space="preserve">, we point our attention to the study by </w:t>
      </w:r>
      <w:proofErr w:type="spellStart"/>
      <w:r w:rsidRPr="00003502">
        <w:rPr>
          <w:rFonts w:eastAsia="Calibri"/>
          <w:color w:val="333333"/>
        </w:rPr>
        <w:t>Medappa</w:t>
      </w:r>
      <w:proofErr w:type="spellEnd"/>
      <w:r w:rsidRPr="00003502">
        <w:rPr>
          <w:rFonts w:eastAsia="Calibri"/>
          <w:color w:val="333333"/>
        </w:rPr>
        <w:t xml:space="preserve"> and Srivastava (2019) that suggests the nonlinear relationship between the </w:t>
      </w:r>
      <w:r>
        <w:rPr>
          <w:rFonts w:eastAsia="Calibri"/>
          <w:color w:val="333333"/>
        </w:rPr>
        <w:t>superposition of the project and its popularity. We follow with the third hypothesis:</w:t>
      </w:r>
    </w:p>
    <w:p w14:paraId="58793E3C" w14:textId="77777777" w:rsidR="00126D76" w:rsidRPr="00003502" w:rsidRDefault="00126D76" w:rsidP="00126D76"/>
    <w:p w14:paraId="3E556E6C" w14:textId="77777777" w:rsidR="00126D76" w:rsidRPr="00F76037" w:rsidRDefault="00126D76" w:rsidP="00126D76">
      <w:pPr>
        <w:rPr>
          <w:rFonts w:eastAsia="Calibri"/>
          <w:color w:val="000000" w:themeColor="text1"/>
        </w:rPr>
      </w:pPr>
      <w:r w:rsidRPr="00003502">
        <w:rPr>
          <w:rFonts w:eastAsia="Calibri"/>
          <w:color w:val="333333"/>
        </w:rPr>
        <w:t xml:space="preserve">H3: The nuanced </w:t>
      </w:r>
      <w:r w:rsidRPr="00F76037">
        <w:rPr>
          <w:rFonts w:eastAsia="Calibri"/>
          <w:color w:val="000000" w:themeColor="text1"/>
        </w:rPr>
        <w:t xml:space="preserve">relationship between project structure and popularity: </w:t>
      </w:r>
      <w:r w:rsidRPr="00F76037">
        <w:rPr>
          <w:rFonts w:eastAsia="Calibri"/>
          <w:i/>
          <w:iCs/>
          <w:color w:val="000000" w:themeColor="text1"/>
        </w:rPr>
        <w:t>The degree of superposition, that is, the ratio between the total number of versions of the OSS project to the total number of individual contributions to the project, has a nonlinear relationship with project attractiveness in the OSS community: A moderate degree of project superposition is better for a project’s popularity than very high or very low levels of superposition</w:t>
      </w:r>
      <w:r w:rsidRPr="00F76037">
        <w:rPr>
          <w:rFonts w:eastAsia="Calibri"/>
          <w:color w:val="000000" w:themeColor="text1"/>
        </w:rPr>
        <w:t xml:space="preserve"> (</w:t>
      </w:r>
      <w:proofErr w:type="spellStart"/>
      <w:r w:rsidRPr="00F76037">
        <w:rPr>
          <w:rFonts w:eastAsia="Calibri"/>
          <w:color w:val="000000" w:themeColor="text1"/>
        </w:rPr>
        <w:t>Medappa</w:t>
      </w:r>
      <w:proofErr w:type="spellEnd"/>
      <w:r w:rsidRPr="00F76037">
        <w:rPr>
          <w:rFonts w:eastAsia="Calibri"/>
          <w:color w:val="000000" w:themeColor="text1"/>
        </w:rPr>
        <w:t xml:space="preserve"> and Srivastava 2019).</w:t>
      </w:r>
    </w:p>
    <w:p w14:paraId="6E79EAEA" w14:textId="77777777" w:rsidR="00126D76" w:rsidRPr="00F76037" w:rsidRDefault="00126D76" w:rsidP="00126D76">
      <w:pPr>
        <w:rPr>
          <w:color w:val="000000" w:themeColor="text1"/>
        </w:rPr>
      </w:pPr>
    </w:p>
    <w:p w14:paraId="5636105D" w14:textId="77777777" w:rsidR="00126D76" w:rsidRDefault="00126D76" w:rsidP="00126D76">
      <w:pPr>
        <w:ind w:firstLine="720"/>
        <w:rPr>
          <w:color w:val="000000" w:themeColor="text1"/>
        </w:rPr>
      </w:pPr>
      <w:r w:rsidRPr="00F76037">
        <w:rPr>
          <w:color w:val="000000" w:themeColor="text1"/>
        </w:rPr>
        <w:t xml:space="preserve">To test our third hypothesis, we construct the measure of superposition as the main independent variable. We calculate the number of developers who contribute to the repository over </w:t>
      </w:r>
      <w:proofErr w:type="gramStart"/>
      <w:r w:rsidRPr="00F76037">
        <w:rPr>
          <w:color w:val="000000" w:themeColor="text1"/>
        </w:rPr>
        <w:t>a time period</w:t>
      </w:r>
      <w:proofErr w:type="gramEnd"/>
      <w:r w:rsidRPr="00F76037">
        <w:rPr>
          <w:color w:val="000000" w:themeColor="text1"/>
        </w:rPr>
        <w:t xml:space="preserve"> and divide it over a number of releases made within the same time frame. The resulting metric is distributed between 0 and </w:t>
      </w:r>
      <w:proofErr w:type="gramStart"/>
      <w:r w:rsidRPr="00F76037">
        <w:rPr>
          <w:color w:val="000000" w:themeColor="text1"/>
        </w:rPr>
        <w:t>1 by definition</w:t>
      </w:r>
      <w:proofErr w:type="gramEnd"/>
      <w:r w:rsidRPr="00F76037">
        <w:rPr>
          <w:color w:val="000000" w:themeColor="text1"/>
        </w:rPr>
        <w:t xml:space="preserve">. If degree of superposition equals exactly 1, </w:t>
      </w:r>
      <w:proofErr w:type="gramStart"/>
      <w:r w:rsidRPr="00F76037">
        <w:rPr>
          <w:color w:val="000000" w:themeColor="text1"/>
        </w:rPr>
        <w:t>all of</w:t>
      </w:r>
      <w:proofErr w:type="gramEnd"/>
      <w:r w:rsidRPr="00F76037">
        <w:rPr>
          <w:color w:val="000000" w:themeColor="text1"/>
        </w:rPr>
        <w:t xml:space="preserve"> the releases were implemented by individual developers and added sequentially. The degree of superposition decreases as a project adopts a concurrent development approach and approaches 0 as a greater number of individual</w:t>
      </w:r>
      <w:r w:rsidRPr="00F76037">
        <w:rPr>
          <w:rFonts w:ascii="AdvTT3258b86f" w:hAnsi="AdvTT3258b86f"/>
          <w:color w:val="000000" w:themeColor="text1"/>
        </w:rPr>
        <w:t xml:space="preserve"> </w:t>
      </w:r>
      <w:r w:rsidRPr="00F76037">
        <w:rPr>
          <w:color w:val="000000" w:themeColor="text1"/>
        </w:rPr>
        <w:t>contributions get accumulated into individual releases (versions) of the project.</w:t>
      </w:r>
      <w:r>
        <w:rPr>
          <w:color w:val="000000" w:themeColor="text1"/>
        </w:rPr>
        <w:t xml:space="preserve"> </w:t>
      </w:r>
      <w:r w:rsidRPr="00F76037">
        <w:rPr>
          <w:color w:val="000000" w:themeColor="text1"/>
        </w:rPr>
        <w:t xml:space="preserve">Since our dependent variable is </w:t>
      </w:r>
      <w:r w:rsidRPr="00F76037">
        <w:rPr>
          <w:rFonts w:eastAsia="Calibri"/>
          <w:i/>
          <w:iCs/>
          <w:color w:val="000000" w:themeColor="text1"/>
        </w:rPr>
        <w:t>project’s popularity</w:t>
      </w:r>
      <w:r>
        <w:rPr>
          <w:rFonts w:eastAsia="Calibri"/>
          <w:color w:val="000000" w:themeColor="text1"/>
        </w:rPr>
        <w:t xml:space="preserve"> and is congruent with the dependent variable in our first hypothesis, </w:t>
      </w:r>
      <w:r>
        <w:rPr>
          <w:color w:val="000000" w:themeColor="text1"/>
        </w:rPr>
        <w:t>w</w:t>
      </w:r>
      <w:r w:rsidRPr="00F76037">
        <w:rPr>
          <w:color w:val="000000" w:themeColor="text1"/>
        </w:rPr>
        <w:t>e also control for the number of core and peripheral developers in our analysis</w:t>
      </w:r>
      <w:r>
        <w:rPr>
          <w:color w:val="000000" w:themeColor="text1"/>
        </w:rPr>
        <w:t xml:space="preserve">. </w:t>
      </w:r>
    </w:p>
    <w:p w14:paraId="731E9547" w14:textId="77777777" w:rsidR="00126D76" w:rsidRPr="00E208F0" w:rsidRDefault="00126D76" w:rsidP="00126D76">
      <w:pPr>
        <w:rPr>
          <w:rFonts w:eastAsia="Calibri"/>
          <w:color w:val="333333"/>
        </w:rPr>
      </w:pPr>
    </w:p>
    <w:p w14:paraId="7751A84B" w14:textId="77777777" w:rsidR="00126D76" w:rsidRPr="00E208F0" w:rsidRDefault="00126D76" w:rsidP="00126D76">
      <w:pPr>
        <w:ind w:firstLine="720"/>
      </w:pPr>
      <w:r>
        <w:t>W</w:t>
      </w:r>
      <w:r w:rsidRPr="00E208F0">
        <w:t>e run a panel fixed effects regression</w:t>
      </w:r>
      <w:r>
        <w:t xml:space="preserve"> (3) t</w:t>
      </w:r>
      <w:r w:rsidRPr="00E208F0">
        <w:t xml:space="preserve">o test our </w:t>
      </w:r>
      <w:r>
        <w:t>third</w:t>
      </w:r>
      <w:r w:rsidRPr="00E208F0">
        <w:t xml:space="preserve"> hypothesis</w:t>
      </w:r>
      <w:r>
        <w:t>:</w:t>
      </w:r>
    </w:p>
    <w:p w14:paraId="12B24DD8" w14:textId="77777777" w:rsidR="00126D76" w:rsidRPr="00E208F0" w:rsidRDefault="00126D76" w:rsidP="00126D76"/>
    <w:p w14:paraId="5D61100A" w14:textId="77777777" w:rsidR="00126D76" w:rsidRPr="00E208F0" w:rsidRDefault="00000000" w:rsidP="00126D76">
      <w:pPr>
        <w:spacing w:line="360" w:lineRule="auto"/>
        <w:jc w:val="center"/>
        <w:rPr>
          <w:rFonts w:eastAsiaTheme="minorEastAsia"/>
          <w:sz w:val="22"/>
          <w:szCs w:val="22"/>
          <w:lang w:eastAsia="zh-CN"/>
        </w:rPr>
      </w:pP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DV</m:t>
            </m:r>
          </m:e>
          <m:sub>
            <m:r>
              <w:rPr>
                <w:rFonts w:ascii="Cambria Math" w:eastAsiaTheme="minorEastAsia" w:hAnsi="Cambria Math"/>
                <w:sz w:val="22"/>
                <w:szCs w:val="22"/>
                <w:lang w:eastAsia="zh-CN"/>
              </w:rPr>
              <m:t>it</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1</m:t>
            </m:r>
          </m:sub>
        </m:sSub>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Superposition</m:t>
            </m:r>
          </m:e>
          <m:sub>
            <m:r>
              <w:rPr>
                <w:rFonts w:ascii="Cambria Math" w:eastAsiaTheme="minorEastAsia" w:hAnsi="Cambria Math"/>
                <w:sz w:val="22"/>
                <w:szCs w:val="22"/>
                <w:lang w:eastAsia="zh-CN"/>
              </w:rPr>
              <m:t>it</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2</m:t>
            </m:r>
          </m:sub>
        </m:sSub>
        <m:sSubSup>
          <m:sSubSupPr>
            <m:ctrlPr>
              <w:rPr>
                <w:rFonts w:ascii="Cambria Math" w:eastAsiaTheme="minorEastAsia" w:hAnsi="Cambria Math"/>
                <w:i/>
                <w:sz w:val="22"/>
                <w:szCs w:val="22"/>
                <w:lang w:eastAsia="zh-CN"/>
              </w:rPr>
            </m:ctrlPr>
          </m:sSubSupPr>
          <m:e>
            <m:r>
              <w:rPr>
                <w:rFonts w:ascii="Cambria Math" w:eastAsiaTheme="minorEastAsia" w:hAnsi="Cambria Math"/>
                <w:sz w:val="22"/>
                <w:szCs w:val="22"/>
                <w:lang w:eastAsia="zh-CN"/>
              </w:rPr>
              <m:t>Superposition</m:t>
            </m:r>
          </m:e>
          <m:sub>
            <m:r>
              <w:rPr>
                <w:rFonts w:ascii="Cambria Math" w:eastAsiaTheme="minorEastAsia" w:hAnsi="Cambria Math"/>
                <w:sz w:val="22"/>
                <w:szCs w:val="22"/>
                <w:lang w:eastAsia="zh-CN"/>
              </w:rPr>
              <m:t>it</m:t>
            </m:r>
          </m:sub>
          <m:sup>
            <m:r>
              <w:rPr>
                <w:rFonts w:ascii="Cambria Math" w:eastAsiaTheme="minorEastAsia" w:hAnsi="Cambria Math"/>
                <w:sz w:val="22"/>
                <w:szCs w:val="22"/>
                <w:lang w:eastAsia="zh-CN"/>
              </w:rPr>
              <m:t>2</m:t>
            </m:r>
          </m:sup>
        </m:sSubSup>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Controls</m:t>
            </m:r>
          </m:e>
          <m:sub>
            <m:r>
              <w:rPr>
                <w:rFonts w:ascii="Cambria Math" w:eastAsiaTheme="minorEastAsia" w:hAnsi="Cambria Math"/>
                <w:sz w:val="22"/>
                <w:szCs w:val="22"/>
                <w:lang w:eastAsia="zh-CN"/>
              </w:rPr>
              <m:t>it</m:t>
            </m:r>
          </m:sub>
        </m:sSub>
        <m:r>
          <w:rPr>
            <w:rFonts w:ascii="Cambria Math" w:eastAsiaTheme="minorEastAsia" w:hAnsi="Cambria Math"/>
            <w:sz w:val="22"/>
            <w:szCs w:val="22"/>
            <w:lang w:eastAsia="zh-CN"/>
          </w:rPr>
          <m:t xml:space="preserve">+ </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α</m:t>
            </m:r>
          </m:e>
          <m:sub>
            <m:r>
              <w:rPr>
                <w:rFonts w:ascii="Cambria Math" w:eastAsiaTheme="minorEastAsia" w:hAnsi="Cambria Math"/>
                <w:sz w:val="22"/>
                <w:szCs w:val="22"/>
                <w:lang w:eastAsia="zh-CN"/>
              </w:rPr>
              <m:t>i</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ε</m:t>
            </m:r>
          </m:e>
          <m:sub>
            <m:r>
              <w:rPr>
                <w:rFonts w:ascii="Cambria Math" w:eastAsiaTheme="minorEastAsia" w:hAnsi="Cambria Math"/>
                <w:sz w:val="22"/>
                <w:szCs w:val="22"/>
                <w:lang w:eastAsia="zh-CN"/>
              </w:rPr>
              <m:t>it</m:t>
            </m:r>
          </m:sub>
        </m:sSub>
      </m:oMath>
      <w:r w:rsidR="00126D76" w:rsidRPr="00E208F0">
        <w:rPr>
          <w:rFonts w:eastAsiaTheme="minorEastAsia"/>
          <w:sz w:val="22"/>
          <w:szCs w:val="22"/>
          <w:lang w:eastAsia="zh-CN"/>
        </w:rPr>
        <w:t xml:space="preserve">                (</w:t>
      </w:r>
      <w:r w:rsidR="00126D76">
        <w:rPr>
          <w:rFonts w:eastAsiaTheme="minorEastAsia"/>
          <w:sz w:val="22"/>
          <w:szCs w:val="22"/>
          <w:lang w:eastAsia="zh-CN"/>
        </w:rPr>
        <w:t>3</w:t>
      </w:r>
      <w:r w:rsidR="00126D76" w:rsidRPr="00E208F0">
        <w:rPr>
          <w:rFonts w:eastAsiaTheme="minorEastAsia"/>
          <w:sz w:val="22"/>
          <w:szCs w:val="22"/>
          <w:lang w:eastAsia="zh-CN"/>
        </w:rPr>
        <w:t>)</w:t>
      </w:r>
    </w:p>
    <w:p w14:paraId="6FB12ECA" w14:textId="77777777" w:rsidR="00126D76" w:rsidRPr="00E208F0" w:rsidRDefault="00126D76" w:rsidP="00126D76">
      <w:pPr>
        <w:ind w:firstLine="720"/>
      </w:pPr>
      <w:r w:rsidRPr="00E208F0">
        <w:lastRenderedPageBreak/>
        <w:t>In equation (</w:t>
      </w:r>
      <w:r>
        <w:t>3</w:t>
      </w:r>
      <w:r w:rsidRPr="00E208F0">
        <w:t xml:space="preserve">), </w:t>
      </w:r>
      <w:proofErr w:type="spellStart"/>
      <w:r w:rsidRPr="00E208F0">
        <w:t>i</w:t>
      </w:r>
      <w:proofErr w:type="spellEnd"/>
      <w:r w:rsidRPr="00E208F0">
        <w:t xml:space="preserve"> – is the index of a repository within the Ethereum project, t – index of </w:t>
      </w:r>
      <w:proofErr w:type="gramStart"/>
      <w:r w:rsidRPr="00E208F0">
        <w:t>a time period</w:t>
      </w:r>
      <w:proofErr w:type="gramEnd"/>
      <w:r w:rsidRPr="00E208F0">
        <w:t xml:space="preserve">, </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Pr="00E208F0">
        <w:t xml:space="preserve"> is the repository fixed effect that accounts </w:t>
      </w:r>
      <w:r w:rsidRPr="0063176B">
        <w:t xml:space="preserve">for unique attributes of the repository that are not captured by other variables, </w:t>
      </w:r>
      <m:oMath>
        <m:sSub>
          <m:sSubPr>
            <m:ctrlPr>
              <w:rPr>
                <w:rFonts w:ascii="Cambria Math" w:hAnsi="Cambria Math"/>
              </w:rPr>
            </m:ctrlPr>
          </m:sSubPr>
          <m:e>
            <m:r>
              <w:rPr>
                <w:rFonts w:ascii="Cambria Math" w:hAnsi="Cambria Math"/>
              </w:rPr>
              <m:t>ε</m:t>
            </m:r>
          </m:e>
          <m:sub>
            <m:r>
              <w:rPr>
                <w:rFonts w:ascii="Cambria Math" w:hAnsi="Cambria Math"/>
              </w:rPr>
              <m:t>it</m:t>
            </m:r>
          </m:sub>
        </m:sSub>
      </m:oMath>
      <w:r w:rsidRPr="0063176B">
        <w:t xml:space="preserve"> – idiosyncratic error. </w:t>
      </w:r>
      <m:oMath>
        <m:r>
          <w:rPr>
            <w:rFonts w:ascii="Cambria Math" w:eastAsiaTheme="minorEastAsia" w:hAnsi="Cambria Math"/>
            <w:lang w:eastAsia="zh-CN"/>
          </w:rPr>
          <m:t>Controls</m:t>
        </m:r>
      </m:oMath>
      <w:r w:rsidRPr="0063176B">
        <w:rPr>
          <w:rFonts w:eastAsiaTheme="minorEastAsia"/>
          <w:lang w:eastAsia="zh-CN"/>
        </w:rPr>
        <w:t xml:space="preserve"> include </w:t>
      </w:r>
      <w:r w:rsidRPr="0063176B">
        <w:t>the number of peripheral developers (</w:t>
      </w:r>
      <m:oMath>
        <m:r>
          <w:rPr>
            <w:rFonts w:ascii="Cambria Math" w:hAnsi="Cambria Math"/>
          </w:rPr>
          <m:t>Periphera</m:t>
        </m:r>
        <m:sSub>
          <m:sSubPr>
            <m:ctrlPr>
              <w:rPr>
                <w:rFonts w:ascii="Cambria Math" w:hAnsi="Cambria Math"/>
                <w:i/>
                <w:iCs/>
              </w:rPr>
            </m:ctrlPr>
          </m:sSubPr>
          <m:e>
            <m:r>
              <w:rPr>
                <w:rFonts w:ascii="Cambria Math" w:hAnsi="Cambria Math"/>
              </w:rPr>
              <m:t>l</m:t>
            </m:r>
          </m:e>
          <m:sub>
            <m:r>
              <w:rPr>
                <w:rFonts w:ascii="Cambria Math" w:hAnsi="Cambria Math"/>
              </w:rPr>
              <m:t>it</m:t>
            </m:r>
          </m:sub>
        </m:sSub>
      </m:oMath>
      <w:r w:rsidRPr="0063176B">
        <w:t>)</w:t>
      </w:r>
      <w:r>
        <w:t xml:space="preserve">, </w:t>
      </w:r>
      <w:r w:rsidRPr="0063176B">
        <w:t>the number of core developers (</w:t>
      </w:r>
      <m:oMath>
        <m:r>
          <w:rPr>
            <w:rFonts w:ascii="Cambria Math" w:hAnsi="Cambria Math"/>
          </w:rPr>
          <m:t>Cor</m:t>
        </m:r>
        <m:sSub>
          <m:sSubPr>
            <m:ctrlPr>
              <w:rPr>
                <w:rFonts w:ascii="Cambria Math" w:hAnsi="Cambria Math"/>
                <w:i/>
                <w:iCs/>
              </w:rPr>
            </m:ctrlPr>
          </m:sSubPr>
          <m:e>
            <m:r>
              <w:rPr>
                <w:rFonts w:ascii="Cambria Math" w:hAnsi="Cambria Math"/>
              </w:rPr>
              <m:t>e</m:t>
            </m:r>
          </m:e>
          <m:sub>
            <m:r>
              <w:rPr>
                <w:rFonts w:ascii="Cambria Math" w:hAnsi="Cambria Math"/>
              </w:rPr>
              <m:t>it</m:t>
            </m:r>
          </m:sub>
        </m:sSub>
      </m:oMath>
      <w:r w:rsidRPr="00E208F0">
        <w:t>)</w:t>
      </w:r>
      <w:r>
        <w:t xml:space="preserve">, </w:t>
      </w:r>
      <w:r w:rsidRPr="00E208F0">
        <w:t>and the lifetime of the project since its initiation (</w:t>
      </w:r>
      <m:oMath>
        <m:r>
          <w:rPr>
            <w:rFonts w:ascii="Cambria Math" w:hAnsi="Cambria Math"/>
          </w:rPr>
          <m:t>Duratio</m:t>
        </m:r>
        <m:sSub>
          <m:sSubPr>
            <m:ctrlPr>
              <w:rPr>
                <w:rFonts w:ascii="Cambria Math" w:hAnsi="Cambria Math"/>
                <w:i/>
                <w:iCs/>
              </w:rPr>
            </m:ctrlPr>
          </m:sSubPr>
          <m:e>
            <m:r>
              <w:rPr>
                <w:rFonts w:ascii="Cambria Math" w:hAnsi="Cambria Math"/>
              </w:rPr>
              <m:t>n</m:t>
            </m:r>
          </m:e>
          <m:sub>
            <m:r>
              <w:rPr>
                <w:rFonts w:ascii="Cambria Math" w:hAnsi="Cambria Math"/>
              </w:rPr>
              <m:t>it</m:t>
            </m:r>
          </m:sub>
        </m:sSub>
      </m:oMath>
      <w:r w:rsidRPr="00E208F0">
        <w:t>).</w:t>
      </w:r>
      <w:r>
        <w:t xml:space="preserve"> </w:t>
      </w:r>
    </w:p>
    <w:p w14:paraId="7B5CEF72" w14:textId="77777777" w:rsidR="00126D76" w:rsidRPr="00E208F0" w:rsidRDefault="00126D76" w:rsidP="00126D76"/>
    <w:p w14:paraId="375AD031" w14:textId="77777777" w:rsidR="00126D76" w:rsidRPr="00E208F0" w:rsidRDefault="00126D76" w:rsidP="00126D76">
      <w:pPr>
        <w:ind w:firstLine="720"/>
      </w:pPr>
      <w:r w:rsidRPr="00E208F0">
        <w:t xml:space="preserve">The results are presented in Table </w:t>
      </w:r>
      <w:r>
        <w:t>3</w:t>
      </w:r>
      <w:r w:rsidRPr="00E208F0">
        <w:t xml:space="preserve">. </w:t>
      </w:r>
    </w:p>
    <w:p w14:paraId="31F1B14E" w14:textId="77777777" w:rsidR="00126D76" w:rsidRPr="00E208F0" w:rsidRDefault="00126D76" w:rsidP="00126D76">
      <w:pPr>
        <w:ind w:firstLine="720"/>
      </w:pPr>
    </w:p>
    <w:p w14:paraId="202BDE72" w14:textId="77777777" w:rsidR="00126D76" w:rsidRPr="00E208F0" w:rsidRDefault="00126D76" w:rsidP="00126D76">
      <w:pPr>
        <w:ind w:firstLine="720"/>
        <w:jc w:val="center"/>
        <w:rPr>
          <w:b/>
          <w:bCs/>
        </w:rPr>
      </w:pPr>
      <w:r w:rsidRPr="00E208F0">
        <w:rPr>
          <w:b/>
          <w:bCs/>
        </w:rPr>
        <w:t xml:space="preserve">Table </w:t>
      </w:r>
      <w:r w:rsidRPr="00E208F0">
        <w:rPr>
          <w:b/>
          <w:bCs/>
        </w:rPr>
        <w:fldChar w:fldCharType="begin"/>
      </w:r>
      <w:r w:rsidRPr="00E208F0">
        <w:rPr>
          <w:b/>
          <w:bCs/>
        </w:rPr>
        <w:instrText xml:space="preserve"> SEQ Table \* ARABIC </w:instrText>
      </w:r>
      <w:r w:rsidRPr="00E208F0">
        <w:rPr>
          <w:b/>
          <w:bCs/>
        </w:rPr>
        <w:fldChar w:fldCharType="separate"/>
      </w:r>
      <w:r>
        <w:rPr>
          <w:b/>
          <w:bCs/>
          <w:noProof/>
        </w:rPr>
        <w:t>3</w:t>
      </w:r>
      <w:r w:rsidRPr="00E208F0">
        <w:rPr>
          <w:b/>
          <w:bCs/>
        </w:rPr>
        <w:fldChar w:fldCharType="end"/>
      </w:r>
      <w:r w:rsidRPr="00E208F0">
        <w:rPr>
          <w:b/>
          <w:bCs/>
        </w:rPr>
        <w:t>. H</w:t>
      </w:r>
      <w:r>
        <w:rPr>
          <w:b/>
          <w:bCs/>
        </w:rPr>
        <w:t>3</w:t>
      </w:r>
      <w:r w:rsidRPr="00E208F0">
        <w:rPr>
          <w:b/>
          <w:bCs/>
        </w:rPr>
        <w:t xml:space="preserve"> Testing Results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1"/>
        <w:gridCol w:w="3021"/>
        <w:gridCol w:w="3038"/>
      </w:tblGrid>
      <w:tr w:rsidR="00126D76" w:rsidRPr="00E208F0" w14:paraId="382D6AA0" w14:textId="77777777" w:rsidTr="001C0135">
        <w:tc>
          <w:tcPr>
            <w:tcW w:w="1763" w:type="pct"/>
            <w:tcBorders>
              <w:top w:val="single" w:sz="4" w:space="0" w:color="auto"/>
              <w:bottom w:val="single" w:sz="4" w:space="0" w:color="auto"/>
            </w:tcBorders>
          </w:tcPr>
          <w:p w14:paraId="4E017E79" w14:textId="77777777" w:rsidR="00126D76" w:rsidRPr="00E208F0" w:rsidRDefault="00126D76" w:rsidP="001C0135">
            <w:pPr>
              <w:rPr>
                <w:sz w:val="20"/>
                <w:szCs w:val="20"/>
              </w:rPr>
            </w:pPr>
            <w:r w:rsidRPr="00E208F0">
              <w:rPr>
                <w:sz w:val="20"/>
                <w:szCs w:val="20"/>
              </w:rPr>
              <w:t>Variable</w:t>
            </w:r>
          </w:p>
        </w:tc>
        <w:tc>
          <w:tcPr>
            <w:tcW w:w="1614" w:type="pct"/>
            <w:tcBorders>
              <w:top w:val="single" w:sz="4" w:space="0" w:color="auto"/>
              <w:bottom w:val="single" w:sz="4" w:space="0" w:color="auto"/>
            </w:tcBorders>
          </w:tcPr>
          <w:p w14:paraId="2A5DD79A" w14:textId="77777777" w:rsidR="00126D76" w:rsidRPr="00E208F0" w:rsidRDefault="00126D76" w:rsidP="001C0135">
            <w:pPr>
              <w:jc w:val="center"/>
              <w:rPr>
                <w:sz w:val="20"/>
                <w:szCs w:val="20"/>
              </w:rPr>
            </w:pPr>
            <w:r w:rsidRPr="00E208F0">
              <w:rPr>
                <w:sz w:val="20"/>
                <w:szCs w:val="20"/>
              </w:rPr>
              <w:t>(1)</w:t>
            </w:r>
          </w:p>
          <w:p w14:paraId="6D24FB25" w14:textId="77777777" w:rsidR="00126D76" w:rsidRPr="00E208F0" w:rsidRDefault="00126D76" w:rsidP="001C0135">
            <w:pPr>
              <w:jc w:val="center"/>
              <w:rPr>
                <w:sz w:val="20"/>
                <w:szCs w:val="20"/>
              </w:rPr>
            </w:pPr>
            <w:r w:rsidRPr="00E208F0">
              <w:rPr>
                <w:sz w:val="20"/>
                <w:szCs w:val="20"/>
              </w:rPr>
              <w:t>FE, DV= Watches</w:t>
            </w:r>
          </w:p>
        </w:tc>
        <w:tc>
          <w:tcPr>
            <w:tcW w:w="1623" w:type="pct"/>
            <w:tcBorders>
              <w:top w:val="single" w:sz="4" w:space="0" w:color="auto"/>
              <w:bottom w:val="single" w:sz="4" w:space="0" w:color="auto"/>
            </w:tcBorders>
          </w:tcPr>
          <w:p w14:paraId="3EC3B03B" w14:textId="77777777" w:rsidR="00126D76" w:rsidRPr="00E208F0" w:rsidRDefault="00126D76" w:rsidP="001C0135">
            <w:pPr>
              <w:jc w:val="center"/>
              <w:rPr>
                <w:sz w:val="20"/>
                <w:szCs w:val="20"/>
              </w:rPr>
            </w:pPr>
            <w:r w:rsidRPr="00E208F0">
              <w:rPr>
                <w:sz w:val="20"/>
                <w:szCs w:val="20"/>
              </w:rPr>
              <w:t>(2)</w:t>
            </w:r>
          </w:p>
          <w:p w14:paraId="744C8F96" w14:textId="77777777" w:rsidR="00126D76" w:rsidRPr="00E208F0" w:rsidRDefault="00126D76" w:rsidP="001C0135">
            <w:pPr>
              <w:jc w:val="center"/>
              <w:rPr>
                <w:sz w:val="20"/>
                <w:szCs w:val="20"/>
              </w:rPr>
            </w:pPr>
            <w:r w:rsidRPr="00E208F0">
              <w:rPr>
                <w:sz w:val="20"/>
                <w:szCs w:val="20"/>
              </w:rPr>
              <w:t>FE, DV=</w:t>
            </w:r>
            <w:r>
              <w:rPr>
                <w:sz w:val="20"/>
                <w:szCs w:val="20"/>
              </w:rPr>
              <w:t>Forks</w:t>
            </w:r>
          </w:p>
        </w:tc>
      </w:tr>
      <w:tr w:rsidR="00126D76" w:rsidRPr="00E208F0" w14:paraId="7AA39D4B" w14:textId="77777777" w:rsidTr="001C0135">
        <w:tc>
          <w:tcPr>
            <w:tcW w:w="1763" w:type="pct"/>
            <w:tcBorders>
              <w:top w:val="single" w:sz="4" w:space="0" w:color="auto"/>
            </w:tcBorders>
            <w:vAlign w:val="bottom"/>
          </w:tcPr>
          <w:p w14:paraId="41603CCA" w14:textId="77777777" w:rsidR="00126D76" w:rsidRPr="00E208F0" w:rsidRDefault="00126D76" w:rsidP="001C0135">
            <w:pPr>
              <w:rPr>
                <w:color w:val="000000"/>
                <w:sz w:val="20"/>
                <w:szCs w:val="20"/>
              </w:rPr>
            </w:pPr>
            <w:r>
              <w:rPr>
                <w:color w:val="000000"/>
                <w:sz w:val="20"/>
                <w:szCs w:val="20"/>
              </w:rPr>
              <w:t>Superposition</w:t>
            </w:r>
          </w:p>
        </w:tc>
        <w:tc>
          <w:tcPr>
            <w:tcW w:w="1614" w:type="pct"/>
            <w:tcBorders>
              <w:top w:val="single" w:sz="4" w:space="0" w:color="auto"/>
            </w:tcBorders>
            <w:vAlign w:val="bottom"/>
          </w:tcPr>
          <w:p w14:paraId="2408E1DC" w14:textId="77777777" w:rsidR="00126D76" w:rsidRPr="0065500F" w:rsidRDefault="00126D76" w:rsidP="001C0135">
            <w:pPr>
              <w:jc w:val="center"/>
              <w:rPr>
                <w:color w:val="000000"/>
                <w:sz w:val="20"/>
                <w:szCs w:val="20"/>
              </w:rPr>
            </w:pPr>
            <w:r w:rsidRPr="0065500F">
              <w:rPr>
                <w:color w:val="000000"/>
                <w:sz w:val="20"/>
                <w:szCs w:val="20"/>
              </w:rPr>
              <w:t>14.967***</w:t>
            </w:r>
          </w:p>
        </w:tc>
        <w:tc>
          <w:tcPr>
            <w:tcW w:w="1623" w:type="pct"/>
            <w:tcBorders>
              <w:top w:val="single" w:sz="4" w:space="0" w:color="auto"/>
            </w:tcBorders>
          </w:tcPr>
          <w:p w14:paraId="03CD6B8C" w14:textId="77777777" w:rsidR="00126D76" w:rsidRPr="00736F47" w:rsidRDefault="00126D76" w:rsidP="001C0135">
            <w:pPr>
              <w:jc w:val="center"/>
              <w:rPr>
                <w:color w:val="000000"/>
                <w:sz w:val="20"/>
                <w:szCs w:val="20"/>
              </w:rPr>
            </w:pPr>
            <w:r w:rsidRPr="00736F47">
              <w:rPr>
                <w:color w:val="000000"/>
                <w:sz w:val="20"/>
                <w:szCs w:val="20"/>
              </w:rPr>
              <w:t>6.412*</w:t>
            </w:r>
          </w:p>
        </w:tc>
      </w:tr>
      <w:tr w:rsidR="00126D76" w:rsidRPr="00E208F0" w14:paraId="6594C744" w14:textId="77777777" w:rsidTr="001C0135">
        <w:tc>
          <w:tcPr>
            <w:tcW w:w="1763" w:type="pct"/>
            <w:vAlign w:val="bottom"/>
          </w:tcPr>
          <w:p w14:paraId="71D6325D" w14:textId="77777777" w:rsidR="00126D76" w:rsidRPr="00E208F0" w:rsidRDefault="00126D76" w:rsidP="001C0135">
            <w:pPr>
              <w:rPr>
                <w:color w:val="000000"/>
                <w:sz w:val="20"/>
                <w:szCs w:val="20"/>
              </w:rPr>
            </w:pPr>
          </w:p>
        </w:tc>
        <w:tc>
          <w:tcPr>
            <w:tcW w:w="1614" w:type="pct"/>
            <w:vAlign w:val="bottom"/>
          </w:tcPr>
          <w:p w14:paraId="41571E2F" w14:textId="77777777" w:rsidR="00126D76" w:rsidRPr="0065500F" w:rsidRDefault="00126D76" w:rsidP="001C0135">
            <w:pPr>
              <w:jc w:val="center"/>
              <w:rPr>
                <w:color w:val="000000"/>
                <w:sz w:val="20"/>
                <w:szCs w:val="20"/>
              </w:rPr>
            </w:pPr>
            <w:r>
              <w:rPr>
                <w:color w:val="000000"/>
                <w:sz w:val="20"/>
                <w:szCs w:val="20"/>
              </w:rPr>
              <w:t>(</w:t>
            </w:r>
            <w:r w:rsidRPr="0065500F">
              <w:rPr>
                <w:color w:val="000000"/>
                <w:sz w:val="20"/>
                <w:szCs w:val="20"/>
              </w:rPr>
              <w:t>3.727</w:t>
            </w:r>
            <w:r w:rsidRPr="00B8574C">
              <w:rPr>
                <w:color w:val="000000"/>
                <w:sz w:val="20"/>
                <w:szCs w:val="20"/>
              </w:rPr>
              <w:t>)</w:t>
            </w:r>
          </w:p>
        </w:tc>
        <w:tc>
          <w:tcPr>
            <w:tcW w:w="1623" w:type="pct"/>
          </w:tcPr>
          <w:p w14:paraId="462DC96A" w14:textId="77777777" w:rsidR="00126D76" w:rsidRPr="008D051C" w:rsidRDefault="00126D76" w:rsidP="001C0135">
            <w:pPr>
              <w:jc w:val="center"/>
              <w:rPr>
                <w:color w:val="000000"/>
                <w:sz w:val="20"/>
                <w:szCs w:val="20"/>
              </w:rPr>
            </w:pPr>
            <w:r>
              <w:rPr>
                <w:color w:val="000000"/>
                <w:sz w:val="20"/>
                <w:szCs w:val="20"/>
              </w:rPr>
              <w:t>(</w:t>
            </w:r>
            <w:r w:rsidRPr="00736F47">
              <w:rPr>
                <w:color w:val="000000"/>
                <w:sz w:val="20"/>
                <w:szCs w:val="20"/>
              </w:rPr>
              <w:t>2.757)</w:t>
            </w:r>
          </w:p>
        </w:tc>
      </w:tr>
      <w:tr w:rsidR="00126D76" w:rsidRPr="00E208F0" w14:paraId="23D36D96" w14:textId="77777777" w:rsidTr="001C0135">
        <w:tc>
          <w:tcPr>
            <w:tcW w:w="1763" w:type="pct"/>
            <w:vAlign w:val="bottom"/>
          </w:tcPr>
          <w:p w14:paraId="17AD5ACA" w14:textId="77777777" w:rsidR="00126D76" w:rsidRPr="00E208F0" w:rsidRDefault="00126D76" w:rsidP="001C0135">
            <w:pPr>
              <w:rPr>
                <w:color w:val="000000"/>
                <w:sz w:val="20"/>
                <w:szCs w:val="20"/>
              </w:rPr>
            </w:pPr>
            <w:r>
              <w:rPr>
                <w:color w:val="000000"/>
                <w:sz w:val="20"/>
                <w:szCs w:val="20"/>
              </w:rPr>
              <w:t>Superposition^2</w:t>
            </w:r>
          </w:p>
        </w:tc>
        <w:tc>
          <w:tcPr>
            <w:tcW w:w="1614" w:type="pct"/>
            <w:vAlign w:val="bottom"/>
          </w:tcPr>
          <w:p w14:paraId="7080BE1D" w14:textId="77777777" w:rsidR="00126D76" w:rsidRPr="0065500F" w:rsidRDefault="00126D76" w:rsidP="001C0135">
            <w:pPr>
              <w:jc w:val="center"/>
              <w:rPr>
                <w:color w:val="000000"/>
                <w:sz w:val="20"/>
                <w:szCs w:val="20"/>
              </w:rPr>
            </w:pPr>
            <w:r w:rsidRPr="0065500F">
              <w:rPr>
                <w:color w:val="000000"/>
                <w:sz w:val="20"/>
                <w:szCs w:val="20"/>
              </w:rPr>
              <w:t>-19.145**</w:t>
            </w:r>
            <w:r w:rsidRPr="00B8574C">
              <w:rPr>
                <w:color w:val="000000"/>
                <w:sz w:val="20"/>
                <w:szCs w:val="20"/>
              </w:rPr>
              <w:t>*</w:t>
            </w:r>
          </w:p>
        </w:tc>
        <w:tc>
          <w:tcPr>
            <w:tcW w:w="1623" w:type="pct"/>
          </w:tcPr>
          <w:p w14:paraId="160A4A5C" w14:textId="77777777" w:rsidR="00126D76" w:rsidRPr="00736F47" w:rsidRDefault="00126D76" w:rsidP="001C0135">
            <w:pPr>
              <w:jc w:val="center"/>
              <w:rPr>
                <w:color w:val="000000"/>
                <w:sz w:val="20"/>
                <w:szCs w:val="20"/>
              </w:rPr>
            </w:pPr>
            <w:r w:rsidRPr="00736F47">
              <w:rPr>
                <w:color w:val="000000"/>
                <w:sz w:val="20"/>
                <w:szCs w:val="20"/>
              </w:rPr>
              <w:t>-7.903*</w:t>
            </w:r>
          </w:p>
        </w:tc>
      </w:tr>
      <w:tr w:rsidR="00126D76" w:rsidRPr="00E208F0" w14:paraId="5DF84242" w14:textId="77777777" w:rsidTr="001C0135">
        <w:tc>
          <w:tcPr>
            <w:tcW w:w="1763" w:type="pct"/>
            <w:vAlign w:val="bottom"/>
          </w:tcPr>
          <w:p w14:paraId="011FD5E2" w14:textId="77777777" w:rsidR="00126D76" w:rsidRPr="00E208F0" w:rsidRDefault="00126D76" w:rsidP="001C0135">
            <w:pPr>
              <w:rPr>
                <w:color w:val="000000"/>
                <w:sz w:val="20"/>
                <w:szCs w:val="20"/>
              </w:rPr>
            </w:pPr>
          </w:p>
        </w:tc>
        <w:tc>
          <w:tcPr>
            <w:tcW w:w="1614" w:type="pct"/>
            <w:vAlign w:val="bottom"/>
          </w:tcPr>
          <w:p w14:paraId="3D5CF008" w14:textId="77777777" w:rsidR="00126D76" w:rsidRPr="00F267B6" w:rsidRDefault="00126D76" w:rsidP="001C0135">
            <w:pPr>
              <w:jc w:val="center"/>
              <w:rPr>
                <w:color w:val="000000"/>
                <w:sz w:val="20"/>
                <w:szCs w:val="20"/>
              </w:rPr>
            </w:pPr>
            <w:r>
              <w:rPr>
                <w:color w:val="000000"/>
                <w:sz w:val="20"/>
                <w:szCs w:val="20"/>
              </w:rPr>
              <w:t>(</w:t>
            </w:r>
            <w:r w:rsidRPr="0065500F">
              <w:rPr>
                <w:color w:val="000000"/>
                <w:sz w:val="20"/>
                <w:szCs w:val="20"/>
              </w:rPr>
              <w:t>5.790</w:t>
            </w:r>
            <w:r w:rsidRPr="00B8574C">
              <w:rPr>
                <w:color w:val="000000"/>
                <w:sz w:val="20"/>
                <w:szCs w:val="20"/>
              </w:rPr>
              <w:t>)</w:t>
            </w:r>
          </w:p>
        </w:tc>
        <w:tc>
          <w:tcPr>
            <w:tcW w:w="1623" w:type="pct"/>
          </w:tcPr>
          <w:p w14:paraId="31712DD6" w14:textId="77777777" w:rsidR="00126D76" w:rsidRPr="008D051C" w:rsidRDefault="00126D76" w:rsidP="001C0135">
            <w:pPr>
              <w:jc w:val="center"/>
              <w:rPr>
                <w:color w:val="000000"/>
                <w:sz w:val="20"/>
                <w:szCs w:val="20"/>
              </w:rPr>
            </w:pPr>
            <w:r>
              <w:rPr>
                <w:color w:val="000000"/>
                <w:sz w:val="20"/>
                <w:szCs w:val="20"/>
              </w:rPr>
              <w:t>(</w:t>
            </w:r>
            <w:r w:rsidRPr="00736F47">
              <w:rPr>
                <w:color w:val="000000"/>
                <w:sz w:val="20"/>
                <w:szCs w:val="20"/>
              </w:rPr>
              <w:t>3.550)</w:t>
            </w:r>
          </w:p>
        </w:tc>
      </w:tr>
      <w:tr w:rsidR="00126D76" w:rsidRPr="00E208F0" w14:paraId="43422AE7" w14:textId="77777777" w:rsidTr="001C0135">
        <w:tc>
          <w:tcPr>
            <w:tcW w:w="1763" w:type="pct"/>
            <w:vAlign w:val="bottom"/>
          </w:tcPr>
          <w:p w14:paraId="1812BDD0" w14:textId="77777777" w:rsidR="00126D76" w:rsidRPr="00E208F0" w:rsidRDefault="00126D76" w:rsidP="001C0135">
            <w:pPr>
              <w:rPr>
                <w:sz w:val="20"/>
                <w:szCs w:val="20"/>
              </w:rPr>
            </w:pPr>
            <w:r w:rsidRPr="00E208F0">
              <w:rPr>
                <w:color w:val="000000"/>
                <w:sz w:val="20"/>
                <w:szCs w:val="20"/>
              </w:rPr>
              <w:t>Peripheral</w:t>
            </w:r>
          </w:p>
        </w:tc>
        <w:tc>
          <w:tcPr>
            <w:tcW w:w="1614" w:type="pct"/>
            <w:vAlign w:val="bottom"/>
          </w:tcPr>
          <w:p w14:paraId="22089441" w14:textId="77777777" w:rsidR="00126D76" w:rsidRPr="0065500F" w:rsidRDefault="00126D76" w:rsidP="001C0135">
            <w:pPr>
              <w:jc w:val="center"/>
              <w:rPr>
                <w:color w:val="000000"/>
                <w:sz w:val="20"/>
                <w:szCs w:val="20"/>
              </w:rPr>
            </w:pPr>
            <w:r w:rsidRPr="0065500F">
              <w:rPr>
                <w:color w:val="000000"/>
                <w:sz w:val="20"/>
                <w:szCs w:val="20"/>
              </w:rPr>
              <w:t>0.487</w:t>
            </w:r>
            <w:r w:rsidRPr="00B8574C">
              <w:rPr>
                <w:color w:val="000000"/>
                <w:sz w:val="20"/>
                <w:szCs w:val="20"/>
              </w:rPr>
              <w:t>***</w:t>
            </w:r>
          </w:p>
        </w:tc>
        <w:tc>
          <w:tcPr>
            <w:tcW w:w="1623" w:type="pct"/>
          </w:tcPr>
          <w:p w14:paraId="3E2C443A" w14:textId="77777777" w:rsidR="00126D76" w:rsidRPr="00736F47" w:rsidRDefault="00126D76" w:rsidP="001C0135">
            <w:pPr>
              <w:jc w:val="center"/>
              <w:rPr>
                <w:color w:val="000000"/>
                <w:sz w:val="20"/>
                <w:szCs w:val="20"/>
              </w:rPr>
            </w:pPr>
            <w:r w:rsidRPr="00736F47">
              <w:rPr>
                <w:color w:val="000000"/>
                <w:sz w:val="20"/>
                <w:szCs w:val="20"/>
              </w:rPr>
              <w:t>0.206***</w:t>
            </w:r>
          </w:p>
        </w:tc>
      </w:tr>
      <w:tr w:rsidR="00126D76" w:rsidRPr="00E208F0" w14:paraId="7098CA65" w14:textId="77777777" w:rsidTr="001C0135">
        <w:tc>
          <w:tcPr>
            <w:tcW w:w="1763" w:type="pct"/>
            <w:vAlign w:val="bottom"/>
          </w:tcPr>
          <w:p w14:paraId="5C74C4D8" w14:textId="77777777" w:rsidR="00126D76" w:rsidRPr="00E208F0" w:rsidRDefault="00126D76" w:rsidP="001C0135">
            <w:pPr>
              <w:rPr>
                <w:color w:val="000000"/>
                <w:sz w:val="20"/>
                <w:szCs w:val="20"/>
              </w:rPr>
            </w:pPr>
          </w:p>
        </w:tc>
        <w:tc>
          <w:tcPr>
            <w:tcW w:w="1614" w:type="pct"/>
            <w:vAlign w:val="bottom"/>
          </w:tcPr>
          <w:p w14:paraId="06B08603" w14:textId="77777777" w:rsidR="00126D76" w:rsidRPr="00B8574C" w:rsidRDefault="00126D76" w:rsidP="001C0135">
            <w:pPr>
              <w:jc w:val="center"/>
              <w:rPr>
                <w:color w:val="000000"/>
                <w:sz w:val="20"/>
                <w:szCs w:val="20"/>
              </w:rPr>
            </w:pPr>
            <w:r>
              <w:rPr>
                <w:color w:val="000000"/>
                <w:sz w:val="20"/>
                <w:szCs w:val="20"/>
              </w:rPr>
              <w:t>(</w:t>
            </w:r>
            <w:r w:rsidRPr="00B8574C">
              <w:rPr>
                <w:color w:val="000000"/>
                <w:sz w:val="20"/>
                <w:szCs w:val="20"/>
              </w:rPr>
              <w:t>0.0</w:t>
            </w:r>
            <w:r>
              <w:rPr>
                <w:color w:val="000000"/>
                <w:sz w:val="20"/>
                <w:szCs w:val="20"/>
              </w:rPr>
              <w:t>53</w:t>
            </w:r>
            <w:r w:rsidRPr="00B8574C">
              <w:rPr>
                <w:color w:val="000000"/>
                <w:sz w:val="20"/>
                <w:szCs w:val="20"/>
              </w:rPr>
              <w:t>)</w:t>
            </w:r>
          </w:p>
        </w:tc>
        <w:tc>
          <w:tcPr>
            <w:tcW w:w="1623" w:type="pct"/>
          </w:tcPr>
          <w:p w14:paraId="3D11D803" w14:textId="77777777" w:rsidR="00126D76" w:rsidRPr="00E208F0" w:rsidRDefault="00126D76" w:rsidP="001C0135">
            <w:pPr>
              <w:jc w:val="center"/>
              <w:rPr>
                <w:color w:val="000000"/>
                <w:sz w:val="20"/>
                <w:szCs w:val="20"/>
              </w:rPr>
            </w:pPr>
            <w:r w:rsidRPr="00E208F0">
              <w:rPr>
                <w:color w:val="000000"/>
                <w:sz w:val="20"/>
                <w:szCs w:val="20"/>
              </w:rPr>
              <w:t>(0.0</w:t>
            </w:r>
            <w:r>
              <w:rPr>
                <w:color w:val="000000"/>
                <w:sz w:val="20"/>
                <w:szCs w:val="20"/>
              </w:rPr>
              <w:t>24</w:t>
            </w:r>
            <w:r w:rsidRPr="00E208F0">
              <w:rPr>
                <w:color w:val="000000"/>
                <w:sz w:val="20"/>
                <w:szCs w:val="20"/>
              </w:rPr>
              <w:t>)</w:t>
            </w:r>
          </w:p>
        </w:tc>
      </w:tr>
      <w:tr w:rsidR="00126D76" w:rsidRPr="00E208F0" w14:paraId="3B2CAAD5" w14:textId="77777777" w:rsidTr="001C0135">
        <w:tc>
          <w:tcPr>
            <w:tcW w:w="1763" w:type="pct"/>
            <w:vAlign w:val="bottom"/>
          </w:tcPr>
          <w:p w14:paraId="309986B1" w14:textId="77777777" w:rsidR="00126D76" w:rsidRPr="00E208F0" w:rsidRDefault="00126D76" w:rsidP="001C0135">
            <w:pPr>
              <w:rPr>
                <w:sz w:val="20"/>
                <w:szCs w:val="20"/>
              </w:rPr>
            </w:pPr>
            <w:r w:rsidRPr="00E208F0">
              <w:rPr>
                <w:color w:val="000000"/>
                <w:sz w:val="20"/>
                <w:szCs w:val="20"/>
              </w:rPr>
              <w:t>Core</w:t>
            </w:r>
          </w:p>
        </w:tc>
        <w:tc>
          <w:tcPr>
            <w:tcW w:w="1614" w:type="pct"/>
            <w:vAlign w:val="bottom"/>
          </w:tcPr>
          <w:p w14:paraId="0CD113D6" w14:textId="77777777" w:rsidR="00126D76" w:rsidRPr="0065500F" w:rsidRDefault="00126D76" w:rsidP="001C0135">
            <w:pPr>
              <w:jc w:val="center"/>
              <w:rPr>
                <w:color w:val="000000"/>
                <w:sz w:val="20"/>
                <w:szCs w:val="20"/>
              </w:rPr>
            </w:pPr>
            <w:r w:rsidRPr="0065500F">
              <w:rPr>
                <w:color w:val="000000"/>
                <w:sz w:val="20"/>
                <w:szCs w:val="20"/>
              </w:rPr>
              <w:t>0.002</w:t>
            </w:r>
          </w:p>
        </w:tc>
        <w:tc>
          <w:tcPr>
            <w:tcW w:w="1623" w:type="pct"/>
          </w:tcPr>
          <w:p w14:paraId="4BF2C2EC" w14:textId="77777777" w:rsidR="00126D76" w:rsidRPr="00E208F0" w:rsidRDefault="00126D76" w:rsidP="001C0135">
            <w:pPr>
              <w:jc w:val="center"/>
              <w:rPr>
                <w:color w:val="000000"/>
                <w:sz w:val="20"/>
                <w:szCs w:val="20"/>
              </w:rPr>
            </w:pPr>
            <w:r w:rsidRPr="00736F47">
              <w:rPr>
                <w:color w:val="000000"/>
                <w:sz w:val="20"/>
                <w:szCs w:val="20"/>
              </w:rPr>
              <w:t>0.002</w:t>
            </w:r>
          </w:p>
        </w:tc>
      </w:tr>
      <w:tr w:rsidR="00126D76" w:rsidRPr="00E208F0" w14:paraId="5A97B580" w14:textId="77777777" w:rsidTr="001C0135">
        <w:tc>
          <w:tcPr>
            <w:tcW w:w="1763" w:type="pct"/>
            <w:vAlign w:val="bottom"/>
          </w:tcPr>
          <w:p w14:paraId="3BA271B7" w14:textId="77777777" w:rsidR="00126D76" w:rsidRPr="00E208F0" w:rsidRDefault="00126D76" w:rsidP="001C0135">
            <w:pPr>
              <w:rPr>
                <w:color w:val="000000"/>
                <w:sz w:val="20"/>
                <w:szCs w:val="20"/>
              </w:rPr>
            </w:pPr>
          </w:p>
        </w:tc>
        <w:tc>
          <w:tcPr>
            <w:tcW w:w="1614" w:type="pct"/>
            <w:vAlign w:val="bottom"/>
          </w:tcPr>
          <w:p w14:paraId="61F14621" w14:textId="77777777" w:rsidR="00126D76" w:rsidRPr="00B8574C" w:rsidRDefault="00126D76" w:rsidP="001C0135">
            <w:pPr>
              <w:jc w:val="center"/>
              <w:rPr>
                <w:color w:val="000000"/>
                <w:sz w:val="20"/>
                <w:szCs w:val="20"/>
              </w:rPr>
            </w:pPr>
            <w:r>
              <w:rPr>
                <w:color w:val="000000"/>
                <w:sz w:val="20"/>
                <w:szCs w:val="20"/>
              </w:rPr>
              <w:t>(</w:t>
            </w:r>
            <w:r w:rsidRPr="00B8574C">
              <w:rPr>
                <w:color w:val="000000"/>
                <w:sz w:val="20"/>
                <w:szCs w:val="20"/>
              </w:rPr>
              <w:t>0.00</w:t>
            </w:r>
            <w:r>
              <w:rPr>
                <w:color w:val="000000"/>
                <w:sz w:val="20"/>
                <w:szCs w:val="20"/>
              </w:rPr>
              <w:t>5</w:t>
            </w:r>
            <w:r w:rsidRPr="00B8574C">
              <w:rPr>
                <w:color w:val="000000"/>
                <w:sz w:val="20"/>
                <w:szCs w:val="20"/>
              </w:rPr>
              <w:t>)</w:t>
            </w:r>
          </w:p>
        </w:tc>
        <w:tc>
          <w:tcPr>
            <w:tcW w:w="1623" w:type="pct"/>
          </w:tcPr>
          <w:p w14:paraId="001C593A" w14:textId="77777777" w:rsidR="00126D76" w:rsidRPr="00E208F0" w:rsidRDefault="00126D76" w:rsidP="001C0135">
            <w:pPr>
              <w:jc w:val="center"/>
              <w:rPr>
                <w:color w:val="000000"/>
                <w:sz w:val="20"/>
                <w:szCs w:val="20"/>
              </w:rPr>
            </w:pPr>
            <w:r w:rsidRPr="00E208F0">
              <w:rPr>
                <w:color w:val="000000"/>
                <w:sz w:val="20"/>
                <w:szCs w:val="20"/>
              </w:rPr>
              <w:t>(0.00</w:t>
            </w:r>
            <w:r>
              <w:rPr>
                <w:color w:val="000000"/>
                <w:sz w:val="20"/>
                <w:szCs w:val="20"/>
              </w:rPr>
              <w:t>2</w:t>
            </w:r>
            <w:r w:rsidRPr="00E208F0">
              <w:rPr>
                <w:color w:val="000000"/>
                <w:sz w:val="20"/>
                <w:szCs w:val="20"/>
              </w:rPr>
              <w:t>)</w:t>
            </w:r>
          </w:p>
        </w:tc>
      </w:tr>
      <w:tr w:rsidR="00126D76" w:rsidRPr="00E208F0" w14:paraId="083C1B14" w14:textId="77777777" w:rsidTr="001C0135">
        <w:tc>
          <w:tcPr>
            <w:tcW w:w="1763" w:type="pct"/>
            <w:vAlign w:val="bottom"/>
          </w:tcPr>
          <w:p w14:paraId="091AC885" w14:textId="77777777" w:rsidR="00126D76" w:rsidRPr="00E208F0" w:rsidRDefault="00126D76" w:rsidP="001C0135">
            <w:pPr>
              <w:rPr>
                <w:sz w:val="20"/>
                <w:szCs w:val="20"/>
              </w:rPr>
            </w:pPr>
            <w:r w:rsidRPr="00E208F0">
              <w:rPr>
                <w:color w:val="000000"/>
                <w:sz w:val="20"/>
                <w:szCs w:val="20"/>
              </w:rPr>
              <w:t>Duration</w:t>
            </w:r>
          </w:p>
        </w:tc>
        <w:tc>
          <w:tcPr>
            <w:tcW w:w="1614" w:type="pct"/>
            <w:vAlign w:val="bottom"/>
          </w:tcPr>
          <w:p w14:paraId="638B5016" w14:textId="77777777" w:rsidR="00126D76" w:rsidRPr="0065500F" w:rsidRDefault="00126D76" w:rsidP="001C0135">
            <w:pPr>
              <w:jc w:val="center"/>
              <w:rPr>
                <w:color w:val="000000"/>
                <w:sz w:val="20"/>
                <w:szCs w:val="20"/>
              </w:rPr>
            </w:pPr>
            <w:r w:rsidRPr="0065500F">
              <w:rPr>
                <w:color w:val="000000"/>
                <w:sz w:val="20"/>
                <w:szCs w:val="20"/>
              </w:rPr>
              <w:t>-0.0004</w:t>
            </w:r>
          </w:p>
        </w:tc>
        <w:tc>
          <w:tcPr>
            <w:tcW w:w="1623" w:type="pct"/>
          </w:tcPr>
          <w:p w14:paraId="728C378D" w14:textId="77777777" w:rsidR="00126D76" w:rsidRPr="00E208F0" w:rsidRDefault="00126D76" w:rsidP="001C0135">
            <w:pPr>
              <w:jc w:val="center"/>
              <w:rPr>
                <w:color w:val="000000"/>
                <w:sz w:val="20"/>
                <w:szCs w:val="20"/>
              </w:rPr>
            </w:pPr>
            <w:r w:rsidRPr="00E208F0">
              <w:rPr>
                <w:color w:val="000000"/>
                <w:sz w:val="20"/>
                <w:szCs w:val="20"/>
              </w:rPr>
              <w:t>0.0001</w:t>
            </w:r>
          </w:p>
        </w:tc>
      </w:tr>
      <w:tr w:rsidR="00126D76" w:rsidRPr="00E208F0" w14:paraId="10F48A40" w14:textId="77777777" w:rsidTr="001C0135">
        <w:tc>
          <w:tcPr>
            <w:tcW w:w="1763" w:type="pct"/>
          </w:tcPr>
          <w:p w14:paraId="04E795AD" w14:textId="77777777" w:rsidR="00126D76" w:rsidRPr="00E208F0" w:rsidRDefault="00126D76" w:rsidP="001C0135">
            <w:pPr>
              <w:rPr>
                <w:sz w:val="20"/>
                <w:szCs w:val="20"/>
              </w:rPr>
            </w:pPr>
          </w:p>
        </w:tc>
        <w:tc>
          <w:tcPr>
            <w:tcW w:w="1614" w:type="pct"/>
          </w:tcPr>
          <w:p w14:paraId="4365C54B" w14:textId="77777777" w:rsidR="00126D76" w:rsidRPr="00B8574C" w:rsidRDefault="00126D76" w:rsidP="001C0135">
            <w:pPr>
              <w:jc w:val="center"/>
              <w:rPr>
                <w:color w:val="000000"/>
                <w:sz w:val="20"/>
                <w:szCs w:val="20"/>
              </w:rPr>
            </w:pPr>
            <w:r w:rsidRPr="00B8574C">
              <w:rPr>
                <w:color w:val="000000"/>
                <w:sz w:val="20"/>
                <w:szCs w:val="20"/>
              </w:rPr>
              <w:t>(</w:t>
            </w:r>
            <w:r w:rsidRPr="00E208F0">
              <w:rPr>
                <w:color w:val="000000"/>
                <w:sz w:val="20"/>
                <w:szCs w:val="20"/>
              </w:rPr>
              <w:t>0.0000</w:t>
            </w:r>
            <w:r>
              <w:rPr>
                <w:color w:val="000000"/>
                <w:sz w:val="20"/>
                <w:szCs w:val="20"/>
              </w:rPr>
              <w:t>4</w:t>
            </w:r>
            <w:r w:rsidRPr="00E208F0">
              <w:rPr>
                <w:color w:val="000000"/>
                <w:sz w:val="20"/>
                <w:szCs w:val="20"/>
              </w:rPr>
              <w:t>)</w:t>
            </w:r>
          </w:p>
        </w:tc>
        <w:tc>
          <w:tcPr>
            <w:tcW w:w="1623" w:type="pct"/>
          </w:tcPr>
          <w:p w14:paraId="324EB7F9" w14:textId="77777777" w:rsidR="00126D76" w:rsidRPr="00E208F0" w:rsidRDefault="00126D76" w:rsidP="001C0135">
            <w:pPr>
              <w:jc w:val="center"/>
              <w:rPr>
                <w:color w:val="000000"/>
                <w:sz w:val="20"/>
                <w:szCs w:val="20"/>
              </w:rPr>
            </w:pPr>
            <w:r w:rsidRPr="00E208F0">
              <w:rPr>
                <w:color w:val="000000"/>
                <w:sz w:val="20"/>
                <w:szCs w:val="20"/>
              </w:rPr>
              <w:t>(0.0002)</w:t>
            </w:r>
          </w:p>
        </w:tc>
      </w:tr>
      <w:tr w:rsidR="00126D76" w:rsidRPr="00E208F0" w14:paraId="7D412189" w14:textId="77777777" w:rsidTr="001C0135">
        <w:tc>
          <w:tcPr>
            <w:tcW w:w="1763" w:type="pct"/>
          </w:tcPr>
          <w:p w14:paraId="106874F9" w14:textId="77777777" w:rsidR="00126D76" w:rsidRPr="00E208F0" w:rsidRDefault="00126D76" w:rsidP="001C0135">
            <w:pPr>
              <w:rPr>
                <w:sz w:val="20"/>
                <w:szCs w:val="20"/>
              </w:rPr>
            </w:pPr>
            <w:r w:rsidRPr="00E208F0">
              <w:rPr>
                <w:sz w:val="20"/>
                <w:szCs w:val="20"/>
              </w:rPr>
              <w:t>Repository FE</w:t>
            </w:r>
          </w:p>
        </w:tc>
        <w:tc>
          <w:tcPr>
            <w:tcW w:w="1614" w:type="pct"/>
          </w:tcPr>
          <w:p w14:paraId="125C1F05" w14:textId="77777777" w:rsidR="00126D76" w:rsidRPr="0065500F" w:rsidRDefault="00126D76" w:rsidP="001C0135">
            <w:pPr>
              <w:jc w:val="center"/>
              <w:rPr>
                <w:color w:val="000000"/>
                <w:sz w:val="20"/>
                <w:szCs w:val="20"/>
              </w:rPr>
            </w:pPr>
            <w:r w:rsidRPr="0065500F">
              <w:rPr>
                <w:color w:val="000000"/>
                <w:sz w:val="20"/>
                <w:szCs w:val="20"/>
              </w:rPr>
              <w:t>Y</w:t>
            </w:r>
          </w:p>
        </w:tc>
        <w:tc>
          <w:tcPr>
            <w:tcW w:w="1623" w:type="pct"/>
          </w:tcPr>
          <w:p w14:paraId="731EBCE2" w14:textId="77777777" w:rsidR="00126D76" w:rsidRPr="00E208F0" w:rsidRDefault="00126D76" w:rsidP="001C0135">
            <w:pPr>
              <w:jc w:val="center"/>
              <w:rPr>
                <w:color w:val="000000"/>
                <w:sz w:val="20"/>
                <w:szCs w:val="20"/>
              </w:rPr>
            </w:pPr>
            <w:r w:rsidRPr="00E208F0">
              <w:rPr>
                <w:color w:val="000000"/>
                <w:sz w:val="20"/>
                <w:szCs w:val="20"/>
              </w:rPr>
              <w:t>Y</w:t>
            </w:r>
          </w:p>
        </w:tc>
      </w:tr>
      <w:tr w:rsidR="00126D76" w:rsidRPr="00E208F0" w14:paraId="48A9D6A7" w14:textId="77777777" w:rsidTr="001C0135">
        <w:tc>
          <w:tcPr>
            <w:tcW w:w="1763" w:type="pct"/>
          </w:tcPr>
          <w:p w14:paraId="46B0734A" w14:textId="77777777" w:rsidR="00126D76" w:rsidRPr="00E208F0" w:rsidRDefault="00126D76" w:rsidP="001C0135">
            <w:pPr>
              <w:rPr>
                <w:sz w:val="20"/>
                <w:szCs w:val="20"/>
              </w:rPr>
            </w:pPr>
            <w:r w:rsidRPr="00E208F0">
              <w:rPr>
                <w:sz w:val="20"/>
                <w:szCs w:val="20"/>
              </w:rPr>
              <w:t xml:space="preserve">Num </w:t>
            </w:r>
            <w:proofErr w:type="spellStart"/>
            <w:r w:rsidRPr="00E208F0">
              <w:rPr>
                <w:sz w:val="20"/>
                <w:szCs w:val="20"/>
              </w:rPr>
              <w:t>obs</w:t>
            </w:r>
            <w:proofErr w:type="spellEnd"/>
          </w:p>
        </w:tc>
        <w:tc>
          <w:tcPr>
            <w:tcW w:w="1614" w:type="pct"/>
          </w:tcPr>
          <w:p w14:paraId="7A43B4B9" w14:textId="77777777" w:rsidR="00126D76" w:rsidRPr="00E208F0" w:rsidRDefault="00126D76" w:rsidP="001C0135">
            <w:pPr>
              <w:jc w:val="center"/>
              <w:rPr>
                <w:sz w:val="20"/>
                <w:szCs w:val="20"/>
              </w:rPr>
            </w:pPr>
            <w:r>
              <w:rPr>
                <w:sz w:val="20"/>
                <w:szCs w:val="20"/>
              </w:rPr>
              <w:t>1,593</w:t>
            </w:r>
          </w:p>
        </w:tc>
        <w:tc>
          <w:tcPr>
            <w:tcW w:w="1623" w:type="pct"/>
          </w:tcPr>
          <w:p w14:paraId="12790B0E" w14:textId="77777777" w:rsidR="00126D76" w:rsidRPr="00E208F0" w:rsidRDefault="00126D76" w:rsidP="001C0135">
            <w:pPr>
              <w:jc w:val="center"/>
              <w:rPr>
                <w:color w:val="000000"/>
                <w:sz w:val="20"/>
                <w:szCs w:val="20"/>
              </w:rPr>
            </w:pPr>
            <w:r>
              <w:rPr>
                <w:sz w:val="20"/>
                <w:szCs w:val="20"/>
              </w:rPr>
              <w:t>1,593</w:t>
            </w:r>
          </w:p>
        </w:tc>
      </w:tr>
      <w:tr w:rsidR="00126D76" w:rsidRPr="00E208F0" w14:paraId="52D6F1DF" w14:textId="77777777" w:rsidTr="001C0135">
        <w:tc>
          <w:tcPr>
            <w:tcW w:w="1763" w:type="pct"/>
            <w:tcBorders>
              <w:bottom w:val="single" w:sz="4" w:space="0" w:color="auto"/>
            </w:tcBorders>
          </w:tcPr>
          <w:p w14:paraId="369C91D8" w14:textId="77777777" w:rsidR="00126D76" w:rsidRPr="00E208F0" w:rsidRDefault="00126D76" w:rsidP="001C0135">
            <w:pPr>
              <w:rPr>
                <w:sz w:val="20"/>
                <w:szCs w:val="20"/>
              </w:rPr>
            </w:pPr>
            <w:r w:rsidRPr="00E208F0">
              <w:rPr>
                <w:sz w:val="20"/>
                <w:szCs w:val="20"/>
              </w:rPr>
              <w:t>Adj R-sq</w:t>
            </w:r>
          </w:p>
        </w:tc>
        <w:tc>
          <w:tcPr>
            <w:tcW w:w="1614" w:type="pct"/>
            <w:tcBorders>
              <w:bottom w:val="single" w:sz="4" w:space="0" w:color="auto"/>
            </w:tcBorders>
          </w:tcPr>
          <w:p w14:paraId="2F93E8C1" w14:textId="77777777" w:rsidR="00126D76" w:rsidRPr="00E208F0" w:rsidRDefault="00126D76" w:rsidP="001C0135">
            <w:pPr>
              <w:jc w:val="center"/>
              <w:rPr>
                <w:sz w:val="20"/>
                <w:szCs w:val="20"/>
              </w:rPr>
            </w:pPr>
            <w:r w:rsidRPr="00E208F0">
              <w:rPr>
                <w:sz w:val="20"/>
                <w:szCs w:val="20"/>
              </w:rPr>
              <w:t>0.</w:t>
            </w:r>
            <w:r>
              <w:rPr>
                <w:sz w:val="20"/>
                <w:szCs w:val="20"/>
              </w:rPr>
              <w:t>756</w:t>
            </w:r>
          </w:p>
        </w:tc>
        <w:tc>
          <w:tcPr>
            <w:tcW w:w="1623" w:type="pct"/>
            <w:tcBorders>
              <w:bottom w:val="single" w:sz="4" w:space="0" w:color="auto"/>
            </w:tcBorders>
          </w:tcPr>
          <w:p w14:paraId="5855136C" w14:textId="77777777" w:rsidR="00126D76" w:rsidRPr="00E208F0" w:rsidRDefault="00126D76" w:rsidP="001C0135">
            <w:pPr>
              <w:jc w:val="center"/>
              <w:rPr>
                <w:sz w:val="20"/>
                <w:szCs w:val="20"/>
              </w:rPr>
            </w:pPr>
            <w:r w:rsidRPr="00E208F0">
              <w:rPr>
                <w:sz w:val="20"/>
                <w:szCs w:val="20"/>
              </w:rPr>
              <w:t>0.</w:t>
            </w:r>
            <w:r>
              <w:rPr>
                <w:sz w:val="20"/>
                <w:szCs w:val="20"/>
              </w:rPr>
              <w:t>645</w:t>
            </w:r>
          </w:p>
        </w:tc>
      </w:tr>
    </w:tbl>
    <w:p w14:paraId="1B09D779" w14:textId="77777777" w:rsidR="00126D76" w:rsidRPr="00E208F0" w:rsidRDefault="00126D76" w:rsidP="00126D76">
      <w:pPr>
        <w:ind w:firstLine="720"/>
        <w:jc w:val="center"/>
        <w:rPr>
          <w:b/>
          <w:bCs/>
        </w:rPr>
      </w:pPr>
    </w:p>
    <w:p w14:paraId="639C002A" w14:textId="77777777" w:rsidR="00126D76" w:rsidRPr="00E208F0" w:rsidRDefault="00126D76" w:rsidP="00126D76">
      <w:pPr>
        <w:jc w:val="center"/>
        <w:rPr>
          <w:sz w:val="22"/>
          <w:szCs w:val="22"/>
        </w:rPr>
      </w:pPr>
      <w:r w:rsidRPr="00E208F0">
        <w:rPr>
          <w:b/>
          <w:bCs/>
          <w:sz w:val="22"/>
          <w:szCs w:val="22"/>
        </w:rPr>
        <w:t>Note.</w:t>
      </w:r>
      <w:r w:rsidRPr="00E208F0">
        <w:rPr>
          <w:sz w:val="22"/>
          <w:szCs w:val="22"/>
        </w:rPr>
        <w:t xml:space="preserve"> </w:t>
      </w:r>
      <w:r>
        <w:rPr>
          <w:sz w:val="22"/>
          <w:szCs w:val="22"/>
        </w:rPr>
        <w:t>Heteroskedasticity-consistent and autocorrelation-corrected s</w:t>
      </w:r>
      <w:r w:rsidRPr="00E208F0">
        <w:rPr>
          <w:sz w:val="22"/>
          <w:szCs w:val="22"/>
        </w:rPr>
        <w:t>tandard errors in parentheses; + p&lt;0.1, * p&lt;0.05, ** p&lt;0.01, *** p&lt;0.001</w:t>
      </w:r>
    </w:p>
    <w:p w14:paraId="72BF48D6" w14:textId="77777777" w:rsidR="00126D76" w:rsidRDefault="00126D76" w:rsidP="00126D76"/>
    <w:p w14:paraId="2F5A2411" w14:textId="77777777" w:rsidR="00126D76" w:rsidRPr="00CF00B7" w:rsidRDefault="00126D76" w:rsidP="00126D76">
      <w:pPr>
        <w:pStyle w:val="NormalWeb"/>
        <w:ind w:firstLine="720"/>
        <w:rPr>
          <w:color w:val="000000" w:themeColor="text1"/>
        </w:rPr>
      </w:pPr>
      <w:r w:rsidRPr="000A47C0">
        <w:t>The result in Table 3 signifies that there is a non-linear relationship between superposition and project popularity (</w:t>
      </w:r>
      <m:oMath>
        <m:sSub>
          <m:sSubPr>
            <m:ctrlPr>
              <w:rPr>
                <w:rFonts w:ascii="Cambria Math" w:eastAsiaTheme="minorEastAsia" w:hAnsi="Cambria Math"/>
                <w:lang w:eastAsia="zh-CN"/>
              </w:rPr>
            </m:ctrlPr>
          </m:sSubPr>
          <m:e>
            <m:r>
              <w:rPr>
                <w:rFonts w:ascii="Cambria Math" w:eastAsiaTheme="minorEastAsia" w:hAnsi="Cambria Math"/>
                <w:lang w:eastAsia="zh-CN"/>
              </w:rPr>
              <m:t>β</m:t>
            </m:r>
          </m:e>
          <m:sub>
            <m:r>
              <w:rPr>
                <w:rFonts w:ascii="Cambria Math" w:eastAsiaTheme="minorEastAsia" w:hAnsi="Cambria Math"/>
                <w:lang w:eastAsia="zh-CN"/>
              </w:rPr>
              <m:t>2</m:t>
            </m:r>
          </m:sub>
        </m:sSub>
      </m:oMath>
      <w:r w:rsidRPr="000A47C0">
        <w:rPr>
          <w:lang w:eastAsia="zh-CN"/>
        </w:rPr>
        <w:t xml:space="preserve"> is significant)</w:t>
      </w:r>
      <w:r w:rsidRPr="000A47C0">
        <w:t>. As the level of superposition in the project increases, the project popularity increases but to a certain point. After a certain point, the further increase of superposition the project popularity starts decreasing (</w:t>
      </w:r>
      <m:oMath>
        <m:sSub>
          <m:sSubPr>
            <m:ctrlPr>
              <w:rPr>
                <w:rFonts w:ascii="Cambria Math" w:eastAsiaTheme="minorEastAsia" w:hAnsi="Cambria Math"/>
                <w:lang w:eastAsia="zh-CN"/>
              </w:rPr>
            </m:ctrlPr>
          </m:sSubPr>
          <m:e>
            <m:r>
              <w:rPr>
                <w:rFonts w:ascii="Cambria Math" w:eastAsiaTheme="minorEastAsia" w:hAnsi="Cambria Math"/>
                <w:lang w:eastAsia="zh-CN"/>
              </w:rPr>
              <m:t>β</m:t>
            </m:r>
          </m:e>
          <m:sub>
            <m:r>
              <w:rPr>
                <w:rFonts w:ascii="Cambria Math" w:eastAsiaTheme="minorEastAsia" w:hAnsi="Cambria Math"/>
                <w:lang w:eastAsia="zh-CN"/>
              </w:rPr>
              <m:t>2</m:t>
            </m:r>
          </m:sub>
        </m:sSub>
      </m:oMath>
      <w:r w:rsidRPr="000A47C0">
        <w:rPr>
          <w:lang w:eastAsia="zh-CN"/>
        </w:rPr>
        <w:t xml:space="preserve"> is negative)</w:t>
      </w:r>
      <w:r w:rsidRPr="000A47C0">
        <w:t>. Low superposition signifies that project releases occur after large number of contributions are accumulated. Such “</w:t>
      </w:r>
      <w:r w:rsidRPr="00C37435">
        <w:rPr>
          <w:color w:val="000000" w:themeColor="text1"/>
        </w:rPr>
        <w:t>productive deferral” makes the project less attractive to the developers due to lack of autonomy and independence in completing complex tasks. Hence, the developers are reluctant to follow such projects (Ryan and Deci 2000).  High superposition signifies the high level of work independence that satisfies the autonomy need. However, the lack of collaboration and exchange of ideas creates the negative affective state and deters the interest to the project (</w:t>
      </w:r>
      <w:proofErr w:type="spellStart"/>
      <w:r w:rsidRPr="00C37435">
        <w:rPr>
          <w:rFonts w:eastAsia="Calibri"/>
          <w:color w:val="000000" w:themeColor="text1"/>
        </w:rPr>
        <w:t>Medappa</w:t>
      </w:r>
      <w:proofErr w:type="spellEnd"/>
      <w:r w:rsidRPr="00C37435">
        <w:rPr>
          <w:rFonts w:eastAsia="Calibri"/>
          <w:color w:val="000000" w:themeColor="text1"/>
        </w:rPr>
        <w:t xml:space="preserve"> and Srivastava 2019)</w:t>
      </w:r>
      <w:r w:rsidRPr="00C37435">
        <w:rPr>
          <w:color w:val="000000" w:themeColor="text1"/>
        </w:rPr>
        <w:t>. Developers need the decent amount of challenge and autonomy to be interested in contributing to the project and opportunities to work with other developers on more complex tasks (</w:t>
      </w:r>
      <w:proofErr w:type="spellStart"/>
      <w:r w:rsidRPr="00C37435">
        <w:rPr>
          <w:color w:val="000000" w:themeColor="text1"/>
        </w:rPr>
        <w:t>Ke</w:t>
      </w:r>
      <w:proofErr w:type="spellEnd"/>
      <w:r w:rsidRPr="00C37435">
        <w:rPr>
          <w:color w:val="000000" w:themeColor="text1"/>
        </w:rPr>
        <w:t xml:space="preserve"> and Zhang 2010).</w:t>
      </w:r>
    </w:p>
    <w:p w14:paraId="3026706D" w14:textId="77777777" w:rsidR="00126D76" w:rsidRDefault="00126D76" w:rsidP="00126D76"/>
    <w:p w14:paraId="4DB3CDAE" w14:textId="77777777" w:rsidR="00126D76" w:rsidRPr="00E208F0" w:rsidRDefault="00126D76" w:rsidP="00126D76">
      <w:pPr>
        <w:pStyle w:val="Heading2"/>
      </w:pPr>
      <w:r w:rsidRPr="00E208F0">
        <w:t xml:space="preserve">Hypothesis </w:t>
      </w:r>
      <w:r>
        <w:t xml:space="preserve">4 </w:t>
      </w:r>
    </w:p>
    <w:p w14:paraId="05E65C03" w14:textId="77777777" w:rsidR="00126D76" w:rsidRPr="00E208F0" w:rsidRDefault="00126D76" w:rsidP="00126D76"/>
    <w:p w14:paraId="7164A3B9" w14:textId="77777777" w:rsidR="00126D76" w:rsidRPr="000935D9" w:rsidRDefault="00126D76" w:rsidP="00126D76">
      <w:pPr>
        <w:rPr>
          <w:color w:val="000000" w:themeColor="text1"/>
        </w:rPr>
      </w:pPr>
      <w:r w:rsidRPr="00E208F0">
        <w:t xml:space="preserve">Due to the importance of the social connections in the OSS community for the information </w:t>
      </w:r>
      <w:r w:rsidRPr="000935D9">
        <w:rPr>
          <w:color w:val="000000" w:themeColor="text1"/>
        </w:rPr>
        <w:t>diffusion, we further investigate their impact with the next hypotheses.</w:t>
      </w:r>
    </w:p>
    <w:p w14:paraId="3CE9D8BC" w14:textId="77777777" w:rsidR="00126D76" w:rsidRPr="000935D9" w:rsidRDefault="00126D76" w:rsidP="00126D76">
      <w:pPr>
        <w:rPr>
          <w:color w:val="000000" w:themeColor="text1"/>
        </w:rPr>
      </w:pPr>
    </w:p>
    <w:p w14:paraId="722C66C1" w14:textId="77777777" w:rsidR="00126D76" w:rsidRPr="000935D9" w:rsidRDefault="00126D76" w:rsidP="00126D76">
      <w:pPr>
        <w:rPr>
          <w:rFonts w:eastAsia="Calibri"/>
          <w:color w:val="000000" w:themeColor="text1"/>
        </w:rPr>
      </w:pPr>
      <w:r w:rsidRPr="000935D9">
        <w:rPr>
          <w:color w:val="000000" w:themeColor="text1"/>
        </w:rPr>
        <w:lastRenderedPageBreak/>
        <w:t xml:space="preserve">H4: </w:t>
      </w:r>
      <w:r w:rsidRPr="000935D9">
        <w:rPr>
          <w:rFonts w:eastAsia="Calibri"/>
          <w:color w:val="000000" w:themeColor="text1"/>
        </w:rPr>
        <w:t xml:space="preserve">The importance of a project’s embeddedness among other OSS projects: </w:t>
      </w:r>
      <w:r w:rsidRPr="000935D9">
        <w:rPr>
          <w:rFonts w:eastAsia="Calibri"/>
          <w:i/>
          <w:iCs/>
          <w:color w:val="000000" w:themeColor="text1"/>
        </w:rPr>
        <w:t xml:space="preserve">A project’s visibility and embeddedness in the global OSS community is positively associated with </w:t>
      </w:r>
      <w:r>
        <w:rPr>
          <w:rFonts w:eastAsia="Calibri"/>
          <w:i/>
          <w:iCs/>
          <w:color w:val="000000" w:themeColor="text1"/>
        </w:rPr>
        <w:t>the project success</w:t>
      </w:r>
      <w:r w:rsidRPr="000935D9">
        <w:rPr>
          <w:rFonts w:eastAsia="Calibri"/>
          <w:i/>
          <w:iCs/>
          <w:color w:val="000000" w:themeColor="text1"/>
        </w:rPr>
        <w:t>.</w:t>
      </w:r>
      <w:r w:rsidRPr="000935D9">
        <w:rPr>
          <w:rFonts w:eastAsia="Calibri"/>
          <w:color w:val="000000" w:themeColor="text1"/>
        </w:rPr>
        <w:t xml:space="preserve"> (Grewal et al. 2006)</w:t>
      </w:r>
    </w:p>
    <w:p w14:paraId="2C6EFEBD" w14:textId="77777777" w:rsidR="00126D76" w:rsidRPr="000935D9" w:rsidRDefault="00126D76" w:rsidP="00126D76">
      <w:pPr>
        <w:rPr>
          <w:rFonts w:eastAsia="Calibri"/>
          <w:color w:val="000000" w:themeColor="text1"/>
        </w:rPr>
      </w:pPr>
    </w:p>
    <w:p w14:paraId="392F5F9E" w14:textId="77777777" w:rsidR="00126D76" w:rsidRDefault="00126D76" w:rsidP="00126D76">
      <w:pPr>
        <w:ind w:firstLine="720"/>
        <w:rPr>
          <w:color w:val="000000" w:themeColor="text1"/>
        </w:rPr>
      </w:pPr>
      <w:r w:rsidRPr="00F76037">
        <w:rPr>
          <w:color w:val="000000" w:themeColor="text1"/>
        </w:rPr>
        <w:t xml:space="preserve">To test our </w:t>
      </w:r>
      <w:r>
        <w:rPr>
          <w:color w:val="000000" w:themeColor="text1"/>
        </w:rPr>
        <w:t>fourth</w:t>
      </w:r>
      <w:r w:rsidRPr="00F76037">
        <w:rPr>
          <w:color w:val="000000" w:themeColor="text1"/>
        </w:rPr>
        <w:t xml:space="preserve"> hypothesis, </w:t>
      </w:r>
      <w:r w:rsidRPr="00CF00B7">
        <w:rPr>
          <w:color w:val="000000" w:themeColor="text1"/>
        </w:rPr>
        <w:t xml:space="preserve">we construct the </w:t>
      </w:r>
      <w:r>
        <w:rPr>
          <w:color w:val="000000" w:themeColor="text1"/>
        </w:rPr>
        <w:t>network</w:t>
      </w:r>
      <w:r w:rsidRPr="00CF00B7">
        <w:rPr>
          <w:color w:val="000000" w:themeColor="text1"/>
        </w:rPr>
        <w:t xml:space="preserve"> of </w:t>
      </w:r>
      <w:r>
        <w:rPr>
          <w:color w:val="000000" w:themeColor="text1"/>
        </w:rPr>
        <w:t xml:space="preserve">Ethereum repositories where the edges are established by the common collaborators. We use the R package </w:t>
      </w:r>
      <w:proofErr w:type="spellStart"/>
      <w:r>
        <w:rPr>
          <w:color w:val="000000" w:themeColor="text1"/>
        </w:rPr>
        <w:t>igraph</w:t>
      </w:r>
      <w:proofErr w:type="spellEnd"/>
      <w:r>
        <w:rPr>
          <w:color w:val="000000" w:themeColor="text1"/>
        </w:rPr>
        <w:t xml:space="preserve"> to do the computations. Based on the network, we </w:t>
      </w:r>
      <w:r w:rsidRPr="00CF00B7">
        <w:rPr>
          <w:color w:val="000000" w:themeColor="text1"/>
        </w:rPr>
        <w:t xml:space="preserve">calculate the </w:t>
      </w:r>
      <w:r>
        <w:rPr>
          <w:color w:val="000000" w:themeColor="text1"/>
        </w:rPr>
        <w:t>centrality measures: degree centrality (</w:t>
      </w:r>
      <m:oMath>
        <m:r>
          <w:rPr>
            <w:rFonts w:ascii="Cambria Math" w:eastAsiaTheme="minorEastAsia" w:hAnsi="Cambria Math"/>
            <w:sz w:val="22"/>
            <w:szCs w:val="22"/>
            <w:lang w:eastAsia="zh-CN"/>
          </w:rPr>
          <m:t>Degre</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e</m:t>
            </m:r>
          </m:e>
          <m:sub>
            <m:r>
              <w:rPr>
                <w:rFonts w:ascii="Cambria Math" w:eastAsiaTheme="minorEastAsia" w:hAnsi="Cambria Math"/>
                <w:sz w:val="22"/>
                <w:szCs w:val="22"/>
                <w:lang w:eastAsia="zh-CN"/>
              </w:rPr>
              <m:t>i</m:t>
            </m:r>
          </m:sub>
        </m:sSub>
      </m:oMath>
      <w:r>
        <w:rPr>
          <w:sz w:val="22"/>
          <w:szCs w:val="22"/>
          <w:lang w:eastAsia="zh-CN"/>
        </w:rPr>
        <w:t>)</w:t>
      </w:r>
      <w:r>
        <w:rPr>
          <w:color w:val="000000" w:themeColor="text1"/>
        </w:rPr>
        <w:t>, betweenness (</w:t>
      </w:r>
      <m:oMath>
        <m:r>
          <w:rPr>
            <w:rFonts w:ascii="Cambria Math" w:eastAsiaTheme="minorEastAsia" w:hAnsi="Cambria Math"/>
            <w:sz w:val="22"/>
            <w:szCs w:val="22"/>
            <w:lang w:eastAsia="zh-CN"/>
          </w:rPr>
          <m:t>Betweennes</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i</m:t>
            </m:r>
          </m:sub>
        </m:sSub>
      </m:oMath>
      <w:r>
        <w:rPr>
          <w:sz w:val="22"/>
          <w:szCs w:val="22"/>
          <w:lang w:eastAsia="zh-CN"/>
        </w:rPr>
        <w:t>)</w:t>
      </w:r>
      <w:r>
        <w:rPr>
          <w:color w:val="000000" w:themeColor="text1"/>
        </w:rPr>
        <w:t>, and eigenvector centrality (</w:t>
      </w:r>
      <m:oMath>
        <m:r>
          <w:rPr>
            <w:rFonts w:ascii="Cambria Math" w:eastAsiaTheme="minorEastAsia" w:hAnsi="Cambria Math"/>
            <w:sz w:val="22"/>
            <w:szCs w:val="22"/>
            <w:lang w:eastAsia="zh-CN"/>
          </w:rPr>
          <m:t>Eigenvecto</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r</m:t>
            </m:r>
          </m:e>
          <m:sub>
            <m:r>
              <w:rPr>
                <w:rFonts w:ascii="Cambria Math" w:eastAsiaTheme="minorEastAsia" w:hAnsi="Cambria Math"/>
                <w:sz w:val="22"/>
                <w:szCs w:val="22"/>
                <w:lang w:eastAsia="zh-CN"/>
              </w:rPr>
              <m:t>i</m:t>
            </m:r>
          </m:sub>
        </m:sSub>
      </m:oMath>
      <w:r>
        <w:rPr>
          <w:sz w:val="22"/>
          <w:szCs w:val="22"/>
          <w:lang w:eastAsia="zh-CN"/>
        </w:rPr>
        <w:t>)</w:t>
      </w:r>
      <w:r>
        <w:rPr>
          <w:color w:val="000000" w:themeColor="text1"/>
        </w:rPr>
        <w:t xml:space="preserve"> – to include as the main independent variables in our regression. We measure </w:t>
      </w:r>
      <w:r w:rsidRPr="00CF00B7">
        <w:rPr>
          <w:rFonts w:eastAsia="Calibri"/>
          <w:i/>
          <w:iCs/>
          <w:color w:val="000000" w:themeColor="text1"/>
        </w:rPr>
        <w:t>project’s</w:t>
      </w:r>
      <w:r>
        <w:rPr>
          <w:rFonts w:eastAsia="Calibri"/>
          <w:i/>
          <w:iCs/>
          <w:color w:val="000000" w:themeColor="text1"/>
        </w:rPr>
        <w:t xml:space="preserve"> success</w:t>
      </w:r>
      <w:r w:rsidRPr="00CF00B7">
        <w:rPr>
          <w:rFonts w:eastAsia="Calibri"/>
          <w:color w:val="000000" w:themeColor="text1"/>
        </w:rPr>
        <w:t xml:space="preserve"> </w:t>
      </w:r>
      <w:r>
        <w:rPr>
          <w:rFonts w:eastAsia="Calibri"/>
          <w:color w:val="000000" w:themeColor="text1"/>
        </w:rPr>
        <w:t>a</w:t>
      </w:r>
      <w:r w:rsidRPr="00CF00B7">
        <w:rPr>
          <w:rFonts w:eastAsia="Calibri"/>
          <w:color w:val="000000" w:themeColor="text1"/>
        </w:rPr>
        <w:t xml:space="preserve">s </w:t>
      </w:r>
      <w:r>
        <w:rPr>
          <w:rFonts w:eastAsia="Calibri"/>
          <w:color w:val="000000" w:themeColor="text1"/>
        </w:rPr>
        <w:t xml:space="preserve">the number of commits (Grewal et al. 2006) and number of forks and include them as the main </w:t>
      </w:r>
      <w:r w:rsidRPr="00CF00B7">
        <w:rPr>
          <w:rFonts w:eastAsia="Calibri"/>
          <w:color w:val="000000" w:themeColor="text1"/>
        </w:rPr>
        <w:t>dependent variable</w:t>
      </w:r>
      <w:r>
        <w:rPr>
          <w:rFonts w:eastAsia="Calibri"/>
          <w:color w:val="000000" w:themeColor="text1"/>
        </w:rPr>
        <w:t>s</w:t>
      </w:r>
      <w:r w:rsidRPr="00CF00B7">
        <w:rPr>
          <w:rFonts w:eastAsia="Calibri"/>
          <w:color w:val="000000" w:themeColor="text1"/>
        </w:rPr>
        <w:t xml:space="preserve"> in our </w:t>
      </w:r>
      <w:r>
        <w:rPr>
          <w:rFonts w:eastAsia="Calibri"/>
          <w:color w:val="000000" w:themeColor="text1"/>
        </w:rPr>
        <w:t>analysis.</w:t>
      </w:r>
      <w:r w:rsidRPr="00CF00B7">
        <w:rPr>
          <w:rFonts w:eastAsia="Calibri"/>
          <w:color w:val="000000" w:themeColor="text1"/>
        </w:rPr>
        <w:t xml:space="preserve"> </w:t>
      </w:r>
      <w:r>
        <w:rPr>
          <w:color w:val="000000" w:themeColor="text1"/>
        </w:rPr>
        <w:t>W</w:t>
      </w:r>
      <w:r w:rsidRPr="00CF00B7">
        <w:rPr>
          <w:color w:val="000000" w:themeColor="text1"/>
        </w:rPr>
        <w:t xml:space="preserve">e also control for the </w:t>
      </w:r>
      <w:r w:rsidRPr="00E208F0">
        <w:t>lifetime of the project</w:t>
      </w:r>
      <w:r w:rsidRPr="00CF00B7">
        <w:rPr>
          <w:color w:val="000000" w:themeColor="text1"/>
        </w:rPr>
        <w:t>.</w:t>
      </w:r>
      <w:r>
        <w:rPr>
          <w:color w:val="000000" w:themeColor="text1"/>
        </w:rPr>
        <w:t xml:space="preserve"> </w:t>
      </w:r>
    </w:p>
    <w:p w14:paraId="69740AC2" w14:textId="77777777" w:rsidR="00126D76" w:rsidRPr="00E208F0" w:rsidRDefault="00126D76" w:rsidP="00126D76">
      <w:pPr>
        <w:rPr>
          <w:rFonts w:eastAsia="Calibri"/>
          <w:color w:val="333333"/>
        </w:rPr>
      </w:pPr>
    </w:p>
    <w:p w14:paraId="23CDB6EE" w14:textId="77777777" w:rsidR="00126D76" w:rsidRPr="00E208F0" w:rsidRDefault="00126D76" w:rsidP="00126D76">
      <w:pPr>
        <w:ind w:firstLine="720"/>
      </w:pPr>
      <w:r>
        <w:t>W</w:t>
      </w:r>
      <w:r w:rsidRPr="00E208F0">
        <w:t>e run a panel fixed effects regression</w:t>
      </w:r>
      <w:r>
        <w:t xml:space="preserve"> (4) t</w:t>
      </w:r>
      <w:r w:rsidRPr="00E208F0">
        <w:t xml:space="preserve">o test our </w:t>
      </w:r>
      <w:r>
        <w:t>fourth</w:t>
      </w:r>
      <w:r w:rsidRPr="00E208F0">
        <w:t xml:space="preserve"> hypothesis</w:t>
      </w:r>
      <w:r>
        <w:t>:</w:t>
      </w:r>
    </w:p>
    <w:p w14:paraId="25EF8501" w14:textId="77777777" w:rsidR="00126D76" w:rsidRPr="00E208F0" w:rsidRDefault="00126D76" w:rsidP="00126D76"/>
    <w:p w14:paraId="70CE4835" w14:textId="77777777" w:rsidR="00126D76" w:rsidRPr="00E208F0" w:rsidRDefault="00000000" w:rsidP="00126D76">
      <w:pPr>
        <w:spacing w:line="360" w:lineRule="auto"/>
        <w:jc w:val="center"/>
        <w:rPr>
          <w:rFonts w:eastAsiaTheme="minorEastAsia"/>
          <w:sz w:val="22"/>
          <w:szCs w:val="22"/>
          <w:lang w:eastAsia="zh-CN"/>
        </w:rPr>
      </w:pP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DV</m:t>
            </m:r>
          </m:e>
          <m:sub>
            <m:r>
              <w:rPr>
                <w:rFonts w:ascii="Cambria Math" w:eastAsiaTheme="minorEastAsia" w:hAnsi="Cambria Math"/>
                <w:sz w:val="22"/>
                <w:szCs w:val="22"/>
                <w:lang w:eastAsia="zh-CN"/>
              </w:rPr>
              <m:t>i</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1</m:t>
            </m:r>
          </m:sub>
        </m:sSub>
        <m:r>
          <w:rPr>
            <w:rFonts w:ascii="Cambria Math" w:eastAsiaTheme="minorEastAsia" w:hAnsi="Cambria Math"/>
            <w:sz w:val="22"/>
            <w:szCs w:val="22"/>
            <w:lang w:eastAsia="zh-CN"/>
          </w:rPr>
          <m:t>Degre</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e</m:t>
            </m:r>
          </m:e>
          <m:sub>
            <m:r>
              <w:rPr>
                <w:rFonts w:ascii="Cambria Math" w:eastAsiaTheme="minorEastAsia" w:hAnsi="Cambria Math"/>
                <w:sz w:val="22"/>
                <w:szCs w:val="22"/>
                <w:lang w:eastAsia="zh-CN"/>
              </w:rPr>
              <m:t>i</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2</m:t>
            </m:r>
          </m:sub>
        </m:sSub>
        <m:r>
          <w:rPr>
            <w:rFonts w:ascii="Cambria Math" w:eastAsiaTheme="minorEastAsia" w:hAnsi="Cambria Math"/>
            <w:sz w:val="22"/>
            <w:szCs w:val="22"/>
            <w:lang w:eastAsia="zh-CN"/>
          </w:rPr>
          <m:t>Betweennes</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i</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3</m:t>
            </m:r>
          </m:sub>
        </m:sSub>
        <m:r>
          <w:rPr>
            <w:rFonts w:ascii="Cambria Math" w:eastAsiaTheme="minorEastAsia" w:hAnsi="Cambria Math"/>
            <w:sz w:val="22"/>
            <w:szCs w:val="22"/>
            <w:lang w:eastAsia="zh-CN"/>
          </w:rPr>
          <m:t>Eigenvecto</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r</m:t>
            </m:r>
          </m:e>
          <m:sub>
            <m:r>
              <w:rPr>
                <w:rFonts w:ascii="Cambria Math" w:eastAsiaTheme="minorEastAsia" w:hAnsi="Cambria Math"/>
                <w:sz w:val="22"/>
                <w:szCs w:val="22"/>
                <w:lang w:eastAsia="zh-CN"/>
              </w:rPr>
              <m:t>i</m:t>
            </m:r>
          </m:sub>
        </m:sSub>
        <m:r>
          <w:rPr>
            <w:rFonts w:ascii="Cambria Math" w:eastAsiaTheme="minorEastAsia" w:hAnsi="Cambria Math"/>
            <w:sz w:val="22"/>
            <w:szCs w:val="22"/>
            <w:lang w:eastAsia="zh-CN"/>
          </w:rPr>
          <m:t>+Control</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s</m:t>
            </m:r>
          </m:e>
          <m:sub>
            <m:r>
              <w:rPr>
                <w:rFonts w:ascii="Cambria Math" w:eastAsiaTheme="minorEastAsia" w:hAnsi="Cambria Math"/>
                <w:sz w:val="22"/>
                <w:szCs w:val="22"/>
                <w:lang w:eastAsia="zh-CN"/>
              </w:rPr>
              <m:t>i</m:t>
            </m:r>
          </m:sub>
        </m:sSub>
        <m:r>
          <w:rPr>
            <w:rFonts w:ascii="Cambria Math" w:eastAsiaTheme="minorEastAsia" w:hAnsi="Cambria Math"/>
            <w:sz w:val="22"/>
            <w:szCs w:val="22"/>
            <w:lang w:eastAsia="zh-CN"/>
          </w:rPr>
          <m:t>+</m:t>
        </m:r>
        <m:r>
          <m:rPr>
            <m:sty m:val="p"/>
          </m:rPr>
          <w:rPr>
            <w:rFonts w:ascii="Cambria Math" w:eastAsiaTheme="minorEastAsia" w:hAnsi="Cambria Math"/>
            <w:sz w:val="22"/>
            <w:szCs w:val="22"/>
            <w:lang w:eastAsia="zh-CN"/>
          </w:rPr>
          <m:t>α</m:t>
        </m:r>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ε</m:t>
            </m:r>
          </m:e>
          <m:sub>
            <m:r>
              <w:rPr>
                <w:rFonts w:ascii="Cambria Math" w:eastAsiaTheme="minorEastAsia" w:hAnsi="Cambria Math"/>
                <w:sz w:val="22"/>
                <w:szCs w:val="22"/>
                <w:lang w:eastAsia="zh-CN"/>
              </w:rPr>
              <m:t>i</m:t>
            </m:r>
          </m:sub>
        </m:sSub>
      </m:oMath>
      <w:r w:rsidR="00126D76" w:rsidRPr="00E208F0">
        <w:rPr>
          <w:rFonts w:eastAsiaTheme="minorEastAsia"/>
          <w:sz w:val="22"/>
          <w:szCs w:val="22"/>
          <w:lang w:eastAsia="zh-CN"/>
        </w:rPr>
        <w:t xml:space="preserve">                (</w:t>
      </w:r>
      <w:r w:rsidR="00126D76">
        <w:rPr>
          <w:rFonts w:eastAsiaTheme="minorEastAsia"/>
          <w:sz w:val="22"/>
          <w:szCs w:val="22"/>
          <w:lang w:eastAsia="zh-CN"/>
        </w:rPr>
        <w:t>4</w:t>
      </w:r>
      <w:r w:rsidR="00126D76" w:rsidRPr="00E208F0">
        <w:rPr>
          <w:rFonts w:eastAsiaTheme="minorEastAsia"/>
          <w:sz w:val="22"/>
          <w:szCs w:val="22"/>
          <w:lang w:eastAsia="zh-CN"/>
        </w:rPr>
        <w:t>)</w:t>
      </w:r>
    </w:p>
    <w:p w14:paraId="34B51915" w14:textId="77777777" w:rsidR="00126D76" w:rsidRPr="00E208F0" w:rsidRDefault="00126D76" w:rsidP="00126D76">
      <w:pPr>
        <w:ind w:firstLine="720"/>
      </w:pPr>
      <w:r w:rsidRPr="00E208F0">
        <w:t>In equation (</w:t>
      </w:r>
      <w:r>
        <w:t>4</w:t>
      </w:r>
      <w:r w:rsidRPr="00E208F0">
        <w:t xml:space="preserve">), </w:t>
      </w:r>
      <w:proofErr w:type="spellStart"/>
      <w:r w:rsidRPr="00307204">
        <w:rPr>
          <w:i/>
          <w:iCs/>
        </w:rPr>
        <w:t>i</w:t>
      </w:r>
      <w:proofErr w:type="spellEnd"/>
      <w:r w:rsidRPr="00E208F0">
        <w:t xml:space="preserve"> – is the index of a repository within the Ethereum project</w:t>
      </w:r>
      <w:r>
        <w:t>,</w:t>
      </w:r>
      <w:r w:rsidRPr="00E208F0">
        <w:t xml:space="preserve"> </w:t>
      </w:r>
      <m:oMath>
        <m:r>
          <w:rPr>
            <w:rFonts w:ascii="Cambria Math" w:hAnsi="Cambria Math"/>
          </w:rPr>
          <m:t>α</m:t>
        </m:r>
      </m:oMath>
      <w:r w:rsidRPr="00E208F0">
        <w:t xml:space="preserve"> is the </w:t>
      </w:r>
      <w:r>
        <w:t>constant term</w:t>
      </w:r>
      <w:r w:rsidRPr="00E208F0">
        <w:t xml:space="preserve"> that accounts </w:t>
      </w:r>
      <w:r w:rsidRPr="0063176B">
        <w:t xml:space="preserve">for </w:t>
      </w:r>
      <w:r>
        <w:t xml:space="preserve">factors that affect the project success metrics </w:t>
      </w:r>
      <w:r w:rsidRPr="0063176B">
        <w:t xml:space="preserve">not captured by other variables, </w:t>
      </w:r>
      <m:oMath>
        <m:sSub>
          <m:sSubPr>
            <m:ctrlPr>
              <w:rPr>
                <w:rFonts w:ascii="Cambria Math" w:hAnsi="Cambria Math"/>
              </w:rPr>
            </m:ctrlPr>
          </m:sSubPr>
          <m:e>
            <m:r>
              <w:rPr>
                <w:rFonts w:ascii="Cambria Math" w:hAnsi="Cambria Math"/>
              </w:rPr>
              <m:t>ε</m:t>
            </m:r>
          </m:e>
          <m:sub>
            <m:r>
              <w:rPr>
                <w:rFonts w:ascii="Cambria Math" w:hAnsi="Cambria Math"/>
              </w:rPr>
              <m:t>i</m:t>
            </m:r>
          </m:sub>
        </m:sSub>
      </m:oMath>
      <w:r w:rsidRPr="0063176B">
        <w:t xml:space="preserve"> – idiosyncratic error.</w:t>
      </w:r>
      <w:r>
        <w:t xml:space="preserve"> </w:t>
      </w:r>
      <w:r w:rsidRPr="00E208F0">
        <w:t xml:space="preserve">As a measure of product </w:t>
      </w:r>
      <w:r>
        <w:t>success</w:t>
      </w:r>
      <w:r w:rsidRPr="00E208F0">
        <w:t xml:space="preserve"> (</w:t>
      </w:r>
      <m:oMath>
        <m:r>
          <w:rPr>
            <w:rFonts w:ascii="Cambria Math" w:eastAsiaTheme="minorEastAsia" w:hAnsi="Cambria Math"/>
            <w:sz w:val="22"/>
            <w:szCs w:val="22"/>
            <w:lang w:eastAsia="zh-CN"/>
          </w:rPr>
          <m:t>D</m:t>
        </m:r>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V</m:t>
            </m:r>
          </m:e>
          <m:sub>
            <m:r>
              <w:rPr>
                <w:rFonts w:ascii="Cambria Math" w:eastAsiaTheme="minorEastAsia" w:hAnsi="Cambria Math"/>
                <w:sz w:val="22"/>
                <w:szCs w:val="22"/>
                <w:lang w:eastAsia="zh-CN"/>
              </w:rPr>
              <m:t>i</m:t>
            </m:r>
          </m:sub>
        </m:sSub>
      </m:oMath>
      <w:r w:rsidRPr="00E208F0">
        <w:rPr>
          <w:rFonts w:eastAsiaTheme="minorEastAsia"/>
          <w:sz w:val="22"/>
          <w:szCs w:val="22"/>
          <w:lang w:eastAsia="zh-CN"/>
        </w:rPr>
        <w:t>)</w:t>
      </w:r>
      <w:r w:rsidRPr="00E208F0">
        <w:t xml:space="preserve">, we use a </w:t>
      </w:r>
      <w:r>
        <w:t>metric of contribution –</w:t>
      </w:r>
      <w:r w:rsidRPr="00E208F0">
        <w:t xml:space="preserve"> </w:t>
      </w:r>
      <w:proofErr w:type="gramStart"/>
      <w:r>
        <w:t xml:space="preserve">a </w:t>
      </w:r>
      <w:r w:rsidRPr="00E208F0">
        <w:t>number of</w:t>
      </w:r>
      <w:proofErr w:type="gramEnd"/>
      <w:r w:rsidRPr="00E208F0">
        <w:t xml:space="preserve"> </w:t>
      </w:r>
      <w:r>
        <w:t>commits</w:t>
      </w:r>
      <w:r w:rsidRPr="00E208F0">
        <w:t xml:space="preserve"> (</w:t>
      </w:r>
      <w:r>
        <w:t>Commits</w:t>
      </w:r>
      <w:r w:rsidRPr="00E208F0">
        <w:t xml:space="preserve">) and </w:t>
      </w:r>
      <w:r>
        <w:t>a metric of diffusion – a</w:t>
      </w:r>
      <w:r w:rsidRPr="00E208F0">
        <w:t xml:space="preserve"> number of repository forks (Forks).</w:t>
      </w:r>
      <w:r>
        <w:t xml:space="preserve">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1</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2</m:t>
            </m:r>
          </m:sub>
        </m:sSub>
        <m:r>
          <w:rPr>
            <w:rFonts w:ascii="Cambria Math" w:eastAsiaTheme="minorEastAsia" w:hAnsi="Cambria Math"/>
            <w:sz w:val="22"/>
            <w:szCs w:val="22"/>
            <w:lang w:eastAsia="zh-CN"/>
          </w:rPr>
          <m:t>,</m:t>
        </m:r>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3</m:t>
            </m:r>
          </m:sub>
        </m:sSub>
      </m:oMath>
      <w:r>
        <w:rPr>
          <w:sz w:val="22"/>
          <w:szCs w:val="22"/>
          <w:lang w:eastAsia="zh-CN"/>
        </w:rPr>
        <w:t xml:space="preserve"> are the </w:t>
      </w:r>
      <w:r>
        <w:t>coefficients</w:t>
      </w:r>
      <w:r w:rsidRPr="0063176B">
        <w:t xml:space="preserve"> </w:t>
      </w:r>
      <w:r>
        <w:t xml:space="preserve">of interest and measure the effects of centrality measures on the project technical success.  </w:t>
      </w:r>
      <m:oMath>
        <m:r>
          <w:rPr>
            <w:rFonts w:ascii="Cambria Math" w:eastAsiaTheme="minorEastAsia" w:hAnsi="Cambria Math"/>
            <w:lang w:eastAsia="zh-CN"/>
          </w:rPr>
          <m:t>Controls</m:t>
        </m:r>
      </m:oMath>
      <w:r w:rsidRPr="0063176B">
        <w:rPr>
          <w:rFonts w:eastAsiaTheme="minorEastAsia"/>
          <w:lang w:eastAsia="zh-CN"/>
        </w:rPr>
        <w:t xml:space="preserve"> include </w:t>
      </w:r>
      <w:r w:rsidRPr="00E208F0">
        <w:t>the lifetime of the project since its initiation (</w:t>
      </w:r>
      <m:oMath>
        <m:r>
          <w:rPr>
            <w:rFonts w:ascii="Cambria Math" w:hAnsi="Cambria Math"/>
          </w:rPr>
          <m:t>Duratio</m:t>
        </m:r>
        <m:sSub>
          <m:sSubPr>
            <m:ctrlPr>
              <w:rPr>
                <w:rFonts w:ascii="Cambria Math" w:hAnsi="Cambria Math"/>
                <w:i/>
                <w:iCs/>
              </w:rPr>
            </m:ctrlPr>
          </m:sSubPr>
          <m:e>
            <m:r>
              <w:rPr>
                <w:rFonts w:ascii="Cambria Math" w:hAnsi="Cambria Math"/>
              </w:rPr>
              <m:t>n</m:t>
            </m:r>
          </m:e>
          <m:sub>
            <m:r>
              <w:rPr>
                <w:rFonts w:ascii="Cambria Math" w:hAnsi="Cambria Math"/>
              </w:rPr>
              <m:t>i</m:t>
            </m:r>
          </m:sub>
        </m:sSub>
      </m:oMath>
      <w:r w:rsidRPr="00E208F0">
        <w:t>).</w:t>
      </w:r>
      <w:r>
        <w:t xml:space="preserve"> </w:t>
      </w:r>
    </w:p>
    <w:p w14:paraId="22900FF9" w14:textId="77777777" w:rsidR="00126D76" w:rsidRPr="00E208F0" w:rsidRDefault="00126D76" w:rsidP="00126D76"/>
    <w:p w14:paraId="0BC19907" w14:textId="77777777" w:rsidR="00126D76" w:rsidRPr="00E208F0" w:rsidRDefault="00126D76" w:rsidP="00126D76">
      <w:pPr>
        <w:ind w:firstLine="720"/>
      </w:pPr>
      <w:r w:rsidRPr="00E208F0">
        <w:t xml:space="preserve">The results are presented in Table </w:t>
      </w:r>
      <w:r>
        <w:t>4</w:t>
      </w:r>
      <w:r w:rsidRPr="00E208F0">
        <w:t xml:space="preserve">. </w:t>
      </w:r>
    </w:p>
    <w:p w14:paraId="1D1865A8" w14:textId="77777777" w:rsidR="00126D76" w:rsidRPr="00E208F0" w:rsidRDefault="00126D76" w:rsidP="00126D76">
      <w:pPr>
        <w:ind w:firstLine="720"/>
      </w:pPr>
    </w:p>
    <w:p w14:paraId="4C0095C7" w14:textId="77777777" w:rsidR="00126D76" w:rsidRPr="00E208F0" w:rsidRDefault="00126D76" w:rsidP="00126D76">
      <w:pPr>
        <w:ind w:firstLine="720"/>
        <w:jc w:val="center"/>
        <w:rPr>
          <w:b/>
          <w:bCs/>
        </w:rPr>
      </w:pPr>
      <w:r w:rsidRPr="00E208F0">
        <w:rPr>
          <w:b/>
          <w:bCs/>
        </w:rPr>
        <w:t xml:space="preserve">Table </w:t>
      </w:r>
      <w:r w:rsidRPr="00E208F0">
        <w:rPr>
          <w:b/>
          <w:bCs/>
        </w:rPr>
        <w:fldChar w:fldCharType="begin"/>
      </w:r>
      <w:r w:rsidRPr="00E208F0">
        <w:rPr>
          <w:b/>
          <w:bCs/>
        </w:rPr>
        <w:instrText xml:space="preserve"> SEQ Table \* ARABIC </w:instrText>
      </w:r>
      <w:r w:rsidRPr="00E208F0">
        <w:rPr>
          <w:b/>
          <w:bCs/>
        </w:rPr>
        <w:fldChar w:fldCharType="separate"/>
      </w:r>
      <w:r>
        <w:rPr>
          <w:b/>
          <w:bCs/>
          <w:noProof/>
        </w:rPr>
        <w:t>4</w:t>
      </w:r>
      <w:r w:rsidRPr="00E208F0">
        <w:rPr>
          <w:b/>
          <w:bCs/>
        </w:rPr>
        <w:fldChar w:fldCharType="end"/>
      </w:r>
      <w:r w:rsidRPr="00E208F0">
        <w:rPr>
          <w:b/>
          <w:bCs/>
        </w:rPr>
        <w:t>. H</w:t>
      </w:r>
      <w:r>
        <w:rPr>
          <w:b/>
          <w:bCs/>
        </w:rPr>
        <w:t>4</w:t>
      </w:r>
      <w:r w:rsidRPr="00E208F0">
        <w:rPr>
          <w:b/>
          <w:bCs/>
        </w:rPr>
        <w:t xml:space="preserve"> Testing Results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4"/>
        <w:gridCol w:w="2280"/>
        <w:gridCol w:w="2293"/>
        <w:gridCol w:w="2293"/>
      </w:tblGrid>
      <w:tr w:rsidR="00555E7D" w:rsidRPr="00E208F0" w14:paraId="2643A6C0" w14:textId="1B8FADF2" w:rsidTr="00555E7D">
        <w:tc>
          <w:tcPr>
            <w:tcW w:w="1332" w:type="pct"/>
            <w:tcBorders>
              <w:top w:val="single" w:sz="4" w:space="0" w:color="auto"/>
              <w:bottom w:val="single" w:sz="4" w:space="0" w:color="auto"/>
            </w:tcBorders>
          </w:tcPr>
          <w:p w14:paraId="4D7ED287" w14:textId="77777777" w:rsidR="00555E7D" w:rsidRPr="00E208F0" w:rsidRDefault="00555E7D" w:rsidP="001C0135">
            <w:pPr>
              <w:rPr>
                <w:sz w:val="20"/>
                <w:szCs w:val="20"/>
              </w:rPr>
            </w:pPr>
            <w:r w:rsidRPr="00E208F0">
              <w:rPr>
                <w:sz w:val="20"/>
                <w:szCs w:val="20"/>
              </w:rPr>
              <w:t>Variable</w:t>
            </w:r>
          </w:p>
        </w:tc>
        <w:tc>
          <w:tcPr>
            <w:tcW w:w="1218" w:type="pct"/>
            <w:tcBorders>
              <w:top w:val="single" w:sz="4" w:space="0" w:color="auto"/>
              <w:bottom w:val="single" w:sz="4" w:space="0" w:color="auto"/>
            </w:tcBorders>
          </w:tcPr>
          <w:p w14:paraId="155F59B7" w14:textId="77777777" w:rsidR="00555E7D" w:rsidRPr="00E208F0" w:rsidRDefault="00555E7D" w:rsidP="001C0135">
            <w:pPr>
              <w:jc w:val="center"/>
              <w:rPr>
                <w:sz w:val="20"/>
                <w:szCs w:val="20"/>
              </w:rPr>
            </w:pPr>
            <w:r w:rsidRPr="00E208F0">
              <w:rPr>
                <w:sz w:val="20"/>
                <w:szCs w:val="20"/>
              </w:rPr>
              <w:t>(1)</w:t>
            </w:r>
          </w:p>
          <w:p w14:paraId="06017EB3" w14:textId="77777777" w:rsidR="00555E7D" w:rsidRPr="00E208F0" w:rsidRDefault="00555E7D" w:rsidP="001C0135">
            <w:pPr>
              <w:jc w:val="center"/>
              <w:rPr>
                <w:sz w:val="20"/>
                <w:szCs w:val="20"/>
              </w:rPr>
            </w:pPr>
            <w:r>
              <w:rPr>
                <w:sz w:val="20"/>
                <w:szCs w:val="20"/>
              </w:rPr>
              <w:t>OLS</w:t>
            </w:r>
            <w:r w:rsidRPr="00E208F0">
              <w:rPr>
                <w:sz w:val="20"/>
                <w:szCs w:val="20"/>
              </w:rPr>
              <w:t xml:space="preserve">, DV= </w:t>
            </w:r>
            <w:proofErr w:type="spellStart"/>
            <w:r>
              <w:rPr>
                <w:sz w:val="20"/>
                <w:szCs w:val="20"/>
              </w:rPr>
              <w:t>lnCommits</w:t>
            </w:r>
            <w:proofErr w:type="spellEnd"/>
          </w:p>
        </w:tc>
        <w:tc>
          <w:tcPr>
            <w:tcW w:w="1225" w:type="pct"/>
            <w:tcBorders>
              <w:top w:val="single" w:sz="4" w:space="0" w:color="auto"/>
              <w:bottom w:val="single" w:sz="4" w:space="0" w:color="auto"/>
            </w:tcBorders>
          </w:tcPr>
          <w:p w14:paraId="02665BDE" w14:textId="77777777" w:rsidR="00555E7D" w:rsidRPr="00E208F0" w:rsidRDefault="00555E7D" w:rsidP="001C0135">
            <w:pPr>
              <w:jc w:val="center"/>
              <w:rPr>
                <w:sz w:val="20"/>
                <w:szCs w:val="20"/>
              </w:rPr>
            </w:pPr>
            <w:r w:rsidRPr="00E208F0">
              <w:rPr>
                <w:sz w:val="20"/>
                <w:szCs w:val="20"/>
              </w:rPr>
              <w:t>(2)</w:t>
            </w:r>
          </w:p>
          <w:p w14:paraId="2BDF0806" w14:textId="77777777" w:rsidR="00555E7D" w:rsidRPr="00E208F0" w:rsidRDefault="00555E7D" w:rsidP="001C0135">
            <w:pPr>
              <w:jc w:val="center"/>
              <w:rPr>
                <w:sz w:val="20"/>
                <w:szCs w:val="20"/>
              </w:rPr>
            </w:pPr>
            <w:r>
              <w:rPr>
                <w:sz w:val="20"/>
                <w:szCs w:val="20"/>
              </w:rPr>
              <w:t>OLS</w:t>
            </w:r>
            <w:r w:rsidRPr="00E208F0">
              <w:rPr>
                <w:sz w:val="20"/>
                <w:szCs w:val="20"/>
              </w:rPr>
              <w:t>, DV=</w:t>
            </w:r>
            <w:r>
              <w:rPr>
                <w:sz w:val="20"/>
                <w:szCs w:val="20"/>
              </w:rPr>
              <w:t xml:space="preserve"> </w:t>
            </w:r>
            <w:proofErr w:type="spellStart"/>
            <w:r>
              <w:rPr>
                <w:sz w:val="20"/>
                <w:szCs w:val="20"/>
              </w:rPr>
              <w:t>lnForks</w:t>
            </w:r>
            <w:proofErr w:type="spellEnd"/>
          </w:p>
        </w:tc>
        <w:tc>
          <w:tcPr>
            <w:tcW w:w="1225" w:type="pct"/>
            <w:tcBorders>
              <w:top w:val="single" w:sz="4" w:space="0" w:color="auto"/>
              <w:bottom w:val="single" w:sz="4" w:space="0" w:color="auto"/>
            </w:tcBorders>
          </w:tcPr>
          <w:p w14:paraId="3280ABC7" w14:textId="77777777" w:rsidR="00555E7D" w:rsidRDefault="00555E7D" w:rsidP="001C0135">
            <w:pPr>
              <w:jc w:val="center"/>
              <w:rPr>
                <w:ins w:id="106" w:author="Mariia Petryk" w:date="2023-08-02T13:43:00Z"/>
                <w:sz w:val="20"/>
                <w:szCs w:val="20"/>
              </w:rPr>
            </w:pPr>
            <w:ins w:id="107" w:author="Mariia Petryk" w:date="2023-08-02T13:43:00Z">
              <w:r>
                <w:rPr>
                  <w:sz w:val="20"/>
                  <w:szCs w:val="20"/>
                </w:rPr>
                <w:t>(3)</w:t>
              </w:r>
            </w:ins>
          </w:p>
          <w:p w14:paraId="7210E5D1" w14:textId="77B254F9" w:rsidR="00555E7D" w:rsidRPr="00E208F0" w:rsidRDefault="00555E7D" w:rsidP="001C0135">
            <w:pPr>
              <w:jc w:val="center"/>
              <w:rPr>
                <w:sz w:val="20"/>
                <w:szCs w:val="20"/>
              </w:rPr>
            </w:pPr>
            <w:ins w:id="108" w:author="Mariia Petryk" w:date="2023-08-02T13:43:00Z">
              <w:r>
                <w:rPr>
                  <w:sz w:val="20"/>
                  <w:szCs w:val="20"/>
                </w:rPr>
                <w:t xml:space="preserve">FE, </w:t>
              </w:r>
              <w:r w:rsidRPr="00E208F0">
                <w:rPr>
                  <w:sz w:val="20"/>
                  <w:szCs w:val="20"/>
                </w:rPr>
                <w:t>DV=</w:t>
              </w:r>
              <w:r>
                <w:rPr>
                  <w:sz w:val="20"/>
                  <w:szCs w:val="20"/>
                </w:rPr>
                <w:t xml:space="preserve"> </w:t>
              </w:r>
              <w:proofErr w:type="spellStart"/>
              <w:r>
                <w:rPr>
                  <w:sz w:val="20"/>
                  <w:szCs w:val="20"/>
                </w:rPr>
                <w:t>lnCommits</w:t>
              </w:r>
              <w:proofErr w:type="spellEnd"/>
              <w:r>
                <w:rPr>
                  <w:sz w:val="20"/>
                  <w:szCs w:val="20"/>
                </w:rPr>
                <w:t xml:space="preserve"> (annual)</w:t>
              </w:r>
            </w:ins>
          </w:p>
        </w:tc>
      </w:tr>
      <w:tr w:rsidR="00555E7D" w:rsidRPr="00E208F0" w14:paraId="15205EE9" w14:textId="0D4D7904" w:rsidTr="00555E7D">
        <w:tc>
          <w:tcPr>
            <w:tcW w:w="1332" w:type="pct"/>
            <w:tcBorders>
              <w:top w:val="single" w:sz="4" w:space="0" w:color="auto"/>
            </w:tcBorders>
            <w:vAlign w:val="bottom"/>
          </w:tcPr>
          <w:p w14:paraId="0C60D2B1" w14:textId="77777777" w:rsidR="00555E7D" w:rsidRDefault="00555E7D" w:rsidP="00555E7D">
            <w:pPr>
              <w:rPr>
                <w:color w:val="000000"/>
                <w:sz w:val="20"/>
                <w:szCs w:val="20"/>
              </w:rPr>
            </w:pPr>
            <w:r>
              <w:rPr>
                <w:color w:val="000000"/>
                <w:sz w:val="20"/>
                <w:szCs w:val="20"/>
              </w:rPr>
              <w:t xml:space="preserve">Degree </w:t>
            </w:r>
          </w:p>
        </w:tc>
        <w:tc>
          <w:tcPr>
            <w:tcW w:w="1218" w:type="pct"/>
            <w:tcBorders>
              <w:top w:val="single" w:sz="4" w:space="0" w:color="auto"/>
            </w:tcBorders>
            <w:vAlign w:val="bottom"/>
          </w:tcPr>
          <w:p w14:paraId="797F99F4" w14:textId="77777777" w:rsidR="00555E7D" w:rsidRPr="006E0F03" w:rsidRDefault="00555E7D" w:rsidP="00555E7D">
            <w:pPr>
              <w:jc w:val="center"/>
              <w:rPr>
                <w:color w:val="000000"/>
                <w:sz w:val="20"/>
                <w:szCs w:val="20"/>
              </w:rPr>
            </w:pPr>
            <w:r w:rsidRPr="006F7F4E">
              <w:rPr>
                <w:color w:val="000000"/>
                <w:sz w:val="20"/>
                <w:szCs w:val="20"/>
              </w:rPr>
              <w:t>0.011***</w:t>
            </w:r>
          </w:p>
        </w:tc>
        <w:tc>
          <w:tcPr>
            <w:tcW w:w="1225" w:type="pct"/>
            <w:tcBorders>
              <w:top w:val="single" w:sz="4" w:space="0" w:color="auto"/>
            </w:tcBorders>
            <w:vAlign w:val="bottom"/>
          </w:tcPr>
          <w:p w14:paraId="2F4214B0" w14:textId="77777777" w:rsidR="00555E7D" w:rsidRPr="00736F47" w:rsidRDefault="00555E7D" w:rsidP="00555E7D">
            <w:pPr>
              <w:jc w:val="center"/>
              <w:rPr>
                <w:color w:val="000000"/>
                <w:sz w:val="20"/>
                <w:szCs w:val="20"/>
              </w:rPr>
            </w:pPr>
            <w:r w:rsidRPr="00D02BDC">
              <w:rPr>
                <w:color w:val="000000"/>
                <w:sz w:val="20"/>
                <w:szCs w:val="20"/>
              </w:rPr>
              <w:t>0.007***</w:t>
            </w:r>
          </w:p>
        </w:tc>
        <w:tc>
          <w:tcPr>
            <w:tcW w:w="1225" w:type="pct"/>
            <w:tcBorders>
              <w:top w:val="single" w:sz="4" w:space="0" w:color="auto"/>
            </w:tcBorders>
            <w:vAlign w:val="bottom"/>
          </w:tcPr>
          <w:p w14:paraId="70284C1E" w14:textId="0A1E461D" w:rsidR="00555E7D" w:rsidRPr="00D02BDC" w:rsidRDefault="00555E7D" w:rsidP="00555E7D">
            <w:pPr>
              <w:jc w:val="center"/>
              <w:rPr>
                <w:color w:val="000000"/>
                <w:sz w:val="20"/>
                <w:szCs w:val="20"/>
              </w:rPr>
            </w:pPr>
            <w:ins w:id="109" w:author="Mariia Petryk" w:date="2023-08-02T13:43:00Z">
              <w:r w:rsidRPr="00D02BDC">
                <w:rPr>
                  <w:color w:val="000000"/>
                  <w:sz w:val="20"/>
                  <w:szCs w:val="20"/>
                </w:rPr>
                <w:t>0.00</w:t>
              </w:r>
            </w:ins>
            <w:ins w:id="110" w:author="Mariia Petryk" w:date="2023-08-02T13:44:00Z">
              <w:r>
                <w:rPr>
                  <w:color w:val="000000"/>
                  <w:sz w:val="20"/>
                  <w:szCs w:val="20"/>
                </w:rPr>
                <w:t>3</w:t>
              </w:r>
            </w:ins>
            <w:ins w:id="111" w:author="Mariia Petryk" w:date="2023-08-02T13:43:00Z">
              <w:r w:rsidRPr="00D02BDC">
                <w:rPr>
                  <w:color w:val="000000"/>
                  <w:sz w:val="20"/>
                  <w:szCs w:val="20"/>
                </w:rPr>
                <w:t>***</w:t>
              </w:r>
            </w:ins>
          </w:p>
        </w:tc>
      </w:tr>
      <w:tr w:rsidR="00555E7D" w:rsidRPr="00E208F0" w14:paraId="0BFB7324" w14:textId="54FD078B" w:rsidTr="00555E7D">
        <w:tc>
          <w:tcPr>
            <w:tcW w:w="1332" w:type="pct"/>
            <w:vAlign w:val="bottom"/>
          </w:tcPr>
          <w:p w14:paraId="15E5C240" w14:textId="77777777" w:rsidR="00555E7D" w:rsidRDefault="00555E7D" w:rsidP="00555E7D">
            <w:pPr>
              <w:rPr>
                <w:color w:val="000000"/>
                <w:sz w:val="20"/>
                <w:szCs w:val="20"/>
              </w:rPr>
            </w:pPr>
          </w:p>
        </w:tc>
        <w:tc>
          <w:tcPr>
            <w:tcW w:w="1218" w:type="pct"/>
            <w:vAlign w:val="bottom"/>
          </w:tcPr>
          <w:p w14:paraId="2A59CE2B" w14:textId="77777777" w:rsidR="00555E7D" w:rsidRPr="0065500F" w:rsidRDefault="00555E7D" w:rsidP="00555E7D">
            <w:pPr>
              <w:jc w:val="center"/>
              <w:rPr>
                <w:color w:val="000000"/>
                <w:sz w:val="20"/>
                <w:szCs w:val="20"/>
              </w:rPr>
            </w:pPr>
            <w:r>
              <w:rPr>
                <w:color w:val="000000"/>
                <w:sz w:val="20"/>
                <w:szCs w:val="20"/>
              </w:rPr>
              <w:t>(</w:t>
            </w:r>
            <w:r w:rsidRPr="006F7F4E">
              <w:rPr>
                <w:color w:val="000000"/>
                <w:sz w:val="20"/>
                <w:szCs w:val="20"/>
              </w:rPr>
              <w:t>0.00</w:t>
            </w:r>
            <w:r>
              <w:rPr>
                <w:color w:val="000000"/>
                <w:sz w:val="20"/>
                <w:szCs w:val="20"/>
              </w:rPr>
              <w:t>2)</w:t>
            </w:r>
          </w:p>
        </w:tc>
        <w:tc>
          <w:tcPr>
            <w:tcW w:w="1225" w:type="pct"/>
            <w:vAlign w:val="bottom"/>
          </w:tcPr>
          <w:p w14:paraId="524714F2" w14:textId="77777777" w:rsidR="00555E7D" w:rsidRPr="00736F47" w:rsidRDefault="00555E7D" w:rsidP="00555E7D">
            <w:pPr>
              <w:jc w:val="center"/>
              <w:rPr>
                <w:color w:val="000000"/>
                <w:sz w:val="20"/>
                <w:szCs w:val="20"/>
              </w:rPr>
            </w:pPr>
            <w:r w:rsidRPr="00D02BDC">
              <w:rPr>
                <w:color w:val="000000"/>
                <w:sz w:val="20"/>
                <w:szCs w:val="20"/>
              </w:rPr>
              <w:t>(0.001)</w:t>
            </w:r>
          </w:p>
        </w:tc>
        <w:tc>
          <w:tcPr>
            <w:tcW w:w="1225" w:type="pct"/>
            <w:vAlign w:val="bottom"/>
          </w:tcPr>
          <w:p w14:paraId="0A174806" w14:textId="6EAC303C" w:rsidR="00555E7D" w:rsidRPr="00D02BDC" w:rsidRDefault="00555E7D" w:rsidP="00555E7D">
            <w:pPr>
              <w:jc w:val="center"/>
              <w:rPr>
                <w:color w:val="000000"/>
                <w:sz w:val="20"/>
                <w:szCs w:val="20"/>
              </w:rPr>
            </w:pPr>
            <w:ins w:id="112" w:author="Mariia Petryk" w:date="2023-08-02T13:43:00Z">
              <w:r w:rsidRPr="00D02BDC">
                <w:rPr>
                  <w:color w:val="000000"/>
                  <w:sz w:val="20"/>
                  <w:szCs w:val="20"/>
                </w:rPr>
                <w:t>(0.00</w:t>
              </w:r>
            </w:ins>
            <w:ins w:id="113" w:author="Mariia Petryk" w:date="2023-08-02T13:44:00Z">
              <w:r>
                <w:rPr>
                  <w:color w:val="000000"/>
                  <w:sz w:val="20"/>
                  <w:szCs w:val="20"/>
                </w:rPr>
                <w:t>04</w:t>
              </w:r>
            </w:ins>
            <w:ins w:id="114" w:author="Mariia Petryk" w:date="2023-08-02T13:43:00Z">
              <w:r w:rsidRPr="00D02BDC">
                <w:rPr>
                  <w:color w:val="000000"/>
                  <w:sz w:val="20"/>
                  <w:szCs w:val="20"/>
                </w:rPr>
                <w:t>)</w:t>
              </w:r>
            </w:ins>
          </w:p>
        </w:tc>
      </w:tr>
      <w:tr w:rsidR="00555E7D" w:rsidRPr="00E208F0" w14:paraId="3F46F1DF" w14:textId="3A32D091" w:rsidTr="00555E7D">
        <w:tc>
          <w:tcPr>
            <w:tcW w:w="1332" w:type="pct"/>
            <w:vAlign w:val="bottom"/>
          </w:tcPr>
          <w:p w14:paraId="487CDCC8" w14:textId="77777777" w:rsidR="00555E7D" w:rsidRPr="00E208F0" w:rsidRDefault="00555E7D" w:rsidP="00555E7D">
            <w:pPr>
              <w:rPr>
                <w:color w:val="000000"/>
                <w:sz w:val="20"/>
                <w:szCs w:val="20"/>
              </w:rPr>
            </w:pPr>
            <w:r>
              <w:rPr>
                <w:color w:val="000000"/>
                <w:sz w:val="20"/>
                <w:szCs w:val="20"/>
              </w:rPr>
              <w:t xml:space="preserve">Eigenvector </w:t>
            </w:r>
          </w:p>
        </w:tc>
        <w:tc>
          <w:tcPr>
            <w:tcW w:w="1218" w:type="pct"/>
            <w:vAlign w:val="bottom"/>
          </w:tcPr>
          <w:p w14:paraId="792EC10A" w14:textId="77777777" w:rsidR="00555E7D" w:rsidRPr="006E0F03" w:rsidRDefault="00555E7D" w:rsidP="00555E7D">
            <w:pPr>
              <w:jc w:val="center"/>
              <w:rPr>
                <w:color w:val="000000"/>
                <w:sz w:val="20"/>
                <w:szCs w:val="20"/>
              </w:rPr>
            </w:pPr>
            <w:r w:rsidRPr="006F7F4E">
              <w:rPr>
                <w:color w:val="000000"/>
                <w:sz w:val="20"/>
                <w:szCs w:val="20"/>
              </w:rPr>
              <w:t>9.112***</w:t>
            </w:r>
          </w:p>
        </w:tc>
        <w:tc>
          <w:tcPr>
            <w:tcW w:w="1225" w:type="pct"/>
            <w:vAlign w:val="bottom"/>
          </w:tcPr>
          <w:p w14:paraId="11B09B6A" w14:textId="77777777" w:rsidR="00555E7D" w:rsidRPr="00736F47" w:rsidRDefault="00555E7D" w:rsidP="00555E7D">
            <w:pPr>
              <w:jc w:val="center"/>
              <w:rPr>
                <w:color w:val="000000"/>
                <w:sz w:val="20"/>
                <w:szCs w:val="20"/>
              </w:rPr>
            </w:pPr>
            <w:r w:rsidRPr="00D02BDC">
              <w:rPr>
                <w:color w:val="000000"/>
                <w:sz w:val="20"/>
                <w:szCs w:val="20"/>
              </w:rPr>
              <w:t>7.094***</w:t>
            </w:r>
          </w:p>
        </w:tc>
        <w:tc>
          <w:tcPr>
            <w:tcW w:w="1225" w:type="pct"/>
            <w:vAlign w:val="bottom"/>
          </w:tcPr>
          <w:p w14:paraId="4A7821F8" w14:textId="6836E506" w:rsidR="00555E7D" w:rsidRPr="00D02BDC" w:rsidRDefault="00555E7D" w:rsidP="00555E7D">
            <w:pPr>
              <w:jc w:val="center"/>
              <w:rPr>
                <w:color w:val="000000"/>
                <w:sz w:val="20"/>
                <w:szCs w:val="20"/>
              </w:rPr>
            </w:pPr>
            <w:ins w:id="115" w:author="Mariia Petryk" w:date="2023-08-02T13:44:00Z">
              <w:r>
                <w:rPr>
                  <w:color w:val="000000"/>
                  <w:sz w:val="20"/>
                  <w:szCs w:val="20"/>
                </w:rPr>
                <w:t>3.061</w:t>
              </w:r>
            </w:ins>
            <w:ins w:id="116" w:author="Mariia Petryk" w:date="2023-08-02T13:43:00Z">
              <w:r w:rsidRPr="00D02BDC">
                <w:rPr>
                  <w:color w:val="000000"/>
                  <w:sz w:val="20"/>
                  <w:szCs w:val="20"/>
                </w:rPr>
                <w:t>**</w:t>
              </w:r>
            </w:ins>
          </w:p>
        </w:tc>
      </w:tr>
      <w:tr w:rsidR="00555E7D" w:rsidRPr="00E208F0" w14:paraId="00E757E7" w14:textId="7DBBF205" w:rsidTr="00555E7D">
        <w:tc>
          <w:tcPr>
            <w:tcW w:w="1332" w:type="pct"/>
            <w:vAlign w:val="bottom"/>
          </w:tcPr>
          <w:p w14:paraId="1FB9D2FA" w14:textId="77777777" w:rsidR="00555E7D" w:rsidRPr="00E208F0" w:rsidRDefault="00555E7D" w:rsidP="00555E7D">
            <w:pPr>
              <w:rPr>
                <w:color w:val="000000"/>
                <w:sz w:val="20"/>
                <w:szCs w:val="20"/>
              </w:rPr>
            </w:pPr>
          </w:p>
        </w:tc>
        <w:tc>
          <w:tcPr>
            <w:tcW w:w="1218" w:type="pct"/>
            <w:vAlign w:val="bottom"/>
          </w:tcPr>
          <w:p w14:paraId="36DF87EE" w14:textId="77777777" w:rsidR="00555E7D" w:rsidRPr="0065500F" w:rsidRDefault="00555E7D" w:rsidP="00555E7D">
            <w:pPr>
              <w:jc w:val="center"/>
              <w:rPr>
                <w:color w:val="000000"/>
                <w:sz w:val="20"/>
                <w:szCs w:val="20"/>
              </w:rPr>
            </w:pPr>
            <w:r>
              <w:rPr>
                <w:color w:val="000000"/>
                <w:sz w:val="20"/>
                <w:szCs w:val="20"/>
              </w:rPr>
              <w:t>(2.238)</w:t>
            </w:r>
          </w:p>
        </w:tc>
        <w:tc>
          <w:tcPr>
            <w:tcW w:w="1225" w:type="pct"/>
            <w:vAlign w:val="bottom"/>
          </w:tcPr>
          <w:p w14:paraId="386E7766" w14:textId="77777777" w:rsidR="00555E7D" w:rsidRPr="008D051C" w:rsidRDefault="00555E7D" w:rsidP="00555E7D">
            <w:pPr>
              <w:jc w:val="center"/>
              <w:rPr>
                <w:color w:val="000000"/>
                <w:sz w:val="20"/>
                <w:szCs w:val="20"/>
              </w:rPr>
            </w:pPr>
            <w:r w:rsidRPr="00D02BDC">
              <w:rPr>
                <w:color w:val="000000"/>
                <w:sz w:val="20"/>
                <w:szCs w:val="20"/>
              </w:rPr>
              <w:t>(1.391)</w:t>
            </w:r>
          </w:p>
        </w:tc>
        <w:tc>
          <w:tcPr>
            <w:tcW w:w="1225" w:type="pct"/>
            <w:vAlign w:val="bottom"/>
          </w:tcPr>
          <w:p w14:paraId="2E409C3C" w14:textId="5FCDAF9D" w:rsidR="00555E7D" w:rsidRPr="00D02BDC" w:rsidRDefault="00555E7D" w:rsidP="00555E7D">
            <w:pPr>
              <w:jc w:val="center"/>
              <w:rPr>
                <w:color w:val="000000"/>
                <w:sz w:val="20"/>
                <w:szCs w:val="20"/>
              </w:rPr>
            </w:pPr>
            <w:ins w:id="117" w:author="Mariia Petryk" w:date="2023-08-02T13:43:00Z">
              <w:r w:rsidRPr="00D02BDC">
                <w:rPr>
                  <w:color w:val="000000"/>
                  <w:sz w:val="20"/>
                  <w:szCs w:val="20"/>
                </w:rPr>
                <w:t>(1.</w:t>
              </w:r>
            </w:ins>
            <w:ins w:id="118" w:author="Mariia Petryk" w:date="2023-08-02T13:44:00Z">
              <w:r>
                <w:rPr>
                  <w:color w:val="000000"/>
                  <w:sz w:val="20"/>
                  <w:szCs w:val="20"/>
                </w:rPr>
                <w:t>023</w:t>
              </w:r>
            </w:ins>
            <w:ins w:id="119" w:author="Mariia Petryk" w:date="2023-08-02T13:43:00Z">
              <w:r w:rsidRPr="00D02BDC">
                <w:rPr>
                  <w:color w:val="000000"/>
                  <w:sz w:val="20"/>
                  <w:szCs w:val="20"/>
                </w:rPr>
                <w:t>)</w:t>
              </w:r>
            </w:ins>
          </w:p>
        </w:tc>
      </w:tr>
      <w:tr w:rsidR="00555E7D" w:rsidRPr="00E208F0" w14:paraId="0A93986D" w14:textId="7FB66B5B" w:rsidTr="00555E7D">
        <w:tc>
          <w:tcPr>
            <w:tcW w:w="1332" w:type="pct"/>
            <w:vAlign w:val="bottom"/>
          </w:tcPr>
          <w:p w14:paraId="4623F636" w14:textId="77777777" w:rsidR="00555E7D" w:rsidRPr="00E208F0" w:rsidRDefault="00555E7D" w:rsidP="00555E7D">
            <w:pPr>
              <w:rPr>
                <w:color w:val="000000"/>
                <w:sz w:val="20"/>
                <w:szCs w:val="20"/>
              </w:rPr>
            </w:pPr>
            <w:r>
              <w:rPr>
                <w:color w:val="000000"/>
                <w:sz w:val="20"/>
                <w:szCs w:val="20"/>
              </w:rPr>
              <w:t xml:space="preserve">Betweenness </w:t>
            </w:r>
          </w:p>
        </w:tc>
        <w:tc>
          <w:tcPr>
            <w:tcW w:w="1218" w:type="pct"/>
            <w:vAlign w:val="bottom"/>
          </w:tcPr>
          <w:p w14:paraId="6CA93F6C" w14:textId="77777777" w:rsidR="00555E7D" w:rsidRPr="006E0F03" w:rsidRDefault="00555E7D" w:rsidP="00555E7D">
            <w:pPr>
              <w:jc w:val="center"/>
              <w:rPr>
                <w:color w:val="000000"/>
                <w:sz w:val="20"/>
                <w:szCs w:val="20"/>
              </w:rPr>
            </w:pPr>
            <w:r w:rsidRPr="006F7F4E">
              <w:rPr>
                <w:color w:val="000000"/>
                <w:sz w:val="20"/>
                <w:szCs w:val="20"/>
              </w:rPr>
              <w:t>-0.001***</w:t>
            </w:r>
          </w:p>
        </w:tc>
        <w:tc>
          <w:tcPr>
            <w:tcW w:w="1225" w:type="pct"/>
            <w:vAlign w:val="bottom"/>
          </w:tcPr>
          <w:p w14:paraId="33F2F451" w14:textId="77777777" w:rsidR="00555E7D" w:rsidRPr="00736F47" w:rsidRDefault="00555E7D" w:rsidP="00555E7D">
            <w:pPr>
              <w:jc w:val="center"/>
              <w:rPr>
                <w:color w:val="000000"/>
                <w:sz w:val="20"/>
                <w:szCs w:val="20"/>
              </w:rPr>
            </w:pPr>
            <w:r w:rsidRPr="00D02BDC">
              <w:rPr>
                <w:color w:val="000000"/>
                <w:sz w:val="20"/>
                <w:szCs w:val="20"/>
              </w:rPr>
              <w:t>-0.001**</w:t>
            </w:r>
          </w:p>
        </w:tc>
        <w:tc>
          <w:tcPr>
            <w:tcW w:w="1225" w:type="pct"/>
            <w:vAlign w:val="bottom"/>
          </w:tcPr>
          <w:p w14:paraId="14417FCB" w14:textId="412FFA77" w:rsidR="00555E7D" w:rsidRPr="00D02BDC" w:rsidRDefault="00555E7D" w:rsidP="00555E7D">
            <w:pPr>
              <w:jc w:val="center"/>
              <w:rPr>
                <w:color w:val="000000"/>
                <w:sz w:val="20"/>
                <w:szCs w:val="20"/>
              </w:rPr>
            </w:pPr>
            <w:ins w:id="120" w:author="Mariia Petryk" w:date="2023-08-02T13:43:00Z">
              <w:r w:rsidRPr="00D02BDC">
                <w:rPr>
                  <w:color w:val="000000"/>
                  <w:sz w:val="20"/>
                  <w:szCs w:val="20"/>
                </w:rPr>
                <w:t>-0.001**</w:t>
              </w:r>
            </w:ins>
            <w:ins w:id="121" w:author="Mariia Petryk" w:date="2023-08-02T13:44:00Z">
              <w:r>
                <w:rPr>
                  <w:color w:val="000000"/>
                  <w:sz w:val="20"/>
                  <w:szCs w:val="20"/>
                </w:rPr>
                <w:t>*</w:t>
              </w:r>
            </w:ins>
          </w:p>
        </w:tc>
      </w:tr>
      <w:tr w:rsidR="00555E7D" w:rsidRPr="00E208F0" w14:paraId="451A0DD2" w14:textId="2FD03A6E" w:rsidTr="00555E7D">
        <w:tc>
          <w:tcPr>
            <w:tcW w:w="1332" w:type="pct"/>
            <w:vAlign w:val="bottom"/>
          </w:tcPr>
          <w:p w14:paraId="5B4B4EA2" w14:textId="77777777" w:rsidR="00555E7D" w:rsidRPr="00E208F0" w:rsidRDefault="00555E7D" w:rsidP="00555E7D">
            <w:pPr>
              <w:rPr>
                <w:color w:val="000000"/>
                <w:sz w:val="20"/>
                <w:szCs w:val="20"/>
              </w:rPr>
            </w:pPr>
          </w:p>
        </w:tc>
        <w:tc>
          <w:tcPr>
            <w:tcW w:w="1218" w:type="pct"/>
            <w:vAlign w:val="bottom"/>
          </w:tcPr>
          <w:p w14:paraId="7314902A" w14:textId="77777777" w:rsidR="00555E7D" w:rsidRPr="00F267B6" w:rsidRDefault="00555E7D" w:rsidP="00555E7D">
            <w:pPr>
              <w:jc w:val="center"/>
              <w:rPr>
                <w:color w:val="000000"/>
                <w:sz w:val="20"/>
                <w:szCs w:val="20"/>
              </w:rPr>
            </w:pPr>
            <w:r>
              <w:rPr>
                <w:color w:val="000000"/>
                <w:sz w:val="20"/>
                <w:szCs w:val="20"/>
              </w:rPr>
              <w:t>(0.0004)</w:t>
            </w:r>
          </w:p>
        </w:tc>
        <w:tc>
          <w:tcPr>
            <w:tcW w:w="1225" w:type="pct"/>
            <w:vAlign w:val="bottom"/>
          </w:tcPr>
          <w:p w14:paraId="76EB8A00" w14:textId="77777777" w:rsidR="00555E7D" w:rsidRPr="008D051C" w:rsidRDefault="00555E7D" w:rsidP="00555E7D">
            <w:pPr>
              <w:jc w:val="center"/>
              <w:rPr>
                <w:color w:val="000000"/>
                <w:sz w:val="20"/>
                <w:szCs w:val="20"/>
              </w:rPr>
            </w:pPr>
            <w:r w:rsidRPr="00D02BDC">
              <w:rPr>
                <w:color w:val="000000"/>
                <w:sz w:val="20"/>
                <w:szCs w:val="20"/>
              </w:rPr>
              <w:t>(0.0002)</w:t>
            </w:r>
          </w:p>
        </w:tc>
        <w:tc>
          <w:tcPr>
            <w:tcW w:w="1225" w:type="pct"/>
            <w:vAlign w:val="bottom"/>
          </w:tcPr>
          <w:p w14:paraId="625E63D4" w14:textId="5039EBD3" w:rsidR="00555E7D" w:rsidRPr="00D02BDC" w:rsidRDefault="00555E7D" w:rsidP="00555E7D">
            <w:pPr>
              <w:jc w:val="center"/>
              <w:rPr>
                <w:color w:val="000000"/>
                <w:sz w:val="20"/>
                <w:szCs w:val="20"/>
              </w:rPr>
            </w:pPr>
            <w:ins w:id="122" w:author="Mariia Petryk" w:date="2023-08-02T13:43:00Z">
              <w:r w:rsidRPr="00D02BDC">
                <w:rPr>
                  <w:color w:val="000000"/>
                  <w:sz w:val="20"/>
                  <w:szCs w:val="20"/>
                </w:rPr>
                <w:t>(0.000</w:t>
              </w:r>
            </w:ins>
            <w:ins w:id="123" w:author="Mariia Petryk" w:date="2023-08-02T13:44:00Z">
              <w:r>
                <w:rPr>
                  <w:color w:val="000000"/>
                  <w:sz w:val="20"/>
                  <w:szCs w:val="20"/>
                </w:rPr>
                <w:t>1</w:t>
              </w:r>
            </w:ins>
            <w:ins w:id="124" w:author="Mariia Petryk" w:date="2023-08-02T13:43:00Z">
              <w:r w:rsidRPr="00D02BDC">
                <w:rPr>
                  <w:color w:val="000000"/>
                  <w:sz w:val="20"/>
                  <w:szCs w:val="20"/>
                </w:rPr>
                <w:t>)</w:t>
              </w:r>
            </w:ins>
          </w:p>
        </w:tc>
      </w:tr>
      <w:tr w:rsidR="00555E7D" w:rsidRPr="00E208F0" w14:paraId="4754A2FD" w14:textId="5A289BFF" w:rsidTr="00555E7D">
        <w:tc>
          <w:tcPr>
            <w:tcW w:w="1332" w:type="pct"/>
            <w:vAlign w:val="bottom"/>
          </w:tcPr>
          <w:p w14:paraId="139119D1" w14:textId="77777777" w:rsidR="00555E7D" w:rsidRPr="00E208F0" w:rsidRDefault="00555E7D" w:rsidP="00555E7D">
            <w:pPr>
              <w:rPr>
                <w:sz w:val="20"/>
                <w:szCs w:val="20"/>
              </w:rPr>
            </w:pPr>
            <w:r w:rsidRPr="00E208F0">
              <w:rPr>
                <w:color w:val="000000"/>
                <w:sz w:val="20"/>
                <w:szCs w:val="20"/>
              </w:rPr>
              <w:t>Duration</w:t>
            </w:r>
          </w:p>
        </w:tc>
        <w:tc>
          <w:tcPr>
            <w:tcW w:w="1218" w:type="pct"/>
            <w:vAlign w:val="bottom"/>
          </w:tcPr>
          <w:p w14:paraId="40982950" w14:textId="77777777" w:rsidR="00555E7D" w:rsidRPr="0065500F" w:rsidRDefault="00555E7D" w:rsidP="00555E7D">
            <w:pPr>
              <w:jc w:val="center"/>
              <w:rPr>
                <w:color w:val="000000"/>
                <w:sz w:val="20"/>
                <w:szCs w:val="20"/>
              </w:rPr>
            </w:pPr>
            <w:r w:rsidRPr="006F7F4E">
              <w:rPr>
                <w:color w:val="000000"/>
                <w:sz w:val="20"/>
                <w:szCs w:val="20"/>
              </w:rPr>
              <w:t>-0.000</w:t>
            </w:r>
            <w:r>
              <w:rPr>
                <w:color w:val="000000"/>
                <w:sz w:val="20"/>
                <w:szCs w:val="20"/>
              </w:rPr>
              <w:t>4</w:t>
            </w:r>
            <w:r w:rsidRPr="006F7F4E">
              <w:rPr>
                <w:color w:val="000000"/>
                <w:sz w:val="20"/>
                <w:szCs w:val="20"/>
              </w:rPr>
              <w:t>**</w:t>
            </w:r>
          </w:p>
        </w:tc>
        <w:tc>
          <w:tcPr>
            <w:tcW w:w="1225" w:type="pct"/>
            <w:vAlign w:val="bottom"/>
          </w:tcPr>
          <w:p w14:paraId="2875B95B" w14:textId="77777777" w:rsidR="00555E7D" w:rsidRPr="00E208F0" w:rsidRDefault="00555E7D" w:rsidP="00555E7D">
            <w:pPr>
              <w:jc w:val="center"/>
              <w:rPr>
                <w:color w:val="000000"/>
                <w:sz w:val="20"/>
                <w:szCs w:val="20"/>
              </w:rPr>
            </w:pPr>
            <w:r w:rsidRPr="00D02BDC">
              <w:rPr>
                <w:color w:val="000000"/>
                <w:sz w:val="20"/>
                <w:szCs w:val="20"/>
              </w:rPr>
              <w:t>0.001***</w:t>
            </w:r>
          </w:p>
        </w:tc>
        <w:tc>
          <w:tcPr>
            <w:tcW w:w="1225" w:type="pct"/>
            <w:vAlign w:val="bottom"/>
          </w:tcPr>
          <w:p w14:paraId="62F579A0" w14:textId="66347FCE" w:rsidR="00555E7D" w:rsidRPr="00D02BDC" w:rsidRDefault="00555E7D" w:rsidP="00555E7D">
            <w:pPr>
              <w:jc w:val="center"/>
              <w:rPr>
                <w:color w:val="000000"/>
                <w:sz w:val="20"/>
                <w:szCs w:val="20"/>
              </w:rPr>
            </w:pPr>
            <w:ins w:id="125" w:author="Mariia Petryk" w:date="2023-08-02T13:44:00Z">
              <w:r>
                <w:rPr>
                  <w:color w:val="000000"/>
                  <w:sz w:val="20"/>
                  <w:szCs w:val="20"/>
                </w:rPr>
                <w:t>-0.084</w:t>
              </w:r>
            </w:ins>
            <w:ins w:id="126" w:author="Mariia Petryk" w:date="2023-08-02T13:43:00Z">
              <w:r w:rsidRPr="00D02BDC">
                <w:rPr>
                  <w:color w:val="000000"/>
                  <w:sz w:val="20"/>
                  <w:szCs w:val="20"/>
                </w:rPr>
                <w:t>***</w:t>
              </w:r>
            </w:ins>
          </w:p>
        </w:tc>
      </w:tr>
      <w:tr w:rsidR="00555E7D" w:rsidRPr="00E208F0" w14:paraId="08C5AB0B" w14:textId="7E47CFDB" w:rsidTr="00555E7D">
        <w:tc>
          <w:tcPr>
            <w:tcW w:w="1332" w:type="pct"/>
          </w:tcPr>
          <w:p w14:paraId="14FD8FF7" w14:textId="77777777" w:rsidR="00555E7D" w:rsidRPr="00E208F0" w:rsidRDefault="00555E7D" w:rsidP="00555E7D">
            <w:pPr>
              <w:rPr>
                <w:sz w:val="20"/>
                <w:szCs w:val="20"/>
              </w:rPr>
            </w:pPr>
          </w:p>
        </w:tc>
        <w:tc>
          <w:tcPr>
            <w:tcW w:w="1218" w:type="pct"/>
            <w:vAlign w:val="bottom"/>
          </w:tcPr>
          <w:p w14:paraId="5E88B837" w14:textId="77777777" w:rsidR="00555E7D" w:rsidRPr="00B8574C" w:rsidRDefault="00555E7D" w:rsidP="00555E7D">
            <w:pPr>
              <w:jc w:val="center"/>
              <w:rPr>
                <w:color w:val="000000"/>
                <w:sz w:val="20"/>
                <w:szCs w:val="20"/>
              </w:rPr>
            </w:pPr>
            <w:r>
              <w:rPr>
                <w:color w:val="000000"/>
                <w:sz w:val="20"/>
                <w:szCs w:val="20"/>
              </w:rPr>
              <w:t>(0.0002)</w:t>
            </w:r>
          </w:p>
        </w:tc>
        <w:tc>
          <w:tcPr>
            <w:tcW w:w="1225" w:type="pct"/>
            <w:vAlign w:val="bottom"/>
          </w:tcPr>
          <w:p w14:paraId="3E100CBE" w14:textId="77777777" w:rsidR="00555E7D" w:rsidRPr="00E208F0" w:rsidRDefault="00555E7D" w:rsidP="00555E7D">
            <w:pPr>
              <w:jc w:val="center"/>
              <w:rPr>
                <w:color w:val="000000"/>
                <w:sz w:val="20"/>
                <w:szCs w:val="20"/>
              </w:rPr>
            </w:pPr>
            <w:r w:rsidRPr="00D02BDC">
              <w:rPr>
                <w:color w:val="000000"/>
                <w:sz w:val="20"/>
                <w:szCs w:val="20"/>
              </w:rPr>
              <w:t>(0.0001)</w:t>
            </w:r>
          </w:p>
        </w:tc>
        <w:tc>
          <w:tcPr>
            <w:tcW w:w="1225" w:type="pct"/>
            <w:vAlign w:val="bottom"/>
          </w:tcPr>
          <w:p w14:paraId="23FDF182" w14:textId="240649D9" w:rsidR="00555E7D" w:rsidRPr="00D02BDC" w:rsidRDefault="00555E7D" w:rsidP="00555E7D">
            <w:pPr>
              <w:jc w:val="center"/>
              <w:rPr>
                <w:color w:val="000000"/>
                <w:sz w:val="20"/>
                <w:szCs w:val="20"/>
              </w:rPr>
            </w:pPr>
            <w:ins w:id="127" w:author="Mariia Petryk" w:date="2023-08-02T13:43:00Z">
              <w:r w:rsidRPr="00D02BDC">
                <w:rPr>
                  <w:color w:val="000000"/>
                  <w:sz w:val="20"/>
                  <w:szCs w:val="20"/>
                </w:rPr>
                <w:t>(0.0</w:t>
              </w:r>
            </w:ins>
            <w:ins w:id="128" w:author="Mariia Petryk" w:date="2023-08-02T13:45:00Z">
              <w:r>
                <w:rPr>
                  <w:color w:val="000000"/>
                  <w:sz w:val="20"/>
                  <w:szCs w:val="20"/>
                </w:rPr>
                <w:t>19</w:t>
              </w:r>
            </w:ins>
            <w:ins w:id="129" w:author="Mariia Petryk" w:date="2023-08-02T13:43:00Z">
              <w:r w:rsidRPr="00D02BDC">
                <w:rPr>
                  <w:color w:val="000000"/>
                  <w:sz w:val="20"/>
                  <w:szCs w:val="20"/>
                </w:rPr>
                <w:t>)</w:t>
              </w:r>
            </w:ins>
          </w:p>
        </w:tc>
      </w:tr>
      <w:tr w:rsidR="00555E7D" w:rsidRPr="00E208F0" w14:paraId="03281462" w14:textId="6026BFE6" w:rsidTr="00555E7D">
        <w:tc>
          <w:tcPr>
            <w:tcW w:w="1332" w:type="pct"/>
          </w:tcPr>
          <w:p w14:paraId="223F8C8E" w14:textId="77777777" w:rsidR="00555E7D" w:rsidRPr="00E208F0" w:rsidRDefault="00555E7D" w:rsidP="00555E7D">
            <w:pPr>
              <w:rPr>
                <w:sz w:val="20"/>
                <w:szCs w:val="20"/>
              </w:rPr>
            </w:pPr>
            <w:r>
              <w:rPr>
                <w:sz w:val="20"/>
                <w:szCs w:val="20"/>
              </w:rPr>
              <w:t>Intercept</w:t>
            </w:r>
          </w:p>
        </w:tc>
        <w:tc>
          <w:tcPr>
            <w:tcW w:w="1218" w:type="pct"/>
            <w:vAlign w:val="bottom"/>
          </w:tcPr>
          <w:p w14:paraId="7AFFE8F7" w14:textId="77777777" w:rsidR="00555E7D" w:rsidRPr="006E0F03" w:rsidRDefault="00555E7D" w:rsidP="00555E7D">
            <w:pPr>
              <w:jc w:val="center"/>
              <w:rPr>
                <w:color w:val="000000"/>
                <w:sz w:val="20"/>
                <w:szCs w:val="20"/>
              </w:rPr>
            </w:pPr>
            <w:r w:rsidRPr="006F7F4E">
              <w:rPr>
                <w:color w:val="000000"/>
                <w:sz w:val="20"/>
                <w:szCs w:val="20"/>
              </w:rPr>
              <w:t>0.769**</w:t>
            </w:r>
          </w:p>
        </w:tc>
        <w:tc>
          <w:tcPr>
            <w:tcW w:w="1225" w:type="pct"/>
            <w:vAlign w:val="bottom"/>
          </w:tcPr>
          <w:p w14:paraId="46995393" w14:textId="77777777" w:rsidR="00555E7D" w:rsidRPr="00E208F0" w:rsidRDefault="00555E7D" w:rsidP="00555E7D">
            <w:pPr>
              <w:jc w:val="center"/>
              <w:rPr>
                <w:color w:val="000000"/>
                <w:sz w:val="20"/>
                <w:szCs w:val="20"/>
              </w:rPr>
            </w:pPr>
            <w:r w:rsidRPr="00D02BDC">
              <w:rPr>
                <w:color w:val="000000"/>
                <w:sz w:val="20"/>
                <w:szCs w:val="20"/>
              </w:rPr>
              <w:t>0.098</w:t>
            </w:r>
          </w:p>
        </w:tc>
        <w:tc>
          <w:tcPr>
            <w:tcW w:w="1225" w:type="pct"/>
            <w:vAlign w:val="bottom"/>
          </w:tcPr>
          <w:p w14:paraId="499CB2D2" w14:textId="4A70CD0C" w:rsidR="00555E7D" w:rsidRPr="00D02BDC" w:rsidRDefault="00555E7D" w:rsidP="00555E7D">
            <w:pPr>
              <w:jc w:val="center"/>
              <w:rPr>
                <w:color w:val="000000"/>
                <w:sz w:val="20"/>
                <w:szCs w:val="20"/>
              </w:rPr>
            </w:pPr>
          </w:p>
        </w:tc>
      </w:tr>
      <w:tr w:rsidR="00555E7D" w:rsidRPr="00E208F0" w14:paraId="7B4EBD63" w14:textId="1B84FB15" w:rsidTr="00555E7D">
        <w:tc>
          <w:tcPr>
            <w:tcW w:w="1332" w:type="pct"/>
          </w:tcPr>
          <w:p w14:paraId="33A2AF3F" w14:textId="77777777" w:rsidR="00555E7D" w:rsidRPr="00E208F0" w:rsidRDefault="00555E7D" w:rsidP="00555E7D">
            <w:pPr>
              <w:rPr>
                <w:sz w:val="20"/>
                <w:szCs w:val="20"/>
              </w:rPr>
            </w:pPr>
          </w:p>
        </w:tc>
        <w:tc>
          <w:tcPr>
            <w:tcW w:w="1218" w:type="pct"/>
            <w:vAlign w:val="bottom"/>
          </w:tcPr>
          <w:p w14:paraId="0329CDD9" w14:textId="77777777" w:rsidR="00555E7D" w:rsidRPr="00F56828" w:rsidRDefault="00555E7D" w:rsidP="00555E7D">
            <w:pPr>
              <w:jc w:val="center"/>
              <w:rPr>
                <w:color w:val="000000"/>
                <w:sz w:val="20"/>
                <w:szCs w:val="20"/>
              </w:rPr>
            </w:pPr>
            <w:r>
              <w:rPr>
                <w:color w:val="000000"/>
                <w:sz w:val="20"/>
                <w:szCs w:val="20"/>
              </w:rPr>
              <w:t>(0.310)</w:t>
            </w:r>
          </w:p>
        </w:tc>
        <w:tc>
          <w:tcPr>
            <w:tcW w:w="1225" w:type="pct"/>
            <w:vAlign w:val="bottom"/>
          </w:tcPr>
          <w:p w14:paraId="75CAACA9" w14:textId="77777777" w:rsidR="00555E7D" w:rsidRPr="00E208F0" w:rsidRDefault="00555E7D" w:rsidP="00555E7D">
            <w:pPr>
              <w:jc w:val="center"/>
              <w:rPr>
                <w:color w:val="000000"/>
                <w:sz w:val="20"/>
                <w:szCs w:val="20"/>
              </w:rPr>
            </w:pPr>
            <w:r w:rsidRPr="00D02BDC">
              <w:rPr>
                <w:color w:val="000000"/>
                <w:sz w:val="20"/>
                <w:szCs w:val="20"/>
              </w:rPr>
              <w:t>(0.161)</w:t>
            </w:r>
          </w:p>
        </w:tc>
        <w:tc>
          <w:tcPr>
            <w:tcW w:w="1225" w:type="pct"/>
            <w:vAlign w:val="bottom"/>
          </w:tcPr>
          <w:p w14:paraId="57A11178" w14:textId="232E3D75" w:rsidR="00555E7D" w:rsidRPr="00D02BDC" w:rsidRDefault="00555E7D" w:rsidP="00555E7D">
            <w:pPr>
              <w:jc w:val="center"/>
              <w:rPr>
                <w:color w:val="000000"/>
                <w:sz w:val="20"/>
                <w:szCs w:val="20"/>
              </w:rPr>
            </w:pPr>
          </w:p>
        </w:tc>
      </w:tr>
      <w:tr w:rsidR="00555E7D" w:rsidRPr="00E208F0" w14:paraId="6682039D" w14:textId="77777777" w:rsidTr="00555E7D">
        <w:trPr>
          <w:ins w:id="130" w:author="Mariia Petryk" w:date="2023-08-02T13:44:00Z"/>
        </w:trPr>
        <w:tc>
          <w:tcPr>
            <w:tcW w:w="1332" w:type="pct"/>
          </w:tcPr>
          <w:p w14:paraId="66428796" w14:textId="00E06637" w:rsidR="00555E7D" w:rsidRPr="00E208F0" w:rsidRDefault="00555E7D" w:rsidP="00555E7D">
            <w:pPr>
              <w:rPr>
                <w:ins w:id="131" w:author="Mariia Petryk" w:date="2023-08-02T13:44:00Z"/>
                <w:sz w:val="20"/>
                <w:szCs w:val="20"/>
              </w:rPr>
            </w:pPr>
            <w:ins w:id="132" w:author="Mariia Petryk" w:date="2023-08-02T13:44:00Z">
              <w:r>
                <w:rPr>
                  <w:sz w:val="20"/>
                  <w:szCs w:val="20"/>
                </w:rPr>
                <w:t>Repository FE</w:t>
              </w:r>
            </w:ins>
          </w:p>
        </w:tc>
        <w:tc>
          <w:tcPr>
            <w:tcW w:w="1218" w:type="pct"/>
            <w:vAlign w:val="bottom"/>
          </w:tcPr>
          <w:p w14:paraId="2158840C" w14:textId="77777777" w:rsidR="00555E7D" w:rsidRDefault="00555E7D" w:rsidP="00555E7D">
            <w:pPr>
              <w:jc w:val="center"/>
              <w:rPr>
                <w:ins w:id="133" w:author="Mariia Petryk" w:date="2023-08-02T13:44:00Z"/>
                <w:color w:val="000000"/>
                <w:sz w:val="20"/>
                <w:szCs w:val="20"/>
              </w:rPr>
            </w:pPr>
          </w:p>
        </w:tc>
        <w:tc>
          <w:tcPr>
            <w:tcW w:w="1225" w:type="pct"/>
            <w:vAlign w:val="bottom"/>
          </w:tcPr>
          <w:p w14:paraId="5BCE922E" w14:textId="77777777" w:rsidR="00555E7D" w:rsidRPr="00D02BDC" w:rsidRDefault="00555E7D" w:rsidP="00555E7D">
            <w:pPr>
              <w:jc w:val="center"/>
              <w:rPr>
                <w:ins w:id="134" w:author="Mariia Petryk" w:date="2023-08-02T13:44:00Z"/>
                <w:color w:val="000000"/>
                <w:sz w:val="20"/>
                <w:szCs w:val="20"/>
              </w:rPr>
            </w:pPr>
          </w:p>
        </w:tc>
        <w:tc>
          <w:tcPr>
            <w:tcW w:w="1225" w:type="pct"/>
            <w:vAlign w:val="bottom"/>
          </w:tcPr>
          <w:p w14:paraId="1ECAD60A" w14:textId="38339023" w:rsidR="00555E7D" w:rsidRPr="00D02BDC" w:rsidRDefault="00555E7D" w:rsidP="00555E7D">
            <w:pPr>
              <w:jc w:val="center"/>
              <w:rPr>
                <w:ins w:id="135" w:author="Mariia Petryk" w:date="2023-08-02T13:44:00Z"/>
                <w:color w:val="000000"/>
                <w:sz w:val="20"/>
                <w:szCs w:val="20"/>
              </w:rPr>
            </w:pPr>
            <w:ins w:id="136" w:author="Mariia Petryk" w:date="2023-08-02T13:44:00Z">
              <w:r>
                <w:rPr>
                  <w:color w:val="000000"/>
                  <w:sz w:val="20"/>
                  <w:szCs w:val="20"/>
                </w:rPr>
                <w:t>Y</w:t>
              </w:r>
            </w:ins>
          </w:p>
        </w:tc>
      </w:tr>
      <w:tr w:rsidR="00555E7D" w:rsidRPr="00E208F0" w14:paraId="343CD349" w14:textId="59281550" w:rsidTr="00555E7D">
        <w:tc>
          <w:tcPr>
            <w:tcW w:w="1332" w:type="pct"/>
          </w:tcPr>
          <w:p w14:paraId="16C488C3" w14:textId="77777777" w:rsidR="00555E7D" w:rsidRPr="00E208F0" w:rsidRDefault="00555E7D" w:rsidP="00555E7D">
            <w:pPr>
              <w:rPr>
                <w:sz w:val="20"/>
                <w:szCs w:val="20"/>
              </w:rPr>
            </w:pPr>
            <w:r w:rsidRPr="00E208F0">
              <w:rPr>
                <w:sz w:val="20"/>
                <w:szCs w:val="20"/>
              </w:rPr>
              <w:t xml:space="preserve">Num </w:t>
            </w:r>
            <w:proofErr w:type="spellStart"/>
            <w:r w:rsidRPr="00E208F0">
              <w:rPr>
                <w:sz w:val="20"/>
                <w:szCs w:val="20"/>
              </w:rPr>
              <w:t>obs</w:t>
            </w:r>
            <w:proofErr w:type="spellEnd"/>
          </w:p>
        </w:tc>
        <w:tc>
          <w:tcPr>
            <w:tcW w:w="1218" w:type="pct"/>
          </w:tcPr>
          <w:p w14:paraId="0CBF55D1" w14:textId="77777777" w:rsidR="00555E7D" w:rsidRPr="006E0F03" w:rsidRDefault="00555E7D" w:rsidP="00555E7D">
            <w:pPr>
              <w:jc w:val="center"/>
              <w:rPr>
                <w:color w:val="000000"/>
                <w:sz w:val="20"/>
                <w:szCs w:val="20"/>
              </w:rPr>
            </w:pPr>
            <w:r w:rsidRPr="006E0F03">
              <w:rPr>
                <w:color w:val="000000"/>
                <w:sz w:val="20"/>
                <w:szCs w:val="20"/>
              </w:rPr>
              <w:t>400</w:t>
            </w:r>
          </w:p>
        </w:tc>
        <w:tc>
          <w:tcPr>
            <w:tcW w:w="1225" w:type="pct"/>
          </w:tcPr>
          <w:p w14:paraId="234BF683" w14:textId="77777777" w:rsidR="00555E7D" w:rsidRPr="00E208F0" w:rsidRDefault="00555E7D" w:rsidP="00555E7D">
            <w:pPr>
              <w:jc w:val="center"/>
              <w:rPr>
                <w:color w:val="000000"/>
                <w:sz w:val="20"/>
                <w:szCs w:val="20"/>
              </w:rPr>
            </w:pPr>
            <w:r w:rsidRPr="006E0F03">
              <w:rPr>
                <w:color w:val="000000"/>
                <w:sz w:val="20"/>
                <w:szCs w:val="20"/>
              </w:rPr>
              <w:t>400</w:t>
            </w:r>
          </w:p>
        </w:tc>
        <w:tc>
          <w:tcPr>
            <w:tcW w:w="1225" w:type="pct"/>
          </w:tcPr>
          <w:p w14:paraId="71C68D67" w14:textId="2884333C" w:rsidR="00555E7D" w:rsidRPr="006E0F03" w:rsidRDefault="00555E7D" w:rsidP="00555E7D">
            <w:pPr>
              <w:jc w:val="center"/>
              <w:rPr>
                <w:color w:val="000000"/>
                <w:sz w:val="20"/>
                <w:szCs w:val="20"/>
              </w:rPr>
            </w:pPr>
            <w:ins w:id="137" w:author="Mariia Petryk" w:date="2023-08-02T13:43:00Z">
              <w:r w:rsidRPr="006E0F03">
                <w:rPr>
                  <w:color w:val="000000"/>
                  <w:sz w:val="20"/>
                  <w:szCs w:val="20"/>
                </w:rPr>
                <w:t>400</w:t>
              </w:r>
            </w:ins>
          </w:p>
        </w:tc>
      </w:tr>
      <w:tr w:rsidR="00555E7D" w:rsidRPr="00E208F0" w14:paraId="56B8173E" w14:textId="692BA579" w:rsidTr="00555E7D">
        <w:tc>
          <w:tcPr>
            <w:tcW w:w="1332" w:type="pct"/>
            <w:tcBorders>
              <w:bottom w:val="single" w:sz="4" w:space="0" w:color="auto"/>
            </w:tcBorders>
          </w:tcPr>
          <w:p w14:paraId="1C826D3D" w14:textId="77777777" w:rsidR="00555E7D" w:rsidRPr="00E208F0" w:rsidRDefault="00555E7D" w:rsidP="00555E7D">
            <w:pPr>
              <w:rPr>
                <w:sz w:val="20"/>
                <w:szCs w:val="20"/>
              </w:rPr>
            </w:pPr>
            <w:r w:rsidRPr="00E208F0">
              <w:rPr>
                <w:sz w:val="20"/>
                <w:szCs w:val="20"/>
              </w:rPr>
              <w:t>Adj R-sq</w:t>
            </w:r>
          </w:p>
        </w:tc>
        <w:tc>
          <w:tcPr>
            <w:tcW w:w="1218" w:type="pct"/>
            <w:tcBorders>
              <w:bottom w:val="single" w:sz="4" w:space="0" w:color="auto"/>
            </w:tcBorders>
          </w:tcPr>
          <w:p w14:paraId="52A58F35" w14:textId="77777777" w:rsidR="00555E7D" w:rsidRPr="006E0F03" w:rsidRDefault="00555E7D" w:rsidP="00555E7D">
            <w:pPr>
              <w:jc w:val="center"/>
              <w:rPr>
                <w:color w:val="000000"/>
                <w:sz w:val="20"/>
                <w:szCs w:val="20"/>
              </w:rPr>
            </w:pPr>
            <w:r w:rsidRPr="006E0F03">
              <w:rPr>
                <w:color w:val="000000"/>
                <w:sz w:val="20"/>
                <w:szCs w:val="20"/>
              </w:rPr>
              <w:t>0.</w:t>
            </w:r>
            <w:r>
              <w:rPr>
                <w:color w:val="000000"/>
                <w:sz w:val="20"/>
                <w:szCs w:val="20"/>
              </w:rPr>
              <w:t>319</w:t>
            </w:r>
          </w:p>
        </w:tc>
        <w:tc>
          <w:tcPr>
            <w:tcW w:w="1225" w:type="pct"/>
            <w:tcBorders>
              <w:bottom w:val="single" w:sz="4" w:space="0" w:color="auto"/>
            </w:tcBorders>
          </w:tcPr>
          <w:p w14:paraId="3473BA1F" w14:textId="77777777" w:rsidR="00555E7D" w:rsidRPr="00E208F0" w:rsidRDefault="00555E7D" w:rsidP="00555E7D">
            <w:pPr>
              <w:jc w:val="center"/>
              <w:rPr>
                <w:sz w:val="20"/>
                <w:szCs w:val="20"/>
              </w:rPr>
            </w:pPr>
            <w:r w:rsidRPr="006E0F03">
              <w:rPr>
                <w:color w:val="000000"/>
                <w:sz w:val="20"/>
                <w:szCs w:val="20"/>
              </w:rPr>
              <w:t>0.</w:t>
            </w:r>
            <w:r>
              <w:rPr>
                <w:color w:val="000000"/>
                <w:sz w:val="20"/>
                <w:szCs w:val="20"/>
              </w:rPr>
              <w:t>713</w:t>
            </w:r>
          </w:p>
        </w:tc>
        <w:tc>
          <w:tcPr>
            <w:tcW w:w="1225" w:type="pct"/>
            <w:tcBorders>
              <w:bottom w:val="single" w:sz="4" w:space="0" w:color="auto"/>
            </w:tcBorders>
          </w:tcPr>
          <w:p w14:paraId="4A77F2F1" w14:textId="72AE4A2D" w:rsidR="00555E7D" w:rsidRPr="006E0F03" w:rsidRDefault="00555E7D" w:rsidP="00555E7D">
            <w:pPr>
              <w:jc w:val="center"/>
              <w:rPr>
                <w:color w:val="000000"/>
                <w:sz w:val="20"/>
                <w:szCs w:val="20"/>
              </w:rPr>
            </w:pPr>
            <w:ins w:id="138" w:author="Mariia Petryk" w:date="2023-08-02T13:43:00Z">
              <w:r w:rsidRPr="006E0F03">
                <w:rPr>
                  <w:color w:val="000000"/>
                  <w:sz w:val="20"/>
                  <w:szCs w:val="20"/>
                </w:rPr>
                <w:t>0.</w:t>
              </w:r>
              <w:r>
                <w:rPr>
                  <w:color w:val="000000"/>
                  <w:sz w:val="20"/>
                  <w:szCs w:val="20"/>
                </w:rPr>
                <w:t>713</w:t>
              </w:r>
            </w:ins>
          </w:p>
        </w:tc>
      </w:tr>
    </w:tbl>
    <w:p w14:paraId="6F609983" w14:textId="77777777" w:rsidR="00126D76" w:rsidRDefault="00126D76" w:rsidP="00126D76">
      <w:pPr>
        <w:rPr>
          <w:rFonts w:ascii="Calibri" w:eastAsia="Calibri" w:hAnsi="Calibri" w:cs="Calibri"/>
        </w:rPr>
      </w:pPr>
    </w:p>
    <w:p w14:paraId="294E188B" w14:textId="77777777" w:rsidR="00C67171" w:rsidRPr="00E208F0" w:rsidRDefault="00C67171" w:rsidP="00C67171">
      <w:pPr>
        <w:jc w:val="center"/>
        <w:rPr>
          <w:sz w:val="22"/>
          <w:szCs w:val="22"/>
        </w:rPr>
      </w:pPr>
      <w:r w:rsidRPr="00E208F0">
        <w:rPr>
          <w:b/>
          <w:bCs/>
          <w:sz w:val="22"/>
          <w:szCs w:val="22"/>
        </w:rPr>
        <w:t>Note.</w:t>
      </w:r>
      <w:r w:rsidRPr="00E208F0">
        <w:rPr>
          <w:sz w:val="22"/>
          <w:szCs w:val="22"/>
        </w:rPr>
        <w:t xml:space="preserve"> </w:t>
      </w:r>
      <w:r>
        <w:rPr>
          <w:sz w:val="22"/>
          <w:szCs w:val="22"/>
        </w:rPr>
        <w:t>Heteroskedasticity-consistent and autocorrelation-corrected s</w:t>
      </w:r>
      <w:r w:rsidRPr="00E208F0">
        <w:rPr>
          <w:sz w:val="22"/>
          <w:szCs w:val="22"/>
        </w:rPr>
        <w:t>tandard errors in parentheses; + p&lt;0.1, * p&lt;0.05, ** p&lt;0.01, *** p&lt;0.001</w:t>
      </w:r>
    </w:p>
    <w:p w14:paraId="29CFF09A" w14:textId="77777777" w:rsidR="00C67171" w:rsidRDefault="00C67171" w:rsidP="00C67171"/>
    <w:p w14:paraId="67EE1752" w14:textId="75D5E570" w:rsidR="00126D76" w:rsidRDefault="00126D76" w:rsidP="00126D76">
      <w:pPr>
        <w:ind w:firstLine="720"/>
      </w:pPr>
      <w:r w:rsidRPr="000A47C0">
        <w:t xml:space="preserve">The result in Table </w:t>
      </w:r>
      <w:r>
        <w:t>4</w:t>
      </w:r>
      <w:r w:rsidRPr="000A47C0">
        <w:t xml:space="preserve"> signifies that there is a </w:t>
      </w:r>
      <w:r>
        <w:t>statistically significant</w:t>
      </w:r>
      <w:r w:rsidRPr="000A47C0">
        <w:t xml:space="preserve"> relationship between </w:t>
      </w:r>
      <w:r>
        <w:t>a network structure</w:t>
      </w:r>
      <w:r w:rsidRPr="000A47C0">
        <w:t xml:space="preserve"> and project </w:t>
      </w:r>
      <w:r>
        <w:t>success.</w:t>
      </w:r>
      <w:r w:rsidRPr="000A47C0">
        <w:t xml:space="preserve"> As the </w:t>
      </w:r>
      <w:r>
        <w:t>degree centrality increases, the projects become more interconnected with others by the common developers</w:t>
      </w:r>
      <w:r w:rsidRPr="000A47C0">
        <w:t xml:space="preserve"> </w:t>
      </w:r>
      <w:r>
        <w:t xml:space="preserve">that attracts more contributions </w:t>
      </w:r>
      <w:r>
        <w:lastRenderedPageBreak/>
        <w:t>(</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1</m:t>
            </m:r>
          </m:sub>
        </m:sSub>
        <m:r>
          <w:rPr>
            <w:rFonts w:ascii="Cambria Math" w:eastAsiaTheme="minorEastAsia" w:hAnsi="Cambria Math"/>
            <w:sz w:val="22"/>
            <w:szCs w:val="22"/>
            <w:lang w:eastAsia="zh-CN"/>
          </w:rPr>
          <m:t>=</m:t>
        </m:r>
        <m:sSup>
          <m:sSupPr>
            <m:ctrlPr>
              <w:rPr>
                <w:rFonts w:ascii="Cambria Math" w:eastAsiaTheme="minorEastAsia" w:hAnsi="Cambria Math"/>
                <w:i/>
                <w:sz w:val="22"/>
                <w:szCs w:val="22"/>
                <w:lang w:eastAsia="zh-CN"/>
              </w:rPr>
            </m:ctrlPr>
          </m:sSupPr>
          <m:e>
            <m:r>
              <w:rPr>
                <w:rFonts w:ascii="Cambria Math" w:eastAsiaTheme="minorEastAsia" w:hAnsi="Cambria Math"/>
                <w:sz w:val="22"/>
                <w:szCs w:val="22"/>
                <w:lang w:eastAsia="zh-CN"/>
              </w:rPr>
              <m:t>0.011</m:t>
            </m:r>
          </m:e>
          <m:sup>
            <m:r>
              <w:rPr>
                <w:rFonts w:ascii="Cambria Math" w:eastAsiaTheme="minorEastAsia" w:hAnsi="Cambria Math"/>
                <w:sz w:val="22"/>
                <w:szCs w:val="22"/>
                <w:lang w:eastAsia="zh-CN"/>
              </w:rPr>
              <m:t>***</m:t>
            </m:r>
          </m:sup>
        </m:sSup>
      </m:oMath>
      <w:r>
        <w:rPr>
          <w:sz w:val="22"/>
          <w:szCs w:val="22"/>
          <w:lang w:eastAsia="zh-CN"/>
        </w:rPr>
        <w:t xml:space="preserve"> in </w:t>
      </w:r>
      <w:r>
        <w:t>column 1) and the technological innovation produced in the focal project is being reused by many other developers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1</m:t>
            </m:r>
          </m:sub>
        </m:sSub>
        <m:r>
          <w:rPr>
            <w:rFonts w:ascii="Cambria Math" w:eastAsiaTheme="minorEastAsia" w:hAnsi="Cambria Math"/>
            <w:sz w:val="22"/>
            <w:szCs w:val="22"/>
            <w:lang w:eastAsia="zh-CN"/>
          </w:rPr>
          <m:t>=</m:t>
        </m:r>
        <m:sSup>
          <m:sSupPr>
            <m:ctrlPr>
              <w:rPr>
                <w:rFonts w:ascii="Cambria Math" w:eastAsiaTheme="minorEastAsia" w:hAnsi="Cambria Math"/>
                <w:i/>
                <w:sz w:val="22"/>
                <w:szCs w:val="22"/>
                <w:lang w:eastAsia="zh-CN"/>
              </w:rPr>
            </m:ctrlPr>
          </m:sSupPr>
          <m:e>
            <m:r>
              <w:rPr>
                <w:rFonts w:ascii="Cambria Math" w:eastAsiaTheme="minorEastAsia" w:hAnsi="Cambria Math"/>
                <w:sz w:val="22"/>
                <w:szCs w:val="22"/>
                <w:lang w:eastAsia="zh-CN"/>
              </w:rPr>
              <m:t>0.007</m:t>
            </m:r>
          </m:e>
          <m:sup>
            <m:r>
              <w:rPr>
                <w:rFonts w:ascii="Cambria Math" w:eastAsiaTheme="minorEastAsia" w:hAnsi="Cambria Math"/>
                <w:sz w:val="22"/>
                <w:szCs w:val="22"/>
                <w:lang w:eastAsia="zh-CN"/>
              </w:rPr>
              <m:t>***</m:t>
            </m:r>
          </m:sup>
        </m:sSup>
      </m:oMath>
      <w:r>
        <w:rPr>
          <w:sz w:val="22"/>
          <w:szCs w:val="22"/>
          <w:lang w:eastAsia="zh-CN"/>
        </w:rPr>
        <w:t xml:space="preserve"> in </w:t>
      </w:r>
      <w:r>
        <w:t>column 2).</w:t>
      </w:r>
      <w:r w:rsidRPr="00381723">
        <w:t xml:space="preserve"> </w:t>
      </w:r>
      <w:r w:rsidRPr="000A47C0">
        <w:t xml:space="preserve">As the </w:t>
      </w:r>
      <w:r>
        <w:t>eigenvector centrality increases, the projects become more central in the network that turns them into magnets with respect to more contributions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2</m:t>
            </m:r>
          </m:sub>
        </m:sSub>
        <m:r>
          <w:rPr>
            <w:rFonts w:ascii="Cambria Math" w:eastAsiaTheme="minorEastAsia" w:hAnsi="Cambria Math"/>
            <w:sz w:val="22"/>
            <w:szCs w:val="22"/>
            <w:lang w:eastAsia="zh-CN"/>
          </w:rPr>
          <m:t>=</m:t>
        </m:r>
        <m:sSup>
          <m:sSupPr>
            <m:ctrlPr>
              <w:rPr>
                <w:rFonts w:ascii="Cambria Math" w:eastAsiaTheme="minorEastAsia" w:hAnsi="Cambria Math"/>
                <w:i/>
                <w:sz w:val="22"/>
                <w:szCs w:val="22"/>
                <w:lang w:eastAsia="zh-CN"/>
              </w:rPr>
            </m:ctrlPr>
          </m:sSupPr>
          <m:e>
            <m:r>
              <w:rPr>
                <w:rFonts w:ascii="Cambria Math" w:eastAsiaTheme="minorEastAsia" w:hAnsi="Cambria Math"/>
                <w:sz w:val="22"/>
                <w:szCs w:val="22"/>
                <w:lang w:eastAsia="zh-CN"/>
              </w:rPr>
              <m:t>9.112</m:t>
            </m:r>
          </m:e>
          <m:sup>
            <m:r>
              <w:rPr>
                <w:rFonts w:ascii="Cambria Math" w:eastAsiaTheme="minorEastAsia" w:hAnsi="Cambria Math"/>
                <w:sz w:val="22"/>
                <w:szCs w:val="22"/>
                <w:lang w:eastAsia="zh-CN"/>
              </w:rPr>
              <m:t>***</m:t>
            </m:r>
          </m:sup>
        </m:sSup>
      </m:oMath>
      <w:r>
        <w:rPr>
          <w:sz w:val="22"/>
          <w:szCs w:val="22"/>
          <w:lang w:eastAsia="zh-CN"/>
        </w:rPr>
        <w:t xml:space="preserve"> in </w:t>
      </w:r>
      <w:r>
        <w:t>column 1) and the diffusion of innovation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2</m:t>
            </m:r>
          </m:sub>
        </m:sSub>
        <m:r>
          <w:rPr>
            <w:rFonts w:ascii="Cambria Math" w:eastAsiaTheme="minorEastAsia" w:hAnsi="Cambria Math"/>
            <w:sz w:val="22"/>
            <w:szCs w:val="22"/>
            <w:lang w:eastAsia="zh-CN"/>
          </w:rPr>
          <m:t>=</m:t>
        </m:r>
        <m:sSup>
          <m:sSupPr>
            <m:ctrlPr>
              <w:rPr>
                <w:rFonts w:ascii="Cambria Math" w:eastAsiaTheme="minorEastAsia" w:hAnsi="Cambria Math"/>
                <w:i/>
                <w:sz w:val="22"/>
                <w:szCs w:val="22"/>
                <w:lang w:eastAsia="zh-CN"/>
              </w:rPr>
            </m:ctrlPr>
          </m:sSupPr>
          <m:e>
            <m:r>
              <w:rPr>
                <w:rFonts w:ascii="Cambria Math" w:eastAsiaTheme="minorEastAsia" w:hAnsi="Cambria Math"/>
                <w:sz w:val="22"/>
                <w:szCs w:val="22"/>
                <w:lang w:eastAsia="zh-CN"/>
              </w:rPr>
              <m:t>7.094</m:t>
            </m:r>
          </m:e>
          <m:sup>
            <m:r>
              <w:rPr>
                <w:rFonts w:ascii="Cambria Math" w:eastAsiaTheme="minorEastAsia" w:hAnsi="Cambria Math"/>
                <w:sz w:val="22"/>
                <w:szCs w:val="22"/>
                <w:lang w:eastAsia="zh-CN"/>
              </w:rPr>
              <m:t>***</m:t>
            </m:r>
          </m:sup>
        </m:sSup>
      </m:oMath>
      <w:r>
        <w:rPr>
          <w:sz w:val="22"/>
          <w:szCs w:val="22"/>
          <w:lang w:eastAsia="zh-CN"/>
        </w:rPr>
        <w:t xml:space="preserve"> in </w:t>
      </w:r>
      <w:r>
        <w:t xml:space="preserve">column 2). Lastly, </w:t>
      </w:r>
      <w:r w:rsidRPr="000A47C0">
        <w:t xml:space="preserve">As the </w:t>
      </w:r>
      <w:r>
        <w:t>betweenness centrality increases, the flow of talent  becomes easier due to the project’s connectivity to other repositories that leads to reduction in contributions to the focal project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3</m:t>
            </m:r>
          </m:sub>
        </m:sSub>
        <m:r>
          <w:rPr>
            <w:rFonts w:ascii="Cambria Math" w:eastAsiaTheme="minorEastAsia" w:hAnsi="Cambria Math"/>
            <w:sz w:val="22"/>
            <w:szCs w:val="22"/>
            <w:lang w:eastAsia="zh-CN"/>
          </w:rPr>
          <m:t>=</m:t>
        </m:r>
        <m:sSup>
          <m:sSupPr>
            <m:ctrlPr>
              <w:rPr>
                <w:rFonts w:ascii="Cambria Math" w:eastAsiaTheme="minorEastAsia" w:hAnsi="Cambria Math"/>
                <w:i/>
                <w:sz w:val="22"/>
                <w:szCs w:val="22"/>
                <w:lang w:eastAsia="zh-CN"/>
              </w:rPr>
            </m:ctrlPr>
          </m:sSupPr>
          <m:e>
            <m:r>
              <w:rPr>
                <w:rFonts w:ascii="Cambria Math" w:eastAsiaTheme="minorEastAsia" w:hAnsi="Cambria Math"/>
                <w:sz w:val="22"/>
                <w:szCs w:val="22"/>
                <w:lang w:eastAsia="zh-CN"/>
              </w:rPr>
              <m:t>-0.001</m:t>
            </m:r>
          </m:e>
          <m:sup>
            <m:r>
              <w:rPr>
                <w:rFonts w:ascii="Cambria Math" w:eastAsiaTheme="minorEastAsia" w:hAnsi="Cambria Math"/>
                <w:sz w:val="22"/>
                <w:szCs w:val="22"/>
                <w:lang w:eastAsia="zh-CN"/>
              </w:rPr>
              <m:t>***</m:t>
            </m:r>
          </m:sup>
        </m:sSup>
      </m:oMath>
      <w:r>
        <w:rPr>
          <w:sz w:val="22"/>
          <w:szCs w:val="22"/>
          <w:lang w:eastAsia="zh-CN"/>
        </w:rPr>
        <w:t xml:space="preserve"> in </w:t>
      </w:r>
      <w:r>
        <w:t>column 1) and the project forks (</w:t>
      </w:r>
      <m:oMath>
        <m:sSub>
          <m:sSubPr>
            <m:ctrlPr>
              <w:rPr>
                <w:rFonts w:ascii="Cambria Math" w:eastAsiaTheme="minorEastAsia" w:hAnsi="Cambria Math"/>
                <w:sz w:val="22"/>
                <w:szCs w:val="22"/>
                <w:lang w:eastAsia="zh-CN"/>
              </w:rPr>
            </m:ctrlPr>
          </m:sSubPr>
          <m:e>
            <m:r>
              <w:rPr>
                <w:rFonts w:ascii="Cambria Math" w:eastAsiaTheme="minorEastAsia" w:hAnsi="Cambria Math"/>
                <w:sz w:val="22"/>
                <w:szCs w:val="22"/>
                <w:lang w:eastAsia="zh-CN"/>
              </w:rPr>
              <m:t>β</m:t>
            </m:r>
          </m:e>
          <m:sub>
            <m:r>
              <w:rPr>
                <w:rFonts w:ascii="Cambria Math" w:eastAsiaTheme="minorEastAsia" w:hAnsi="Cambria Math"/>
                <w:sz w:val="22"/>
                <w:szCs w:val="22"/>
                <w:lang w:eastAsia="zh-CN"/>
              </w:rPr>
              <m:t>3</m:t>
            </m:r>
          </m:sub>
        </m:sSub>
        <m:r>
          <w:rPr>
            <w:rFonts w:ascii="Cambria Math" w:eastAsiaTheme="minorEastAsia" w:hAnsi="Cambria Math"/>
            <w:sz w:val="22"/>
            <w:szCs w:val="22"/>
            <w:lang w:eastAsia="zh-CN"/>
          </w:rPr>
          <m:t>=</m:t>
        </m:r>
        <m:sSup>
          <m:sSupPr>
            <m:ctrlPr>
              <w:rPr>
                <w:rFonts w:ascii="Cambria Math" w:eastAsiaTheme="minorEastAsia" w:hAnsi="Cambria Math"/>
                <w:i/>
                <w:sz w:val="22"/>
                <w:szCs w:val="22"/>
                <w:lang w:eastAsia="zh-CN"/>
              </w:rPr>
            </m:ctrlPr>
          </m:sSupPr>
          <m:e>
            <m:r>
              <w:rPr>
                <w:rFonts w:ascii="Cambria Math" w:eastAsiaTheme="minorEastAsia" w:hAnsi="Cambria Math"/>
                <w:sz w:val="22"/>
                <w:szCs w:val="22"/>
                <w:lang w:eastAsia="zh-CN"/>
              </w:rPr>
              <m:t>-0.001</m:t>
            </m:r>
          </m:e>
          <m:sup>
            <m:r>
              <w:rPr>
                <w:rFonts w:ascii="Cambria Math" w:eastAsiaTheme="minorEastAsia" w:hAnsi="Cambria Math"/>
                <w:sz w:val="22"/>
                <w:szCs w:val="22"/>
                <w:lang w:eastAsia="zh-CN"/>
              </w:rPr>
              <m:t>***</m:t>
            </m:r>
          </m:sup>
        </m:sSup>
      </m:oMath>
      <w:r>
        <w:rPr>
          <w:sz w:val="22"/>
          <w:szCs w:val="22"/>
          <w:lang w:eastAsia="zh-CN"/>
        </w:rPr>
        <w:t xml:space="preserve"> in </w:t>
      </w:r>
      <w:r>
        <w:t>column 2).</w:t>
      </w:r>
    </w:p>
    <w:p w14:paraId="340191D0" w14:textId="77777777" w:rsidR="00126D76" w:rsidRDefault="00126D76" w:rsidP="00126D76">
      <w:pPr>
        <w:ind w:firstLine="720"/>
      </w:pPr>
    </w:p>
    <w:p w14:paraId="3B43970E" w14:textId="191B82D8" w:rsidR="00126D76" w:rsidRPr="00E208F0" w:rsidRDefault="00126D76" w:rsidP="00126D76">
      <w:pPr>
        <w:pStyle w:val="Heading1"/>
      </w:pPr>
      <w:del w:id="139" w:author="Mariia Petryk" w:date="2023-08-01T20:13:00Z">
        <w:r w:rsidDel="002F373F">
          <w:delText>Results</w:delText>
        </w:r>
      </w:del>
      <w:ins w:id="140" w:author="Mariia Petryk" w:date="2023-08-01T20:13:00Z">
        <w:r w:rsidR="002F373F">
          <w:t xml:space="preserve">Discussion </w:t>
        </w:r>
      </w:ins>
    </w:p>
    <w:p w14:paraId="2B06BA4C" w14:textId="77777777" w:rsidR="00126D76" w:rsidRDefault="00126D76" w:rsidP="00126D76">
      <w:pPr>
        <w:ind w:firstLine="720"/>
      </w:pPr>
    </w:p>
    <w:p w14:paraId="3C25B0A7" w14:textId="77777777" w:rsidR="00126D76" w:rsidRDefault="00126D76" w:rsidP="00126D76">
      <w:pPr>
        <w:ind w:firstLine="720"/>
      </w:pPr>
      <w:r>
        <w:t>TBD</w:t>
      </w:r>
    </w:p>
    <w:p w14:paraId="0CF6D59B" w14:textId="77777777" w:rsidR="00126D76" w:rsidRDefault="00126D76" w:rsidP="00126D76">
      <w:pPr>
        <w:pStyle w:val="Heading1"/>
      </w:pPr>
      <w:r>
        <w:t>Reference List</w:t>
      </w:r>
    </w:p>
    <w:p w14:paraId="746D541A" w14:textId="77777777" w:rsidR="00126D76" w:rsidRPr="00EE0732" w:rsidRDefault="00126D76" w:rsidP="00126D76">
      <w:pPr>
        <w:pStyle w:val="ListParagraph"/>
        <w:numPr>
          <w:ilvl w:val="0"/>
          <w:numId w:val="4"/>
        </w:numPr>
        <w:rPr>
          <w:rFonts w:cs="Times New Roman"/>
          <w:color w:val="000000" w:themeColor="text1"/>
        </w:rPr>
      </w:pPr>
      <w:r w:rsidRPr="00EE0732">
        <w:rPr>
          <w:rFonts w:cs="Times New Roman"/>
          <w:color w:val="000000" w:themeColor="text1"/>
        </w:rPr>
        <w:t xml:space="preserve">Hoffa F. 2016. GitHub on </w:t>
      </w:r>
      <w:proofErr w:type="spellStart"/>
      <w:r w:rsidRPr="00EE0732">
        <w:rPr>
          <w:rFonts w:cs="Times New Roman"/>
          <w:color w:val="000000" w:themeColor="text1"/>
        </w:rPr>
        <w:t>BigQuery</w:t>
      </w:r>
      <w:proofErr w:type="spellEnd"/>
      <w:r w:rsidRPr="00EE0732">
        <w:rPr>
          <w:rFonts w:cs="Times New Roman"/>
          <w:color w:val="000000" w:themeColor="text1"/>
        </w:rPr>
        <w:t xml:space="preserve">: Analyze all the </w:t>
      </w:r>
      <w:proofErr w:type="gramStart"/>
      <w:r w:rsidRPr="00EE0732">
        <w:rPr>
          <w:rFonts w:cs="Times New Roman"/>
          <w:color w:val="000000" w:themeColor="text1"/>
        </w:rPr>
        <w:t>open source</w:t>
      </w:r>
      <w:proofErr w:type="gramEnd"/>
      <w:r w:rsidRPr="00EE0732">
        <w:rPr>
          <w:rFonts w:cs="Times New Roman"/>
          <w:color w:val="000000" w:themeColor="text1"/>
        </w:rPr>
        <w:t xml:space="preserve"> code. </w:t>
      </w:r>
      <w:hyperlink r:id="rId14" w:history="1">
        <w:r w:rsidRPr="00EE0732">
          <w:rPr>
            <w:rStyle w:val="Hyperlink"/>
            <w:rFonts w:cs="Times New Roman"/>
            <w:color w:val="000000" w:themeColor="text1"/>
            <w:kern w:val="0"/>
          </w:rPr>
          <w:t>https://cloud.google.com/blog/topics/public-datasets/github-on-bigquery-analyze-all-the-open-source-code</w:t>
        </w:r>
      </w:hyperlink>
    </w:p>
    <w:p w14:paraId="21405D83" w14:textId="77777777" w:rsidR="00126D76" w:rsidRPr="00EE0732" w:rsidRDefault="00126D76" w:rsidP="00126D76">
      <w:pPr>
        <w:pStyle w:val="ListParagraph"/>
        <w:numPr>
          <w:ilvl w:val="0"/>
          <w:numId w:val="4"/>
        </w:numPr>
        <w:rPr>
          <w:rFonts w:cs="Times New Roman"/>
          <w:color w:val="000000" w:themeColor="text1"/>
        </w:rPr>
      </w:pPr>
      <w:proofErr w:type="spellStart"/>
      <w:r w:rsidRPr="00EE0732">
        <w:rPr>
          <w:rFonts w:cs="Times New Roman"/>
          <w:color w:val="000000" w:themeColor="text1"/>
        </w:rPr>
        <w:t>BigQuery</w:t>
      </w:r>
      <w:proofErr w:type="spellEnd"/>
      <w:r w:rsidRPr="00EE0732">
        <w:rPr>
          <w:rFonts w:cs="Times New Roman"/>
          <w:color w:val="000000" w:themeColor="text1"/>
        </w:rPr>
        <w:t xml:space="preserve"> 2023. </w:t>
      </w:r>
      <w:hyperlink r:id="rId15" w:history="1">
        <w:r w:rsidRPr="00EE0732">
          <w:rPr>
            <w:rStyle w:val="Hyperlink"/>
            <w:rFonts w:cs="Times New Roman"/>
            <w:color w:val="000000" w:themeColor="text1"/>
            <w:kern w:val="0"/>
          </w:rPr>
          <w:t>https://cloud.google.com/bigquery/</w:t>
        </w:r>
      </w:hyperlink>
    </w:p>
    <w:p w14:paraId="3D502C01" w14:textId="77777777" w:rsidR="00126D76" w:rsidRPr="00EE0732" w:rsidRDefault="00126D76" w:rsidP="00126D76">
      <w:pPr>
        <w:pStyle w:val="ListParagraph"/>
        <w:numPr>
          <w:ilvl w:val="0"/>
          <w:numId w:val="4"/>
        </w:numPr>
        <w:rPr>
          <w:rFonts w:cs="Times New Roman"/>
          <w:color w:val="000000" w:themeColor="text1"/>
        </w:rPr>
      </w:pPr>
      <w:r w:rsidRPr="00EE0732">
        <w:rPr>
          <w:rFonts w:cs="Times New Roman"/>
          <w:color w:val="000000" w:themeColor="text1"/>
        </w:rPr>
        <w:t xml:space="preserve">GitHub 2023. </w:t>
      </w:r>
      <w:hyperlink r:id="rId16" w:history="1">
        <w:r w:rsidRPr="00EE0732">
          <w:rPr>
            <w:rStyle w:val="Hyperlink"/>
            <w:rFonts w:cs="Times New Roman"/>
            <w:color w:val="000000" w:themeColor="text1"/>
            <w:kern w:val="0"/>
          </w:rPr>
          <w:t>https://docs.github.com/en/webhooks-and-events/webhooks/webhook-events-and-payloads</w:t>
        </w:r>
      </w:hyperlink>
    </w:p>
    <w:p w14:paraId="47B4EBCB" w14:textId="77777777" w:rsidR="00126D76" w:rsidRPr="00EE0732" w:rsidRDefault="00126D76" w:rsidP="00126D76">
      <w:pPr>
        <w:pStyle w:val="ListParagraph"/>
        <w:numPr>
          <w:ilvl w:val="0"/>
          <w:numId w:val="4"/>
        </w:numPr>
        <w:rPr>
          <w:rFonts w:cs="Times New Roman"/>
          <w:color w:val="000000" w:themeColor="text1"/>
        </w:rPr>
      </w:pPr>
      <w:proofErr w:type="spellStart"/>
      <w:r w:rsidRPr="00EE0732">
        <w:rPr>
          <w:rFonts w:cs="Times New Roman"/>
          <w:color w:val="000000" w:themeColor="text1"/>
        </w:rPr>
        <w:t>Mockus</w:t>
      </w:r>
      <w:proofErr w:type="spellEnd"/>
      <w:r w:rsidRPr="00EE0732">
        <w:rPr>
          <w:rFonts w:cs="Times New Roman"/>
          <w:color w:val="000000" w:themeColor="text1"/>
        </w:rPr>
        <w:t xml:space="preserve">, A., R. T. Fielding, J. D. </w:t>
      </w:r>
      <w:proofErr w:type="spellStart"/>
      <w:r w:rsidRPr="00EE0732">
        <w:rPr>
          <w:rFonts w:cs="Times New Roman"/>
          <w:color w:val="000000" w:themeColor="text1"/>
        </w:rPr>
        <w:t>Herbsleb</w:t>
      </w:r>
      <w:proofErr w:type="spellEnd"/>
      <w:r w:rsidRPr="00EE0732">
        <w:rPr>
          <w:rFonts w:cs="Times New Roman"/>
          <w:color w:val="000000" w:themeColor="text1"/>
        </w:rPr>
        <w:t xml:space="preserve">. 2002. Two case studies </w:t>
      </w:r>
      <w:proofErr w:type="spellStart"/>
      <w:r w:rsidRPr="00EE0732">
        <w:rPr>
          <w:rFonts w:cs="Times New Roman"/>
          <w:color w:val="000000" w:themeColor="text1"/>
        </w:rPr>
        <w:t>ofopen</w:t>
      </w:r>
      <w:proofErr w:type="spellEnd"/>
      <w:r w:rsidRPr="00EE0732">
        <w:rPr>
          <w:rFonts w:cs="Times New Roman"/>
          <w:color w:val="000000" w:themeColor="text1"/>
        </w:rPr>
        <w:t xml:space="preserve"> source software development: Apache and </w:t>
      </w:r>
      <w:proofErr w:type="spellStart"/>
      <w:r w:rsidRPr="00EE0732">
        <w:rPr>
          <w:rFonts w:cs="Times New Roman"/>
          <w:color w:val="000000" w:themeColor="text1"/>
        </w:rPr>
        <w:t>Mozilla.ACMTrans</w:t>
      </w:r>
      <w:proofErr w:type="spellEnd"/>
      <w:r w:rsidRPr="00EE0732">
        <w:rPr>
          <w:rFonts w:cs="Times New Roman"/>
          <w:color w:val="000000" w:themeColor="text1"/>
        </w:rPr>
        <w:t xml:space="preserve">. Software </w:t>
      </w:r>
      <w:proofErr w:type="spellStart"/>
      <w:r w:rsidRPr="00EE0732">
        <w:rPr>
          <w:rFonts w:cs="Times New Roman"/>
          <w:color w:val="000000" w:themeColor="text1"/>
        </w:rPr>
        <w:t>Engrg</w:t>
      </w:r>
      <w:proofErr w:type="spellEnd"/>
      <w:r w:rsidRPr="00EE0732">
        <w:rPr>
          <w:rFonts w:cs="Times New Roman"/>
          <w:color w:val="000000" w:themeColor="text1"/>
        </w:rPr>
        <w:t>. Methodology11(3) 309–346.</w:t>
      </w:r>
    </w:p>
    <w:p w14:paraId="02C6A4E4" w14:textId="77777777" w:rsidR="00126D76" w:rsidRPr="00EE0732" w:rsidRDefault="00126D76" w:rsidP="00126D76">
      <w:pPr>
        <w:pStyle w:val="ListParagraph"/>
        <w:numPr>
          <w:ilvl w:val="0"/>
          <w:numId w:val="4"/>
        </w:numPr>
        <w:rPr>
          <w:rFonts w:cs="Times New Roman"/>
          <w:color w:val="000000" w:themeColor="text1"/>
        </w:rPr>
      </w:pPr>
      <w:r w:rsidRPr="00EE0732">
        <w:rPr>
          <w:rFonts w:cs="Times New Roman"/>
          <w:color w:val="000000" w:themeColor="text1"/>
        </w:rPr>
        <w:t>Petryk, M., Qiu, L., and Pathak, P. 2023. The Impact of Open-Source Community on Cryptocurrency Market Price: An Empirical Investigation. MISQ, Forthcoming.</w:t>
      </w:r>
    </w:p>
    <w:p w14:paraId="19B05FA6" w14:textId="77777777" w:rsidR="00126D76" w:rsidRPr="00EE0732" w:rsidRDefault="00126D76" w:rsidP="00126D7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themeColor="text1"/>
        </w:rPr>
      </w:pPr>
      <w:proofErr w:type="spellStart"/>
      <w:r w:rsidRPr="00EE0732">
        <w:rPr>
          <w:rFonts w:cs="Times New Roman"/>
          <w:color w:val="000000" w:themeColor="text1"/>
        </w:rPr>
        <w:t>Uzzi</w:t>
      </w:r>
      <w:proofErr w:type="spellEnd"/>
      <w:r w:rsidRPr="00EE0732">
        <w:rPr>
          <w:rFonts w:cs="Times New Roman"/>
          <w:color w:val="000000" w:themeColor="text1"/>
        </w:rPr>
        <w:t>, В. 1997. "Social Structure and Competition in Interfirm Networks: The Problem of Embeddedness," Administrative Science Quarterly (42:1), pp. 35-67. </w:t>
      </w:r>
    </w:p>
    <w:p w14:paraId="1E522C37" w14:textId="77777777" w:rsidR="00126D76" w:rsidRPr="00EE0732" w:rsidRDefault="00126D76" w:rsidP="00126D76">
      <w:pPr>
        <w:pStyle w:val="NormalWeb"/>
        <w:numPr>
          <w:ilvl w:val="0"/>
          <w:numId w:val="4"/>
        </w:numPr>
        <w:rPr>
          <w:color w:val="000000" w:themeColor="text1"/>
        </w:rPr>
      </w:pPr>
      <w:proofErr w:type="spellStart"/>
      <w:r w:rsidRPr="00EE0732">
        <w:rPr>
          <w:color w:val="000000" w:themeColor="text1"/>
        </w:rPr>
        <w:t>Ke</w:t>
      </w:r>
      <w:proofErr w:type="spellEnd"/>
      <w:r w:rsidRPr="00EE0732">
        <w:rPr>
          <w:color w:val="000000" w:themeColor="text1"/>
        </w:rPr>
        <w:t xml:space="preserve"> W, Zhang P (2010) The effects of extrinsic motivations and satisfaction in open-source software development. J. Assoc. Inform. Systems 11(12):784–808. </w:t>
      </w:r>
    </w:p>
    <w:p w14:paraId="5176FA58" w14:textId="77777777" w:rsidR="00126D76" w:rsidRPr="00EE0732" w:rsidRDefault="00126D76" w:rsidP="00126D76">
      <w:pPr>
        <w:pStyle w:val="NormalWeb"/>
        <w:numPr>
          <w:ilvl w:val="0"/>
          <w:numId w:val="4"/>
        </w:numPr>
        <w:rPr>
          <w:color w:val="000000" w:themeColor="text1"/>
        </w:rPr>
      </w:pPr>
      <w:r w:rsidRPr="00EE0732">
        <w:rPr>
          <w:color w:val="000000" w:themeColor="text1"/>
        </w:rPr>
        <w:t>Ryan RM, Deci EL (2000) Self-determination theory and the facilitation of intrinsic motivation, social development, and well-being. Amer. Psych. 55(February):68–78.</w:t>
      </w:r>
    </w:p>
    <w:p w14:paraId="5C6EDCEE" w14:textId="77777777" w:rsidR="00126D76" w:rsidRPr="0020034B" w:rsidRDefault="00126D76" w:rsidP="00126D7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themeColor="text1"/>
        </w:rPr>
      </w:pPr>
      <w:proofErr w:type="spellStart"/>
      <w:r w:rsidRPr="0020034B">
        <w:rPr>
          <w:rFonts w:cs="Times New Roman"/>
          <w:color w:val="000000" w:themeColor="text1"/>
        </w:rPr>
        <w:t>Crowston</w:t>
      </w:r>
      <w:proofErr w:type="spellEnd"/>
      <w:r w:rsidRPr="0020034B">
        <w:rPr>
          <w:rFonts w:cs="Times New Roman"/>
          <w:color w:val="000000" w:themeColor="text1"/>
        </w:rPr>
        <w:t xml:space="preserve">, K., H. </w:t>
      </w:r>
      <w:proofErr w:type="spellStart"/>
      <w:r w:rsidRPr="0020034B">
        <w:rPr>
          <w:rFonts w:cs="Times New Roman"/>
          <w:color w:val="000000" w:themeColor="text1"/>
        </w:rPr>
        <w:t>Annabi</w:t>
      </w:r>
      <w:proofErr w:type="spellEnd"/>
      <w:r w:rsidRPr="0020034B">
        <w:rPr>
          <w:rFonts w:cs="Times New Roman"/>
          <w:color w:val="000000" w:themeColor="text1"/>
        </w:rPr>
        <w:t xml:space="preserve">, J. </w:t>
      </w:r>
      <w:proofErr w:type="spellStart"/>
      <w:r w:rsidRPr="0020034B">
        <w:rPr>
          <w:rFonts w:cs="Times New Roman"/>
          <w:color w:val="000000" w:themeColor="text1"/>
        </w:rPr>
        <w:t>Howison</w:t>
      </w:r>
      <w:proofErr w:type="spellEnd"/>
      <w:r w:rsidRPr="0020034B">
        <w:rPr>
          <w:rFonts w:cs="Times New Roman"/>
          <w:color w:val="000000" w:themeColor="text1"/>
        </w:rPr>
        <w:t xml:space="preserve">. 2003. Defining </w:t>
      </w:r>
      <w:proofErr w:type="gramStart"/>
      <w:r w:rsidRPr="0020034B">
        <w:rPr>
          <w:rFonts w:cs="Times New Roman"/>
          <w:color w:val="000000" w:themeColor="text1"/>
        </w:rPr>
        <w:t>open source</w:t>
      </w:r>
      <w:proofErr w:type="gramEnd"/>
      <w:r w:rsidRPr="0020034B">
        <w:rPr>
          <w:rFonts w:cs="Times New Roman"/>
          <w:color w:val="000000" w:themeColor="text1"/>
        </w:rPr>
        <w:t xml:space="preserve"> software project success. Proc. </w:t>
      </w:r>
      <w:proofErr w:type="spellStart"/>
      <w:r w:rsidRPr="0020034B">
        <w:rPr>
          <w:rFonts w:cs="Times New Roman"/>
          <w:color w:val="000000" w:themeColor="text1"/>
        </w:rPr>
        <w:t>Internat.</w:t>
      </w:r>
      <w:proofErr w:type="spellEnd"/>
      <w:r w:rsidRPr="0020034B">
        <w:rPr>
          <w:rFonts w:cs="Times New Roman"/>
          <w:color w:val="000000" w:themeColor="text1"/>
        </w:rPr>
        <w:t xml:space="preserve"> Conf. Inform. Systems, ICIS, Seattle, WA, Association for Information Systems, Atlanta, GA. </w:t>
      </w:r>
    </w:p>
    <w:p w14:paraId="241E83EF" w14:textId="77777777" w:rsidR="00126D76" w:rsidRPr="0020034B" w:rsidRDefault="00126D76" w:rsidP="00126D7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themeColor="text1"/>
        </w:rPr>
      </w:pPr>
      <w:proofErr w:type="spellStart"/>
      <w:r w:rsidRPr="0020034B">
        <w:rPr>
          <w:rFonts w:cs="Times New Roman"/>
          <w:color w:val="000000" w:themeColor="text1"/>
        </w:rPr>
        <w:t>Boh</w:t>
      </w:r>
      <w:proofErr w:type="spellEnd"/>
      <w:r w:rsidRPr="0020034B">
        <w:rPr>
          <w:rFonts w:cs="Times New Roman"/>
          <w:color w:val="000000" w:themeColor="text1"/>
        </w:rPr>
        <w:t xml:space="preserve">, W., Slaughter, S., and Espinosa, J. 2007. "Learning from Experience in Software Development: A Multilevel Analysis," Management Science (53:8), pp. </w:t>
      </w:r>
      <w:proofErr w:type="gramStart"/>
      <w:r w:rsidRPr="0020034B">
        <w:rPr>
          <w:rFonts w:cs="Times New Roman"/>
          <w:color w:val="000000" w:themeColor="text1"/>
        </w:rPr>
        <w:t>1</w:t>
      </w:r>
      <w:proofErr w:type="gramEnd"/>
      <w:r w:rsidRPr="0020034B">
        <w:rPr>
          <w:rFonts w:cs="Times New Roman"/>
          <w:color w:val="000000" w:themeColor="text1"/>
        </w:rPr>
        <w:t xml:space="preserve"> </w:t>
      </w:r>
    </w:p>
    <w:p w14:paraId="41B829C3" w14:textId="77777777" w:rsidR="00126D76" w:rsidRPr="00EE0732" w:rsidRDefault="00126D76" w:rsidP="00126D76">
      <w:pPr>
        <w:pStyle w:val="NormalWeb"/>
        <w:rPr>
          <w:color w:val="000000" w:themeColor="text1"/>
        </w:rPr>
      </w:pPr>
    </w:p>
    <w:p w14:paraId="5126F1AF" w14:textId="77777777" w:rsidR="00126D76" w:rsidRPr="00E208F0" w:rsidRDefault="00126D76" w:rsidP="00126D76">
      <w:pPr>
        <w:jc w:val="center"/>
        <w:rPr>
          <w:b/>
          <w:bCs/>
        </w:rPr>
      </w:pPr>
      <w:r w:rsidRPr="00E208F0">
        <w:rPr>
          <w:b/>
          <w:bCs/>
        </w:rPr>
        <w:br w:type="page"/>
      </w:r>
    </w:p>
    <w:p w14:paraId="5E12AA3A" w14:textId="77777777" w:rsidR="00126D76" w:rsidRPr="00E208F0" w:rsidRDefault="00126D76" w:rsidP="00126D76">
      <w:pPr>
        <w:jc w:val="center"/>
        <w:rPr>
          <w:b/>
          <w:bCs/>
        </w:rPr>
      </w:pPr>
      <w:r w:rsidRPr="00E208F0">
        <w:rPr>
          <w:b/>
          <w:bCs/>
        </w:rPr>
        <w:lastRenderedPageBreak/>
        <w:t>Appendix</w:t>
      </w:r>
    </w:p>
    <w:p w14:paraId="0D19633E" w14:textId="77777777" w:rsidR="00126D76" w:rsidRPr="00E208F0" w:rsidRDefault="00126D76" w:rsidP="00126D76"/>
    <w:p w14:paraId="2200F1C8" w14:textId="77777777" w:rsidR="00126D76" w:rsidRPr="00E208F0" w:rsidRDefault="00126D76" w:rsidP="00126D76">
      <w:pPr>
        <w:jc w:val="center"/>
        <w:rPr>
          <w:b/>
          <w:bCs/>
        </w:rPr>
      </w:pPr>
      <w:r w:rsidRPr="00E208F0">
        <w:rPr>
          <w:b/>
          <w:bCs/>
        </w:rPr>
        <w:t xml:space="preserve">Table </w:t>
      </w:r>
      <w:r>
        <w:rPr>
          <w:b/>
          <w:bCs/>
        </w:rPr>
        <w:t>A1</w:t>
      </w:r>
      <w:r w:rsidRPr="00E208F0">
        <w:rPr>
          <w:b/>
          <w:bCs/>
        </w:rPr>
        <w:t>. Data Structure for Analysis</w:t>
      </w:r>
    </w:p>
    <w:tbl>
      <w:tblPr>
        <w:tblStyle w:val="TableGrid"/>
        <w:tblW w:w="5000" w:type="pct"/>
        <w:tblLook w:val="04A0" w:firstRow="1" w:lastRow="0" w:firstColumn="1" w:lastColumn="0" w:noHBand="0" w:noVBand="1"/>
      </w:tblPr>
      <w:tblGrid>
        <w:gridCol w:w="1345"/>
        <w:gridCol w:w="1477"/>
        <w:gridCol w:w="1313"/>
        <w:gridCol w:w="1711"/>
        <w:gridCol w:w="1978"/>
        <w:gridCol w:w="1526"/>
      </w:tblGrid>
      <w:tr w:rsidR="00126D76" w:rsidRPr="00E208F0" w14:paraId="29466E5E" w14:textId="77777777" w:rsidTr="001C0135">
        <w:tc>
          <w:tcPr>
            <w:tcW w:w="719" w:type="pct"/>
          </w:tcPr>
          <w:p w14:paraId="1948383C" w14:textId="77777777" w:rsidR="00126D76" w:rsidRPr="00E208F0" w:rsidRDefault="00126D76" w:rsidP="001C0135">
            <w:r w:rsidRPr="00E208F0">
              <w:t>Repository</w:t>
            </w:r>
          </w:p>
        </w:tc>
        <w:tc>
          <w:tcPr>
            <w:tcW w:w="790" w:type="pct"/>
          </w:tcPr>
          <w:p w14:paraId="02A22094" w14:textId="77777777" w:rsidR="00126D76" w:rsidRPr="00E208F0" w:rsidRDefault="00126D76" w:rsidP="001C0135">
            <w:r w:rsidRPr="00E208F0">
              <w:t>Date</w:t>
            </w:r>
          </w:p>
        </w:tc>
        <w:tc>
          <w:tcPr>
            <w:tcW w:w="702" w:type="pct"/>
          </w:tcPr>
          <w:p w14:paraId="20C88BE2" w14:textId="77777777" w:rsidR="00126D76" w:rsidRPr="00E208F0" w:rsidRDefault="00126D76" w:rsidP="001C0135">
            <w:r w:rsidRPr="00E208F0">
              <w:t>User login</w:t>
            </w:r>
          </w:p>
        </w:tc>
        <w:tc>
          <w:tcPr>
            <w:tcW w:w="915" w:type="pct"/>
          </w:tcPr>
          <w:p w14:paraId="48AB26D5" w14:textId="77777777" w:rsidR="00126D76" w:rsidRPr="00E208F0" w:rsidRDefault="00126D76" w:rsidP="001C0135">
            <w:r w:rsidRPr="00E208F0">
              <w:t>Is core (1/0)</w:t>
            </w:r>
          </w:p>
        </w:tc>
        <w:tc>
          <w:tcPr>
            <w:tcW w:w="1058" w:type="pct"/>
          </w:tcPr>
          <w:p w14:paraId="68FDA007" w14:textId="77777777" w:rsidR="00126D76" w:rsidRPr="00E208F0" w:rsidRDefault="00126D76" w:rsidP="001C0135">
            <w:r w:rsidRPr="00E208F0">
              <w:t xml:space="preserve">Is </w:t>
            </w:r>
            <w:proofErr w:type="gramStart"/>
            <w:r w:rsidRPr="00E208F0">
              <w:t>bot</w:t>
            </w:r>
            <w:proofErr w:type="gramEnd"/>
          </w:p>
          <w:p w14:paraId="64F126E6" w14:textId="77777777" w:rsidR="00126D76" w:rsidRPr="00E208F0" w:rsidRDefault="00126D76" w:rsidP="001C0135">
            <w:r w:rsidRPr="00E208F0">
              <w:t>(1/0)</w:t>
            </w:r>
          </w:p>
        </w:tc>
        <w:tc>
          <w:tcPr>
            <w:tcW w:w="816" w:type="pct"/>
          </w:tcPr>
          <w:p w14:paraId="126E3726" w14:textId="77777777" w:rsidR="00126D76" w:rsidRPr="00E208F0" w:rsidRDefault="00126D76" w:rsidP="001C0135">
            <w:r w:rsidRPr="00E208F0">
              <w:t xml:space="preserve">Num activities </w:t>
            </w:r>
          </w:p>
        </w:tc>
      </w:tr>
      <w:tr w:rsidR="00126D76" w:rsidRPr="00E208F0" w14:paraId="3FF50899" w14:textId="77777777" w:rsidTr="001C0135">
        <w:tc>
          <w:tcPr>
            <w:tcW w:w="719" w:type="pct"/>
          </w:tcPr>
          <w:p w14:paraId="0E04E385" w14:textId="77777777" w:rsidR="00126D76" w:rsidRPr="00E208F0" w:rsidRDefault="00126D76" w:rsidP="001C0135">
            <w:r w:rsidRPr="00E208F0">
              <w:t>A</w:t>
            </w:r>
          </w:p>
        </w:tc>
        <w:tc>
          <w:tcPr>
            <w:tcW w:w="790" w:type="pct"/>
          </w:tcPr>
          <w:p w14:paraId="6C9910D9" w14:textId="77777777" w:rsidR="00126D76" w:rsidRPr="00E208F0" w:rsidRDefault="00126D76" w:rsidP="001C0135">
            <w:r>
              <w:t>Date1</w:t>
            </w:r>
          </w:p>
        </w:tc>
        <w:tc>
          <w:tcPr>
            <w:tcW w:w="702" w:type="pct"/>
          </w:tcPr>
          <w:p w14:paraId="47284320" w14:textId="77777777" w:rsidR="00126D76" w:rsidRPr="00E208F0" w:rsidRDefault="00126D76" w:rsidP="001C0135"/>
        </w:tc>
        <w:tc>
          <w:tcPr>
            <w:tcW w:w="915" w:type="pct"/>
          </w:tcPr>
          <w:p w14:paraId="6EA40AD9" w14:textId="77777777" w:rsidR="00126D76" w:rsidRPr="00E208F0" w:rsidRDefault="00126D76" w:rsidP="001C0135">
            <w:pPr>
              <w:rPr>
                <w:highlight w:val="yellow"/>
              </w:rPr>
            </w:pPr>
          </w:p>
        </w:tc>
        <w:tc>
          <w:tcPr>
            <w:tcW w:w="1058" w:type="pct"/>
          </w:tcPr>
          <w:p w14:paraId="26411A13" w14:textId="77777777" w:rsidR="00126D76" w:rsidRPr="00E208F0" w:rsidRDefault="00126D76" w:rsidP="001C0135"/>
        </w:tc>
        <w:tc>
          <w:tcPr>
            <w:tcW w:w="816" w:type="pct"/>
          </w:tcPr>
          <w:p w14:paraId="2A920C77" w14:textId="77777777" w:rsidR="00126D76" w:rsidRPr="00E208F0" w:rsidRDefault="00126D76" w:rsidP="001C0135"/>
        </w:tc>
      </w:tr>
      <w:tr w:rsidR="00126D76" w:rsidRPr="00E208F0" w14:paraId="756F596B" w14:textId="77777777" w:rsidTr="001C0135">
        <w:tc>
          <w:tcPr>
            <w:tcW w:w="719" w:type="pct"/>
          </w:tcPr>
          <w:p w14:paraId="3657A77B" w14:textId="77777777" w:rsidR="00126D76" w:rsidRPr="00E208F0" w:rsidRDefault="00126D76" w:rsidP="001C0135">
            <w:r w:rsidRPr="00E208F0">
              <w:t>…</w:t>
            </w:r>
          </w:p>
        </w:tc>
        <w:tc>
          <w:tcPr>
            <w:tcW w:w="790" w:type="pct"/>
          </w:tcPr>
          <w:p w14:paraId="5BC0E19D" w14:textId="77777777" w:rsidR="00126D76" w:rsidRPr="00E208F0" w:rsidRDefault="00126D76" w:rsidP="001C0135">
            <w:r w:rsidRPr="00E208F0">
              <w:t>…</w:t>
            </w:r>
          </w:p>
        </w:tc>
        <w:tc>
          <w:tcPr>
            <w:tcW w:w="702" w:type="pct"/>
          </w:tcPr>
          <w:p w14:paraId="119C2C43" w14:textId="77777777" w:rsidR="00126D76" w:rsidRPr="00E208F0" w:rsidRDefault="00126D76" w:rsidP="001C0135"/>
        </w:tc>
        <w:tc>
          <w:tcPr>
            <w:tcW w:w="915" w:type="pct"/>
          </w:tcPr>
          <w:p w14:paraId="2F5AD338" w14:textId="77777777" w:rsidR="00126D76" w:rsidRPr="00E208F0" w:rsidRDefault="00126D76" w:rsidP="001C0135">
            <w:pPr>
              <w:rPr>
                <w:highlight w:val="yellow"/>
              </w:rPr>
            </w:pPr>
          </w:p>
        </w:tc>
        <w:tc>
          <w:tcPr>
            <w:tcW w:w="1058" w:type="pct"/>
          </w:tcPr>
          <w:p w14:paraId="4A65CCC1" w14:textId="77777777" w:rsidR="00126D76" w:rsidRPr="00E208F0" w:rsidRDefault="00126D76" w:rsidP="001C0135"/>
        </w:tc>
        <w:tc>
          <w:tcPr>
            <w:tcW w:w="816" w:type="pct"/>
          </w:tcPr>
          <w:p w14:paraId="3E6CF7E8" w14:textId="77777777" w:rsidR="00126D76" w:rsidRPr="00E208F0" w:rsidRDefault="00126D76" w:rsidP="001C0135"/>
        </w:tc>
      </w:tr>
      <w:tr w:rsidR="00126D76" w:rsidRPr="00E208F0" w14:paraId="1C1E4788" w14:textId="77777777" w:rsidTr="001C0135">
        <w:tc>
          <w:tcPr>
            <w:tcW w:w="719" w:type="pct"/>
          </w:tcPr>
          <w:p w14:paraId="4BC64B6A" w14:textId="77777777" w:rsidR="00126D76" w:rsidRPr="00E208F0" w:rsidRDefault="00126D76" w:rsidP="001C0135"/>
        </w:tc>
        <w:tc>
          <w:tcPr>
            <w:tcW w:w="790" w:type="pct"/>
          </w:tcPr>
          <w:p w14:paraId="114810EE" w14:textId="77777777" w:rsidR="00126D76" w:rsidRPr="00E208F0" w:rsidRDefault="00126D76" w:rsidP="001C0135"/>
        </w:tc>
        <w:tc>
          <w:tcPr>
            <w:tcW w:w="702" w:type="pct"/>
          </w:tcPr>
          <w:p w14:paraId="14BE31C3" w14:textId="77777777" w:rsidR="00126D76" w:rsidRPr="00E208F0" w:rsidRDefault="00126D76" w:rsidP="001C0135"/>
        </w:tc>
        <w:tc>
          <w:tcPr>
            <w:tcW w:w="915" w:type="pct"/>
          </w:tcPr>
          <w:p w14:paraId="5F87BB43" w14:textId="77777777" w:rsidR="00126D76" w:rsidRPr="00E208F0" w:rsidRDefault="00126D76" w:rsidP="001C0135">
            <w:pPr>
              <w:rPr>
                <w:highlight w:val="yellow"/>
              </w:rPr>
            </w:pPr>
          </w:p>
        </w:tc>
        <w:tc>
          <w:tcPr>
            <w:tcW w:w="1058" w:type="pct"/>
          </w:tcPr>
          <w:p w14:paraId="7527E6BB" w14:textId="77777777" w:rsidR="00126D76" w:rsidRPr="00E208F0" w:rsidRDefault="00126D76" w:rsidP="001C0135"/>
        </w:tc>
        <w:tc>
          <w:tcPr>
            <w:tcW w:w="816" w:type="pct"/>
          </w:tcPr>
          <w:p w14:paraId="16CB9BA2" w14:textId="77777777" w:rsidR="00126D76" w:rsidRPr="00E208F0" w:rsidRDefault="00126D76" w:rsidP="001C0135"/>
        </w:tc>
      </w:tr>
      <w:tr w:rsidR="00126D76" w:rsidRPr="00E208F0" w14:paraId="1594E725" w14:textId="77777777" w:rsidTr="001C0135">
        <w:tc>
          <w:tcPr>
            <w:tcW w:w="719" w:type="pct"/>
          </w:tcPr>
          <w:p w14:paraId="50AAF04A" w14:textId="77777777" w:rsidR="00126D76" w:rsidRPr="00E208F0" w:rsidRDefault="00126D76" w:rsidP="001C0135">
            <w:r w:rsidRPr="00E208F0">
              <w:t>A</w:t>
            </w:r>
          </w:p>
        </w:tc>
        <w:tc>
          <w:tcPr>
            <w:tcW w:w="790" w:type="pct"/>
          </w:tcPr>
          <w:p w14:paraId="48D13673" w14:textId="77777777" w:rsidR="00126D76" w:rsidRPr="00E208F0" w:rsidRDefault="00126D76" w:rsidP="001C0135">
            <w:proofErr w:type="spellStart"/>
            <w:r>
              <w:t>DateN</w:t>
            </w:r>
            <w:proofErr w:type="spellEnd"/>
          </w:p>
        </w:tc>
        <w:tc>
          <w:tcPr>
            <w:tcW w:w="702" w:type="pct"/>
          </w:tcPr>
          <w:p w14:paraId="1D22C560" w14:textId="77777777" w:rsidR="00126D76" w:rsidRPr="00E208F0" w:rsidRDefault="00126D76" w:rsidP="001C0135"/>
        </w:tc>
        <w:tc>
          <w:tcPr>
            <w:tcW w:w="915" w:type="pct"/>
          </w:tcPr>
          <w:p w14:paraId="59FAC76B" w14:textId="77777777" w:rsidR="00126D76" w:rsidRPr="00E208F0" w:rsidRDefault="00126D76" w:rsidP="001C0135">
            <w:pPr>
              <w:rPr>
                <w:highlight w:val="yellow"/>
              </w:rPr>
            </w:pPr>
          </w:p>
        </w:tc>
        <w:tc>
          <w:tcPr>
            <w:tcW w:w="1058" w:type="pct"/>
          </w:tcPr>
          <w:p w14:paraId="04C14205" w14:textId="77777777" w:rsidR="00126D76" w:rsidRPr="00E208F0" w:rsidRDefault="00126D76" w:rsidP="001C0135"/>
        </w:tc>
        <w:tc>
          <w:tcPr>
            <w:tcW w:w="816" w:type="pct"/>
          </w:tcPr>
          <w:p w14:paraId="050E6DBF" w14:textId="77777777" w:rsidR="00126D76" w:rsidRPr="00E208F0" w:rsidRDefault="00126D76" w:rsidP="001C0135"/>
        </w:tc>
      </w:tr>
      <w:tr w:rsidR="00126D76" w:rsidRPr="00E208F0" w14:paraId="6E952B60" w14:textId="77777777" w:rsidTr="001C0135">
        <w:tc>
          <w:tcPr>
            <w:tcW w:w="719" w:type="pct"/>
          </w:tcPr>
          <w:p w14:paraId="0C74371C" w14:textId="77777777" w:rsidR="00126D76" w:rsidRPr="00E208F0" w:rsidRDefault="00126D76" w:rsidP="001C0135">
            <w:r w:rsidRPr="00E208F0">
              <w:t>B</w:t>
            </w:r>
          </w:p>
        </w:tc>
        <w:tc>
          <w:tcPr>
            <w:tcW w:w="790" w:type="pct"/>
          </w:tcPr>
          <w:p w14:paraId="6172D748" w14:textId="77777777" w:rsidR="00126D76" w:rsidRPr="00E208F0" w:rsidRDefault="00126D76" w:rsidP="001C0135">
            <w:r>
              <w:t>Date1</w:t>
            </w:r>
          </w:p>
        </w:tc>
        <w:tc>
          <w:tcPr>
            <w:tcW w:w="702" w:type="pct"/>
          </w:tcPr>
          <w:p w14:paraId="0DB9C225" w14:textId="77777777" w:rsidR="00126D76" w:rsidRPr="00E208F0" w:rsidRDefault="00126D76" w:rsidP="001C0135"/>
        </w:tc>
        <w:tc>
          <w:tcPr>
            <w:tcW w:w="915" w:type="pct"/>
          </w:tcPr>
          <w:p w14:paraId="2A59C8E1" w14:textId="77777777" w:rsidR="00126D76" w:rsidRPr="00E208F0" w:rsidRDefault="00126D76" w:rsidP="001C0135">
            <w:pPr>
              <w:rPr>
                <w:highlight w:val="yellow"/>
              </w:rPr>
            </w:pPr>
          </w:p>
        </w:tc>
        <w:tc>
          <w:tcPr>
            <w:tcW w:w="1058" w:type="pct"/>
          </w:tcPr>
          <w:p w14:paraId="517C257F" w14:textId="77777777" w:rsidR="00126D76" w:rsidRPr="00E208F0" w:rsidRDefault="00126D76" w:rsidP="001C0135"/>
        </w:tc>
        <w:tc>
          <w:tcPr>
            <w:tcW w:w="816" w:type="pct"/>
          </w:tcPr>
          <w:p w14:paraId="22B75719" w14:textId="77777777" w:rsidR="00126D76" w:rsidRPr="00E208F0" w:rsidRDefault="00126D76" w:rsidP="001C0135"/>
        </w:tc>
      </w:tr>
      <w:tr w:rsidR="00126D76" w:rsidRPr="00E208F0" w14:paraId="2F65EDAF" w14:textId="77777777" w:rsidTr="001C0135">
        <w:tc>
          <w:tcPr>
            <w:tcW w:w="719" w:type="pct"/>
          </w:tcPr>
          <w:p w14:paraId="6BAE0526" w14:textId="77777777" w:rsidR="00126D76" w:rsidRPr="00E208F0" w:rsidRDefault="00126D76" w:rsidP="001C0135">
            <w:r w:rsidRPr="00E208F0">
              <w:t>…</w:t>
            </w:r>
          </w:p>
        </w:tc>
        <w:tc>
          <w:tcPr>
            <w:tcW w:w="790" w:type="pct"/>
          </w:tcPr>
          <w:p w14:paraId="0E0865A3" w14:textId="77777777" w:rsidR="00126D76" w:rsidRPr="00E208F0" w:rsidRDefault="00126D76" w:rsidP="001C0135">
            <w:r w:rsidRPr="00E208F0">
              <w:t>…</w:t>
            </w:r>
          </w:p>
        </w:tc>
        <w:tc>
          <w:tcPr>
            <w:tcW w:w="702" w:type="pct"/>
          </w:tcPr>
          <w:p w14:paraId="732FE82B" w14:textId="77777777" w:rsidR="00126D76" w:rsidRPr="00E208F0" w:rsidRDefault="00126D76" w:rsidP="001C0135"/>
        </w:tc>
        <w:tc>
          <w:tcPr>
            <w:tcW w:w="915" w:type="pct"/>
          </w:tcPr>
          <w:p w14:paraId="0FEA9E2E" w14:textId="77777777" w:rsidR="00126D76" w:rsidRPr="00E208F0" w:rsidRDefault="00126D76" w:rsidP="001C0135">
            <w:pPr>
              <w:rPr>
                <w:highlight w:val="yellow"/>
              </w:rPr>
            </w:pPr>
          </w:p>
        </w:tc>
        <w:tc>
          <w:tcPr>
            <w:tcW w:w="1058" w:type="pct"/>
          </w:tcPr>
          <w:p w14:paraId="36C2F532" w14:textId="77777777" w:rsidR="00126D76" w:rsidRPr="00E208F0" w:rsidRDefault="00126D76" w:rsidP="001C0135"/>
        </w:tc>
        <w:tc>
          <w:tcPr>
            <w:tcW w:w="816" w:type="pct"/>
          </w:tcPr>
          <w:p w14:paraId="704558A0" w14:textId="77777777" w:rsidR="00126D76" w:rsidRPr="00E208F0" w:rsidRDefault="00126D76" w:rsidP="001C0135"/>
        </w:tc>
      </w:tr>
      <w:tr w:rsidR="00126D76" w:rsidRPr="00E208F0" w14:paraId="1E5DD939" w14:textId="77777777" w:rsidTr="001C0135">
        <w:tc>
          <w:tcPr>
            <w:tcW w:w="719" w:type="pct"/>
          </w:tcPr>
          <w:p w14:paraId="745C1A47" w14:textId="77777777" w:rsidR="00126D76" w:rsidRPr="00E208F0" w:rsidRDefault="00126D76" w:rsidP="001C0135"/>
        </w:tc>
        <w:tc>
          <w:tcPr>
            <w:tcW w:w="790" w:type="pct"/>
          </w:tcPr>
          <w:p w14:paraId="0C690F7B" w14:textId="77777777" w:rsidR="00126D76" w:rsidRPr="00E208F0" w:rsidRDefault="00126D76" w:rsidP="001C0135"/>
        </w:tc>
        <w:tc>
          <w:tcPr>
            <w:tcW w:w="702" w:type="pct"/>
          </w:tcPr>
          <w:p w14:paraId="35839490" w14:textId="77777777" w:rsidR="00126D76" w:rsidRPr="00E208F0" w:rsidRDefault="00126D76" w:rsidP="001C0135"/>
        </w:tc>
        <w:tc>
          <w:tcPr>
            <w:tcW w:w="915" w:type="pct"/>
          </w:tcPr>
          <w:p w14:paraId="13E7189B" w14:textId="77777777" w:rsidR="00126D76" w:rsidRPr="00E208F0" w:rsidRDefault="00126D76" w:rsidP="001C0135">
            <w:pPr>
              <w:rPr>
                <w:highlight w:val="yellow"/>
              </w:rPr>
            </w:pPr>
          </w:p>
        </w:tc>
        <w:tc>
          <w:tcPr>
            <w:tcW w:w="1058" w:type="pct"/>
          </w:tcPr>
          <w:p w14:paraId="23A79FF1" w14:textId="77777777" w:rsidR="00126D76" w:rsidRPr="00E208F0" w:rsidRDefault="00126D76" w:rsidP="001C0135"/>
        </w:tc>
        <w:tc>
          <w:tcPr>
            <w:tcW w:w="816" w:type="pct"/>
          </w:tcPr>
          <w:p w14:paraId="70AFABC7" w14:textId="77777777" w:rsidR="00126D76" w:rsidRPr="00E208F0" w:rsidRDefault="00126D76" w:rsidP="001C0135"/>
        </w:tc>
      </w:tr>
      <w:tr w:rsidR="00126D76" w:rsidRPr="00E208F0" w14:paraId="66E912E4" w14:textId="77777777" w:rsidTr="001C0135">
        <w:tc>
          <w:tcPr>
            <w:tcW w:w="719" w:type="pct"/>
          </w:tcPr>
          <w:p w14:paraId="116310CA" w14:textId="77777777" w:rsidR="00126D76" w:rsidRPr="00E208F0" w:rsidRDefault="00126D76" w:rsidP="001C0135">
            <w:r w:rsidRPr="00E208F0">
              <w:t>B</w:t>
            </w:r>
          </w:p>
        </w:tc>
        <w:tc>
          <w:tcPr>
            <w:tcW w:w="790" w:type="pct"/>
          </w:tcPr>
          <w:p w14:paraId="2087C7E3" w14:textId="77777777" w:rsidR="00126D76" w:rsidRPr="00E208F0" w:rsidRDefault="00126D76" w:rsidP="001C0135">
            <w:proofErr w:type="spellStart"/>
            <w:r>
              <w:t>DateN</w:t>
            </w:r>
            <w:proofErr w:type="spellEnd"/>
          </w:p>
        </w:tc>
        <w:tc>
          <w:tcPr>
            <w:tcW w:w="702" w:type="pct"/>
          </w:tcPr>
          <w:p w14:paraId="140C1347" w14:textId="77777777" w:rsidR="00126D76" w:rsidRPr="00E208F0" w:rsidRDefault="00126D76" w:rsidP="001C0135"/>
        </w:tc>
        <w:tc>
          <w:tcPr>
            <w:tcW w:w="915" w:type="pct"/>
          </w:tcPr>
          <w:p w14:paraId="2E4C4D08" w14:textId="77777777" w:rsidR="00126D76" w:rsidRPr="00E208F0" w:rsidRDefault="00126D76" w:rsidP="001C0135">
            <w:pPr>
              <w:rPr>
                <w:highlight w:val="yellow"/>
              </w:rPr>
            </w:pPr>
          </w:p>
        </w:tc>
        <w:tc>
          <w:tcPr>
            <w:tcW w:w="1058" w:type="pct"/>
          </w:tcPr>
          <w:p w14:paraId="4033F543" w14:textId="77777777" w:rsidR="00126D76" w:rsidRPr="00E208F0" w:rsidRDefault="00126D76" w:rsidP="001C0135"/>
        </w:tc>
        <w:tc>
          <w:tcPr>
            <w:tcW w:w="816" w:type="pct"/>
          </w:tcPr>
          <w:p w14:paraId="2454DE83" w14:textId="77777777" w:rsidR="00126D76" w:rsidRPr="00E208F0" w:rsidRDefault="00126D76" w:rsidP="001C0135"/>
        </w:tc>
      </w:tr>
    </w:tbl>
    <w:p w14:paraId="1686A3BA" w14:textId="77777777" w:rsidR="00126D76" w:rsidRPr="00E208F0" w:rsidRDefault="00126D76" w:rsidP="00126D76"/>
    <w:p w14:paraId="4643C374" w14:textId="77777777" w:rsidR="00126D76" w:rsidRPr="00E208F0" w:rsidRDefault="00126D76" w:rsidP="00126D76"/>
    <w:p w14:paraId="30AE0B6A" w14:textId="77777777" w:rsidR="00126D76" w:rsidRPr="00E208F0" w:rsidRDefault="00126D76" w:rsidP="00126D76"/>
    <w:p w14:paraId="1FF8A5EB" w14:textId="77777777" w:rsidR="00126D76" w:rsidRPr="00E208F0" w:rsidRDefault="00126D76" w:rsidP="00126D76">
      <w:pPr>
        <w:rPr>
          <w:sz w:val="20"/>
          <w:szCs w:val="20"/>
        </w:rPr>
      </w:pPr>
      <w:r w:rsidRPr="00E208F0">
        <w:rPr>
          <w:color w:val="000000"/>
          <w:sz w:val="22"/>
          <w:szCs w:val="22"/>
        </w:rPr>
        <w:t> </w:t>
      </w:r>
    </w:p>
    <w:p w14:paraId="2101FBFE" w14:textId="77777777" w:rsidR="00126D76" w:rsidRPr="001D2E35" w:rsidRDefault="00126D76" w:rsidP="00126D76">
      <w:pPr>
        <w:jc w:val="center"/>
        <w:rPr>
          <w:b/>
          <w:bCs/>
          <w:sz w:val="22"/>
          <w:szCs w:val="22"/>
        </w:rPr>
      </w:pPr>
      <w:r w:rsidRPr="001D2E35">
        <w:rPr>
          <w:b/>
          <w:bCs/>
          <w:sz w:val="22"/>
          <w:szCs w:val="22"/>
        </w:rPr>
        <w:t xml:space="preserve">Table </w:t>
      </w:r>
      <w:r>
        <w:rPr>
          <w:b/>
          <w:bCs/>
          <w:sz w:val="22"/>
          <w:szCs w:val="22"/>
        </w:rPr>
        <w:t>A2</w:t>
      </w:r>
      <w:r w:rsidRPr="001D2E35">
        <w:rPr>
          <w:b/>
          <w:bCs/>
          <w:sz w:val="22"/>
          <w:szCs w:val="22"/>
        </w:rPr>
        <w:t xml:space="preserve">. Auxiliary Data Structure to Compute </w:t>
      </w:r>
      <w:proofErr w:type="spellStart"/>
      <w:r w:rsidRPr="001D2E35">
        <w:rPr>
          <w:b/>
          <w:bCs/>
          <w:sz w:val="22"/>
          <w:szCs w:val="22"/>
        </w:rPr>
        <w:t>Is_Core</w:t>
      </w:r>
      <w:proofErr w:type="spellEnd"/>
      <w:r w:rsidRPr="001D2E35">
        <w:rPr>
          <w:b/>
          <w:bCs/>
          <w:sz w:val="22"/>
          <w:szCs w:val="22"/>
        </w:rPr>
        <w:t xml:space="preserve"> Developer Variable</w:t>
      </w:r>
    </w:p>
    <w:tbl>
      <w:tblPr>
        <w:tblStyle w:val="TableGrid"/>
        <w:tblW w:w="5000" w:type="pct"/>
        <w:tblLook w:val="04A0" w:firstRow="1" w:lastRow="0" w:firstColumn="1" w:lastColumn="0" w:noHBand="0" w:noVBand="1"/>
      </w:tblPr>
      <w:tblGrid>
        <w:gridCol w:w="564"/>
        <w:gridCol w:w="1910"/>
        <w:gridCol w:w="999"/>
        <w:gridCol w:w="1223"/>
        <w:gridCol w:w="1623"/>
        <w:gridCol w:w="3031"/>
      </w:tblGrid>
      <w:tr w:rsidR="00126D76" w:rsidRPr="00E208F0" w14:paraId="18B3F538" w14:textId="77777777" w:rsidTr="001C0135">
        <w:tc>
          <w:tcPr>
            <w:tcW w:w="478" w:type="pct"/>
            <w:noWrap/>
            <w:hideMark/>
          </w:tcPr>
          <w:p w14:paraId="642D0E05" w14:textId="77777777" w:rsidR="00126D76" w:rsidRPr="00E208F0" w:rsidRDefault="00126D76" w:rsidP="001C0135">
            <w:pPr>
              <w:rPr>
                <w:sz w:val="20"/>
                <w:szCs w:val="20"/>
              </w:rPr>
            </w:pPr>
            <w:r w:rsidRPr="00E208F0">
              <w:rPr>
                <w:color w:val="000000"/>
                <w:sz w:val="18"/>
                <w:szCs w:val="18"/>
              </w:rPr>
              <w:t>Row</w:t>
            </w:r>
          </w:p>
        </w:tc>
        <w:tc>
          <w:tcPr>
            <w:tcW w:w="1198" w:type="pct"/>
            <w:noWrap/>
            <w:hideMark/>
          </w:tcPr>
          <w:p w14:paraId="2F7FD259" w14:textId="77777777" w:rsidR="00126D76" w:rsidRPr="00E208F0" w:rsidRDefault="00126D76" w:rsidP="001C0135">
            <w:pPr>
              <w:textAlignment w:val="baseline"/>
              <w:rPr>
                <w:sz w:val="20"/>
                <w:szCs w:val="20"/>
              </w:rPr>
            </w:pPr>
            <w:r w:rsidRPr="00E208F0">
              <w:t>Repository</w:t>
            </w:r>
          </w:p>
        </w:tc>
        <w:tc>
          <w:tcPr>
            <w:tcW w:w="710" w:type="pct"/>
            <w:noWrap/>
            <w:hideMark/>
          </w:tcPr>
          <w:p w14:paraId="55B575D3" w14:textId="77777777" w:rsidR="00126D76" w:rsidRPr="00E208F0" w:rsidRDefault="00126D76" w:rsidP="001C0135">
            <w:pPr>
              <w:textAlignment w:val="baseline"/>
              <w:rPr>
                <w:sz w:val="20"/>
                <w:szCs w:val="20"/>
              </w:rPr>
            </w:pPr>
            <w:r w:rsidRPr="00E208F0">
              <w:t>Date</w:t>
            </w:r>
          </w:p>
        </w:tc>
        <w:tc>
          <w:tcPr>
            <w:tcW w:w="481" w:type="pct"/>
            <w:noWrap/>
            <w:hideMark/>
          </w:tcPr>
          <w:p w14:paraId="2D760329" w14:textId="77777777" w:rsidR="00126D76" w:rsidRPr="00E208F0" w:rsidRDefault="00126D76" w:rsidP="001C0135">
            <w:pPr>
              <w:textAlignment w:val="baseline"/>
              <w:rPr>
                <w:sz w:val="20"/>
                <w:szCs w:val="20"/>
              </w:rPr>
            </w:pPr>
            <w:r w:rsidRPr="00E208F0">
              <w:t>User login</w:t>
            </w:r>
          </w:p>
        </w:tc>
        <w:tc>
          <w:tcPr>
            <w:tcW w:w="976" w:type="pct"/>
            <w:noWrap/>
            <w:hideMark/>
          </w:tcPr>
          <w:p w14:paraId="2363F7C4" w14:textId="77777777" w:rsidR="00126D76" w:rsidRPr="00E208F0" w:rsidRDefault="00126D76" w:rsidP="001C0135">
            <w:pPr>
              <w:textAlignment w:val="baseline"/>
              <w:rPr>
                <w:sz w:val="20"/>
                <w:szCs w:val="20"/>
              </w:rPr>
            </w:pPr>
            <w:r w:rsidRPr="00E208F0">
              <w:t>Num activities</w:t>
            </w:r>
          </w:p>
        </w:tc>
        <w:tc>
          <w:tcPr>
            <w:tcW w:w="1157" w:type="pct"/>
            <w:noWrap/>
            <w:hideMark/>
          </w:tcPr>
          <w:p w14:paraId="4D24D2B3" w14:textId="77777777" w:rsidR="00126D76" w:rsidRPr="00E208F0" w:rsidRDefault="00126D76" w:rsidP="001C0135">
            <w:pPr>
              <w:textAlignment w:val="baseline"/>
              <w:rPr>
                <w:sz w:val="20"/>
                <w:szCs w:val="20"/>
              </w:rPr>
            </w:pPr>
            <w:r>
              <w:rPr>
                <w:color w:val="000000"/>
                <w:sz w:val="18"/>
                <w:szCs w:val="18"/>
                <w:bdr w:val="none" w:sz="0" w:space="0" w:color="auto" w:frame="1"/>
              </w:rPr>
              <w:t>R</w:t>
            </w:r>
            <w:r w:rsidRPr="00E208F0">
              <w:rPr>
                <w:color w:val="000000"/>
                <w:sz w:val="18"/>
                <w:szCs w:val="18"/>
                <w:bdr w:val="none" w:sz="0" w:space="0" w:color="auto" w:frame="1"/>
              </w:rPr>
              <w:t>olling</w:t>
            </w:r>
            <w:r>
              <w:rPr>
                <w:color w:val="000000"/>
                <w:sz w:val="18"/>
                <w:szCs w:val="18"/>
                <w:bdr w:val="none" w:sz="0" w:space="0" w:color="auto" w:frame="1"/>
              </w:rPr>
              <w:t xml:space="preserve"> count of activities, last </w:t>
            </w:r>
            <w:r w:rsidRPr="00E208F0">
              <w:rPr>
                <w:color w:val="000000"/>
                <w:sz w:val="18"/>
                <w:szCs w:val="18"/>
                <w:bdr w:val="none" w:sz="0" w:space="0" w:color="auto" w:frame="1"/>
              </w:rPr>
              <w:t>30</w:t>
            </w:r>
            <w:r>
              <w:rPr>
                <w:color w:val="000000"/>
                <w:sz w:val="18"/>
                <w:szCs w:val="18"/>
                <w:bdr w:val="none" w:sz="0" w:space="0" w:color="auto" w:frame="1"/>
              </w:rPr>
              <w:t xml:space="preserve"> </w:t>
            </w:r>
            <w:r w:rsidRPr="00E208F0">
              <w:rPr>
                <w:color w:val="000000"/>
                <w:sz w:val="18"/>
                <w:szCs w:val="18"/>
                <w:bdr w:val="none" w:sz="0" w:space="0" w:color="auto" w:frame="1"/>
              </w:rPr>
              <w:t>d</w:t>
            </w:r>
            <w:r>
              <w:rPr>
                <w:color w:val="000000"/>
                <w:sz w:val="18"/>
                <w:szCs w:val="18"/>
                <w:bdr w:val="none" w:sz="0" w:space="0" w:color="auto" w:frame="1"/>
              </w:rPr>
              <w:t>ays</w:t>
            </w:r>
          </w:p>
        </w:tc>
      </w:tr>
      <w:tr w:rsidR="00126D76" w:rsidRPr="00E208F0" w14:paraId="76FB8B9A" w14:textId="77777777" w:rsidTr="001C0135">
        <w:tc>
          <w:tcPr>
            <w:tcW w:w="478" w:type="pct"/>
            <w:noWrap/>
            <w:hideMark/>
          </w:tcPr>
          <w:p w14:paraId="4AD3372A" w14:textId="77777777" w:rsidR="00126D76" w:rsidRPr="00E208F0" w:rsidRDefault="00126D76" w:rsidP="001C0135">
            <w:pPr>
              <w:jc w:val="right"/>
              <w:rPr>
                <w:sz w:val="20"/>
                <w:szCs w:val="20"/>
              </w:rPr>
            </w:pPr>
            <w:r w:rsidRPr="00E208F0">
              <w:rPr>
                <w:color w:val="000000"/>
                <w:sz w:val="18"/>
                <w:szCs w:val="18"/>
              </w:rPr>
              <w:t>1</w:t>
            </w:r>
          </w:p>
        </w:tc>
        <w:tc>
          <w:tcPr>
            <w:tcW w:w="1198" w:type="pct"/>
            <w:hideMark/>
          </w:tcPr>
          <w:p w14:paraId="23F82D96" w14:textId="77777777" w:rsidR="00126D76" w:rsidRPr="00E208F0" w:rsidRDefault="00126D76" w:rsidP="001C0135">
            <w:pPr>
              <w:textAlignment w:val="baseline"/>
              <w:rPr>
                <w:sz w:val="20"/>
                <w:szCs w:val="20"/>
              </w:rPr>
            </w:pPr>
            <w:proofErr w:type="spellStart"/>
            <w:r w:rsidRPr="00E208F0">
              <w:rPr>
                <w:color w:val="000000"/>
                <w:sz w:val="18"/>
                <w:szCs w:val="18"/>
              </w:rPr>
              <w:t>ethereum</w:t>
            </w:r>
            <w:proofErr w:type="spellEnd"/>
            <w:r w:rsidRPr="00E208F0">
              <w:rPr>
                <w:color w:val="000000"/>
                <w:sz w:val="18"/>
                <w:szCs w:val="18"/>
              </w:rPr>
              <w:t>/</w:t>
            </w:r>
            <w:proofErr w:type="spellStart"/>
            <w:r w:rsidRPr="00E208F0">
              <w:rPr>
                <w:color w:val="000000"/>
                <w:sz w:val="18"/>
                <w:szCs w:val="18"/>
              </w:rPr>
              <w:t>alethzero</w:t>
            </w:r>
            <w:proofErr w:type="spellEnd"/>
          </w:p>
        </w:tc>
        <w:tc>
          <w:tcPr>
            <w:tcW w:w="710" w:type="pct"/>
            <w:hideMark/>
          </w:tcPr>
          <w:p w14:paraId="02F9997B" w14:textId="77777777" w:rsidR="00126D76" w:rsidRPr="00E208F0" w:rsidRDefault="00126D76" w:rsidP="001C0135">
            <w:pPr>
              <w:textAlignment w:val="baseline"/>
              <w:rPr>
                <w:sz w:val="20"/>
                <w:szCs w:val="20"/>
              </w:rPr>
            </w:pPr>
            <w:r w:rsidRPr="00E208F0">
              <w:rPr>
                <w:color w:val="000000"/>
                <w:sz w:val="18"/>
                <w:szCs w:val="18"/>
              </w:rPr>
              <w:t>2015-08-17</w:t>
            </w:r>
          </w:p>
        </w:tc>
        <w:tc>
          <w:tcPr>
            <w:tcW w:w="481" w:type="pct"/>
            <w:hideMark/>
          </w:tcPr>
          <w:p w14:paraId="3C81A9D3" w14:textId="77777777" w:rsidR="00126D76" w:rsidRPr="00E208F0" w:rsidRDefault="00126D76" w:rsidP="001C0135">
            <w:pPr>
              <w:jc w:val="right"/>
              <w:textAlignment w:val="baseline"/>
              <w:rPr>
                <w:sz w:val="20"/>
                <w:szCs w:val="20"/>
              </w:rPr>
            </w:pPr>
            <w:r w:rsidRPr="00E208F0">
              <w:rPr>
                <w:color w:val="000000"/>
                <w:sz w:val="18"/>
                <w:szCs w:val="18"/>
              </w:rPr>
              <w:t>138296</w:t>
            </w:r>
          </w:p>
        </w:tc>
        <w:tc>
          <w:tcPr>
            <w:tcW w:w="976" w:type="pct"/>
            <w:hideMark/>
          </w:tcPr>
          <w:p w14:paraId="555CC896" w14:textId="77777777" w:rsidR="00126D76" w:rsidRPr="00E208F0" w:rsidRDefault="00126D76" w:rsidP="001C0135">
            <w:pPr>
              <w:jc w:val="right"/>
              <w:textAlignment w:val="baseline"/>
              <w:rPr>
                <w:sz w:val="20"/>
                <w:szCs w:val="20"/>
              </w:rPr>
            </w:pPr>
            <w:r w:rsidRPr="00E208F0">
              <w:rPr>
                <w:color w:val="000000"/>
                <w:sz w:val="18"/>
                <w:szCs w:val="18"/>
              </w:rPr>
              <w:t>1</w:t>
            </w:r>
          </w:p>
        </w:tc>
        <w:tc>
          <w:tcPr>
            <w:tcW w:w="1157" w:type="pct"/>
            <w:hideMark/>
          </w:tcPr>
          <w:p w14:paraId="63881787" w14:textId="77777777" w:rsidR="00126D76" w:rsidRPr="00E208F0" w:rsidRDefault="00126D76" w:rsidP="001C0135">
            <w:pPr>
              <w:jc w:val="right"/>
              <w:textAlignment w:val="baseline"/>
              <w:rPr>
                <w:sz w:val="20"/>
                <w:szCs w:val="20"/>
              </w:rPr>
            </w:pPr>
            <w:r w:rsidRPr="00E208F0">
              <w:rPr>
                <w:color w:val="000000"/>
                <w:sz w:val="18"/>
                <w:szCs w:val="18"/>
              </w:rPr>
              <w:t>31</w:t>
            </w:r>
          </w:p>
        </w:tc>
      </w:tr>
      <w:tr w:rsidR="00126D76" w:rsidRPr="00E208F0" w14:paraId="53BF067E" w14:textId="77777777" w:rsidTr="001C0135">
        <w:tc>
          <w:tcPr>
            <w:tcW w:w="478" w:type="pct"/>
            <w:noWrap/>
            <w:hideMark/>
          </w:tcPr>
          <w:p w14:paraId="2B2792ED" w14:textId="77777777" w:rsidR="00126D76" w:rsidRPr="00E208F0" w:rsidRDefault="00126D76" w:rsidP="001C0135">
            <w:pPr>
              <w:jc w:val="right"/>
              <w:rPr>
                <w:sz w:val="20"/>
                <w:szCs w:val="20"/>
              </w:rPr>
            </w:pPr>
            <w:r w:rsidRPr="00E208F0">
              <w:rPr>
                <w:color w:val="000000"/>
                <w:sz w:val="18"/>
                <w:szCs w:val="18"/>
              </w:rPr>
              <w:t>2</w:t>
            </w:r>
          </w:p>
        </w:tc>
        <w:tc>
          <w:tcPr>
            <w:tcW w:w="1198" w:type="pct"/>
            <w:hideMark/>
          </w:tcPr>
          <w:p w14:paraId="283C4ADE" w14:textId="77777777" w:rsidR="00126D76" w:rsidRPr="00E208F0" w:rsidRDefault="00126D76" w:rsidP="001C0135">
            <w:pPr>
              <w:textAlignment w:val="baseline"/>
              <w:rPr>
                <w:sz w:val="20"/>
                <w:szCs w:val="20"/>
              </w:rPr>
            </w:pPr>
            <w:proofErr w:type="spellStart"/>
            <w:r w:rsidRPr="00E208F0">
              <w:rPr>
                <w:color w:val="000000"/>
                <w:sz w:val="18"/>
                <w:szCs w:val="18"/>
              </w:rPr>
              <w:t>ethereum</w:t>
            </w:r>
            <w:proofErr w:type="spellEnd"/>
            <w:r w:rsidRPr="00E208F0">
              <w:rPr>
                <w:color w:val="000000"/>
                <w:sz w:val="18"/>
                <w:szCs w:val="18"/>
              </w:rPr>
              <w:t>/</w:t>
            </w:r>
            <w:proofErr w:type="spellStart"/>
            <w:r w:rsidRPr="00E208F0">
              <w:rPr>
                <w:color w:val="000000"/>
                <w:sz w:val="18"/>
                <w:szCs w:val="18"/>
              </w:rPr>
              <w:t>alethzero</w:t>
            </w:r>
            <w:proofErr w:type="spellEnd"/>
          </w:p>
        </w:tc>
        <w:tc>
          <w:tcPr>
            <w:tcW w:w="710" w:type="pct"/>
            <w:hideMark/>
          </w:tcPr>
          <w:p w14:paraId="2C10E60A" w14:textId="77777777" w:rsidR="00126D76" w:rsidRPr="00E208F0" w:rsidRDefault="00126D76" w:rsidP="001C0135">
            <w:pPr>
              <w:textAlignment w:val="baseline"/>
              <w:rPr>
                <w:sz w:val="20"/>
                <w:szCs w:val="20"/>
              </w:rPr>
            </w:pPr>
            <w:r w:rsidRPr="00E208F0">
              <w:rPr>
                <w:color w:val="000000"/>
                <w:sz w:val="18"/>
                <w:szCs w:val="18"/>
              </w:rPr>
              <w:t>2015-08-17</w:t>
            </w:r>
          </w:p>
        </w:tc>
        <w:tc>
          <w:tcPr>
            <w:tcW w:w="481" w:type="pct"/>
            <w:hideMark/>
          </w:tcPr>
          <w:p w14:paraId="1F55DABD" w14:textId="77777777" w:rsidR="00126D76" w:rsidRPr="00E208F0" w:rsidRDefault="00126D76" w:rsidP="001C0135">
            <w:pPr>
              <w:jc w:val="right"/>
              <w:textAlignment w:val="baseline"/>
              <w:rPr>
                <w:sz w:val="20"/>
                <w:szCs w:val="20"/>
              </w:rPr>
            </w:pPr>
            <w:r w:rsidRPr="00E208F0">
              <w:rPr>
                <w:color w:val="000000"/>
                <w:sz w:val="18"/>
                <w:szCs w:val="18"/>
              </w:rPr>
              <w:t>138296</w:t>
            </w:r>
          </w:p>
        </w:tc>
        <w:tc>
          <w:tcPr>
            <w:tcW w:w="976" w:type="pct"/>
            <w:hideMark/>
          </w:tcPr>
          <w:p w14:paraId="3BB5349D" w14:textId="77777777" w:rsidR="00126D76" w:rsidRPr="00E208F0" w:rsidRDefault="00126D76" w:rsidP="001C0135">
            <w:pPr>
              <w:jc w:val="right"/>
              <w:textAlignment w:val="baseline"/>
              <w:rPr>
                <w:sz w:val="20"/>
                <w:szCs w:val="20"/>
              </w:rPr>
            </w:pPr>
            <w:r w:rsidRPr="00E208F0">
              <w:rPr>
                <w:color w:val="000000"/>
                <w:sz w:val="18"/>
                <w:szCs w:val="18"/>
              </w:rPr>
              <w:t>1</w:t>
            </w:r>
          </w:p>
        </w:tc>
        <w:tc>
          <w:tcPr>
            <w:tcW w:w="1157" w:type="pct"/>
            <w:hideMark/>
          </w:tcPr>
          <w:p w14:paraId="31B04E77" w14:textId="77777777" w:rsidR="00126D76" w:rsidRPr="00E208F0" w:rsidRDefault="00126D76" w:rsidP="001C0135">
            <w:pPr>
              <w:jc w:val="right"/>
              <w:textAlignment w:val="baseline"/>
              <w:rPr>
                <w:sz w:val="20"/>
                <w:szCs w:val="20"/>
              </w:rPr>
            </w:pPr>
            <w:r w:rsidRPr="00E208F0">
              <w:rPr>
                <w:color w:val="000000"/>
                <w:sz w:val="18"/>
                <w:szCs w:val="18"/>
              </w:rPr>
              <w:t>32</w:t>
            </w:r>
          </w:p>
        </w:tc>
      </w:tr>
      <w:tr w:rsidR="00126D76" w:rsidRPr="00E208F0" w14:paraId="19E8B584" w14:textId="77777777" w:rsidTr="001C0135">
        <w:tc>
          <w:tcPr>
            <w:tcW w:w="478" w:type="pct"/>
            <w:noWrap/>
            <w:hideMark/>
          </w:tcPr>
          <w:p w14:paraId="6268F2C0" w14:textId="77777777" w:rsidR="00126D76" w:rsidRPr="00E208F0" w:rsidRDefault="00126D76" w:rsidP="001C0135">
            <w:pPr>
              <w:jc w:val="right"/>
              <w:rPr>
                <w:sz w:val="20"/>
                <w:szCs w:val="20"/>
              </w:rPr>
            </w:pPr>
            <w:r w:rsidRPr="00E208F0">
              <w:rPr>
                <w:color w:val="000000"/>
                <w:sz w:val="18"/>
                <w:szCs w:val="18"/>
              </w:rPr>
              <w:t>3</w:t>
            </w:r>
          </w:p>
        </w:tc>
        <w:tc>
          <w:tcPr>
            <w:tcW w:w="1198" w:type="pct"/>
            <w:hideMark/>
          </w:tcPr>
          <w:p w14:paraId="6F35ADED" w14:textId="77777777" w:rsidR="00126D76" w:rsidRPr="00E208F0" w:rsidRDefault="00126D76" w:rsidP="001C0135">
            <w:pPr>
              <w:textAlignment w:val="baseline"/>
              <w:rPr>
                <w:sz w:val="20"/>
                <w:szCs w:val="20"/>
              </w:rPr>
            </w:pPr>
            <w:proofErr w:type="spellStart"/>
            <w:r w:rsidRPr="00E208F0">
              <w:rPr>
                <w:color w:val="000000"/>
                <w:sz w:val="18"/>
                <w:szCs w:val="18"/>
              </w:rPr>
              <w:t>ethereum</w:t>
            </w:r>
            <w:proofErr w:type="spellEnd"/>
            <w:r w:rsidRPr="00E208F0">
              <w:rPr>
                <w:color w:val="000000"/>
                <w:sz w:val="18"/>
                <w:szCs w:val="18"/>
              </w:rPr>
              <w:t>/</w:t>
            </w:r>
            <w:proofErr w:type="spellStart"/>
            <w:r w:rsidRPr="00E208F0">
              <w:rPr>
                <w:color w:val="000000"/>
                <w:sz w:val="18"/>
                <w:szCs w:val="18"/>
              </w:rPr>
              <w:t>alethzero</w:t>
            </w:r>
            <w:proofErr w:type="spellEnd"/>
          </w:p>
        </w:tc>
        <w:tc>
          <w:tcPr>
            <w:tcW w:w="710" w:type="pct"/>
            <w:hideMark/>
          </w:tcPr>
          <w:p w14:paraId="795E58CD" w14:textId="77777777" w:rsidR="00126D76" w:rsidRPr="00E208F0" w:rsidRDefault="00126D76" w:rsidP="001C0135">
            <w:pPr>
              <w:textAlignment w:val="baseline"/>
              <w:rPr>
                <w:sz w:val="20"/>
                <w:szCs w:val="20"/>
              </w:rPr>
            </w:pPr>
            <w:r w:rsidRPr="00E208F0">
              <w:rPr>
                <w:color w:val="000000"/>
                <w:sz w:val="18"/>
                <w:szCs w:val="18"/>
              </w:rPr>
              <w:t>2015-08-17</w:t>
            </w:r>
          </w:p>
        </w:tc>
        <w:tc>
          <w:tcPr>
            <w:tcW w:w="481" w:type="pct"/>
            <w:hideMark/>
          </w:tcPr>
          <w:p w14:paraId="3381AC7B" w14:textId="77777777" w:rsidR="00126D76" w:rsidRPr="00E208F0" w:rsidRDefault="00126D76" w:rsidP="001C0135">
            <w:pPr>
              <w:jc w:val="right"/>
              <w:textAlignment w:val="baseline"/>
              <w:rPr>
                <w:sz w:val="20"/>
                <w:szCs w:val="20"/>
              </w:rPr>
            </w:pPr>
            <w:r w:rsidRPr="00E208F0">
              <w:rPr>
                <w:color w:val="000000"/>
                <w:sz w:val="18"/>
                <w:szCs w:val="18"/>
              </w:rPr>
              <w:t>138296</w:t>
            </w:r>
          </w:p>
        </w:tc>
        <w:tc>
          <w:tcPr>
            <w:tcW w:w="976" w:type="pct"/>
            <w:hideMark/>
          </w:tcPr>
          <w:p w14:paraId="10C2B5D7" w14:textId="77777777" w:rsidR="00126D76" w:rsidRPr="00E208F0" w:rsidRDefault="00126D76" w:rsidP="001C0135">
            <w:pPr>
              <w:jc w:val="right"/>
              <w:textAlignment w:val="baseline"/>
              <w:rPr>
                <w:sz w:val="20"/>
                <w:szCs w:val="20"/>
              </w:rPr>
            </w:pPr>
            <w:r w:rsidRPr="00E208F0">
              <w:rPr>
                <w:color w:val="000000"/>
                <w:sz w:val="18"/>
                <w:szCs w:val="18"/>
              </w:rPr>
              <w:t>1</w:t>
            </w:r>
          </w:p>
        </w:tc>
        <w:tc>
          <w:tcPr>
            <w:tcW w:w="1157" w:type="pct"/>
            <w:hideMark/>
          </w:tcPr>
          <w:p w14:paraId="18C6B3B4" w14:textId="77777777" w:rsidR="00126D76" w:rsidRPr="00E208F0" w:rsidRDefault="00126D76" w:rsidP="001C0135">
            <w:pPr>
              <w:jc w:val="right"/>
              <w:textAlignment w:val="baseline"/>
              <w:rPr>
                <w:sz w:val="20"/>
                <w:szCs w:val="20"/>
              </w:rPr>
            </w:pPr>
            <w:r w:rsidRPr="00E208F0">
              <w:rPr>
                <w:color w:val="000000"/>
                <w:sz w:val="18"/>
                <w:szCs w:val="18"/>
              </w:rPr>
              <w:t>32</w:t>
            </w:r>
          </w:p>
        </w:tc>
      </w:tr>
      <w:tr w:rsidR="00126D76" w:rsidRPr="00E208F0" w14:paraId="4079ED55" w14:textId="77777777" w:rsidTr="001C0135">
        <w:tc>
          <w:tcPr>
            <w:tcW w:w="478" w:type="pct"/>
            <w:noWrap/>
            <w:hideMark/>
          </w:tcPr>
          <w:p w14:paraId="0F885A7A" w14:textId="77777777" w:rsidR="00126D76" w:rsidRPr="00E208F0" w:rsidRDefault="00126D76" w:rsidP="001C0135">
            <w:pPr>
              <w:jc w:val="right"/>
              <w:rPr>
                <w:sz w:val="20"/>
                <w:szCs w:val="20"/>
              </w:rPr>
            </w:pPr>
            <w:r w:rsidRPr="00E208F0">
              <w:rPr>
                <w:color w:val="000000"/>
                <w:sz w:val="18"/>
                <w:szCs w:val="18"/>
              </w:rPr>
              <w:t>4</w:t>
            </w:r>
          </w:p>
        </w:tc>
        <w:tc>
          <w:tcPr>
            <w:tcW w:w="1198" w:type="pct"/>
            <w:hideMark/>
          </w:tcPr>
          <w:p w14:paraId="7D03C5C5" w14:textId="77777777" w:rsidR="00126D76" w:rsidRPr="00E208F0" w:rsidRDefault="00126D76" w:rsidP="001C0135">
            <w:pPr>
              <w:textAlignment w:val="baseline"/>
              <w:rPr>
                <w:sz w:val="20"/>
                <w:szCs w:val="20"/>
              </w:rPr>
            </w:pPr>
            <w:proofErr w:type="spellStart"/>
            <w:r w:rsidRPr="00E208F0">
              <w:rPr>
                <w:color w:val="000000"/>
                <w:sz w:val="18"/>
                <w:szCs w:val="18"/>
              </w:rPr>
              <w:t>ethereum</w:t>
            </w:r>
            <w:proofErr w:type="spellEnd"/>
            <w:r w:rsidRPr="00E208F0">
              <w:rPr>
                <w:color w:val="000000"/>
                <w:sz w:val="18"/>
                <w:szCs w:val="18"/>
              </w:rPr>
              <w:t>/</w:t>
            </w:r>
            <w:proofErr w:type="spellStart"/>
            <w:r w:rsidRPr="00E208F0">
              <w:rPr>
                <w:color w:val="000000"/>
                <w:sz w:val="18"/>
                <w:szCs w:val="18"/>
              </w:rPr>
              <w:t>alethzero</w:t>
            </w:r>
            <w:proofErr w:type="spellEnd"/>
          </w:p>
        </w:tc>
        <w:tc>
          <w:tcPr>
            <w:tcW w:w="710" w:type="pct"/>
            <w:hideMark/>
          </w:tcPr>
          <w:p w14:paraId="14C71366" w14:textId="77777777" w:rsidR="00126D76" w:rsidRPr="00E208F0" w:rsidRDefault="00126D76" w:rsidP="001C0135">
            <w:pPr>
              <w:textAlignment w:val="baseline"/>
              <w:rPr>
                <w:sz w:val="20"/>
                <w:szCs w:val="20"/>
              </w:rPr>
            </w:pPr>
            <w:r w:rsidRPr="00E208F0">
              <w:rPr>
                <w:color w:val="000000"/>
                <w:sz w:val="18"/>
                <w:szCs w:val="18"/>
              </w:rPr>
              <w:t>2015-08-17</w:t>
            </w:r>
          </w:p>
        </w:tc>
        <w:tc>
          <w:tcPr>
            <w:tcW w:w="481" w:type="pct"/>
            <w:hideMark/>
          </w:tcPr>
          <w:p w14:paraId="343FFB35" w14:textId="77777777" w:rsidR="00126D76" w:rsidRPr="00E208F0" w:rsidRDefault="00126D76" w:rsidP="001C0135">
            <w:pPr>
              <w:jc w:val="right"/>
              <w:textAlignment w:val="baseline"/>
              <w:rPr>
                <w:sz w:val="20"/>
                <w:szCs w:val="20"/>
              </w:rPr>
            </w:pPr>
            <w:r w:rsidRPr="00E208F0">
              <w:rPr>
                <w:color w:val="000000"/>
                <w:sz w:val="18"/>
                <w:szCs w:val="18"/>
              </w:rPr>
              <w:t>138296</w:t>
            </w:r>
          </w:p>
        </w:tc>
        <w:tc>
          <w:tcPr>
            <w:tcW w:w="976" w:type="pct"/>
            <w:hideMark/>
          </w:tcPr>
          <w:p w14:paraId="15950137" w14:textId="77777777" w:rsidR="00126D76" w:rsidRPr="00E208F0" w:rsidRDefault="00126D76" w:rsidP="001C0135">
            <w:pPr>
              <w:jc w:val="right"/>
              <w:textAlignment w:val="baseline"/>
              <w:rPr>
                <w:sz w:val="20"/>
                <w:szCs w:val="20"/>
              </w:rPr>
            </w:pPr>
            <w:r w:rsidRPr="00E208F0">
              <w:rPr>
                <w:color w:val="000000"/>
                <w:sz w:val="18"/>
                <w:szCs w:val="18"/>
              </w:rPr>
              <w:t>1</w:t>
            </w:r>
          </w:p>
        </w:tc>
        <w:tc>
          <w:tcPr>
            <w:tcW w:w="1157" w:type="pct"/>
            <w:hideMark/>
          </w:tcPr>
          <w:p w14:paraId="105C501C" w14:textId="77777777" w:rsidR="00126D76" w:rsidRPr="00E208F0" w:rsidRDefault="00126D76" w:rsidP="001C0135">
            <w:pPr>
              <w:jc w:val="right"/>
              <w:textAlignment w:val="baseline"/>
              <w:rPr>
                <w:sz w:val="20"/>
                <w:szCs w:val="20"/>
              </w:rPr>
            </w:pPr>
            <w:r w:rsidRPr="00E208F0">
              <w:rPr>
                <w:color w:val="000000"/>
                <w:sz w:val="18"/>
                <w:szCs w:val="18"/>
              </w:rPr>
              <w:t>30</w:t>
            </w:r>
          </w:p>
        </w:tc>
      </w:tr>
      <w:tr w:rsidR="00126D76" w:rsidRPr="00E208F0" w14:paraId="23F39390" w14:textId="77777777" w:rsidTr="001C0135">
        <w:tc>
          <w:tcPr>
            <w:tcW w:w="478" w:type="pct"/>
            <w:noWrap/>
            <w:hideMark/>
          </w:tcPr>
          <w:p w14:paraId="2092A155" w14:textId="77777777" w:rsidR="00126D76" w:rsidRPr="00E208F0" w:rsidRDefault="00126D76" w:rsidP="001C0135">
            <w:pPr>
              <w:jc w:val="right"/>
              <w:rPr>
                <w:sz w:val="20"/>
                <w:szCs w:val="20"/>
              </w:rPr>
            </w:pPr>
            <w:r w:rsidRPr="00E208F0">
              <w:rPr>
                <w:color w:val="000000"/>
                <w:sz w:val="18"/>
                <w:szCs w:val="18"/>
              </w:rPr>
              <w:t>5</w:t>
            </w:r>
          </w:p>
        </w:tc>
        <w:tc>
          <w:tcPr>
            <w:tcW w:w="1198" w:type="pct"/>
            <w:hideMark/>
          </w:tcPr>
          <w:p w14:paraId="34441059" w14:textId="77777777" w:rsidR="00126D76" w:rsidRPr="00E208F0" w:rsidRDefault="00126D76" w:rsidP="001C0135">
            <w:pPr>
              <w:textAlignment w:val="baseline"/>
              <w:rPr>
                <w:sz w:val="20"/>
                <w:szCs w:val="20"/>
              </w:rPr>
            </w:pPr>
            <w:proofErr w:type="spellStart"/>
            <w:r w:rsidRPr="00E208F0">
              <w:rPr>
                <w:color w:val="000000"/>
                <w:sz w:val="18"/>
                <w:szCs w:val="18"/>
              </w:rPr>
              <w:t>ethereum</w:t>
            </w:r>
            <w:proofErr w:type="spellEnd"/>
            <w:r w:rsidRPr="00E208F0">
              <w:rPr>
                <w:color w:val="000000"/>
                <w:sz w:val="18"/>
                <w:szCs w:val="18"/>
              </w:rPr>
              <w:t>/</w:t>
            </w:r>
            <w:proofErr w:type="spellStart"/>
            <w:r w:rsidRPr="00E208F0">
              <w:rPr>
                <w:color w:val="000000"/>
                <w:sz w:val="18"/>
                <w:szCs w:val="18"/>
              </w:rPr>
              <w:t>alethzero</w:t>
            </w:r>
            <w:proofErr w:type="spellEnd"/>
          </w:p>
        </w:tc>
        <w:tc>
          <w:tcPr>
            <w:tcW w:w="710" w:type="pct"/>
            <w:hideMark/>
          </w:tcPr>
          <w:p w14:paraId="3233F156" w14:textId="77777777" w:rsidR="00126D76" w:rsidRPr="00E208F0" w:rsidRDefault="00126D76" w:rsidP="001C0135">
            <w:pPr>
              <w:textAlignment w:val="baseline"/>
              <w:rPr>
                <w:sz w:val="20"/>
                <w:szCs w:val="20"/>
              </w:rPr>
            </w:pPr>
            <w:r w:rsidRPr="00E208F0">
              <w:rPr>
                <w:color w:val="000000"/>
                <w:sz w:val="18"/>
                <w:szCs w:val="18"/>
              </w:rPr>
              <w:t>2015-08-17</w:t>
            </w:r>
          </w:p>
        </w:tc>
        <w:tc>
          <w:tcPr>
            <w:tcW w:w="481" w:type="pct"/>
            <w:hideMark/>
          </w:tcPr>
          <w:p w14:paraId="0DBE4344" w14:textId="77777777" w:rsidR="00126D76" w:rsidRPr="00E208F0" w:rsidRDefault="00126D76" w:rsidP="001C0135">
            <w:pPr>
              <w:jc w:val="right"/>
              <w:textAlignment w:val="baseline"/>
              <w:rPr>
                <w:sz w:val="20"/>
                <w:szCs w:val="20"/>
              </w:rPr>
            </w:pPr>
            <w:r w:rsidRPr="00E208F0">
              <w:rPr>
                <w:color w:val="000000"/>
                <w:sz w:val="18"/>
                <w:szCs w:val="18"/>
              </w:rPr>
              <w:t>138296</w:t>
            </w:r>
          </w:p>
        </w:tc>
        <w:tc>
          <w:tcPr>
            <w:tcW w:w="976" w:type="pct"/>
            <w:hideMark/>
          </w:tcPr>
          <w:p w14:paraId="57274511" w14:textId="77777777" w:rsidR="00126D76" w:rsidRPr="00E208F0" w:rsidRDefault="00126D76" w:rsidP="001C0135">
            <w:pPr>
              <w:jc w:val="right"/>
              <w:textAlignment w:val="baseline"/>
              <w:rPr>
                <w:sz w:val="20"/>
                <w:szCs w:val="20"/>
              </w:rPr>
            </w:pPr>
            <w:r w:rsidRPr="00E208F0">
              <w:rPr>
                <w:color w:val="000000"/>
                <w:sz w:val="18"/>
                <w:szCs w:val="18"/>
              </w:rPr>
              <w:t>1</w:t>
            </w:r>
          </w:p>
        </w:tc>
        <w:tc>
          <w:tcPr>
            <w:tcW w:w="1157" w:type="pct"/>
            <w:hideMark/>
          </w:tcPr>
          <w:p w14:paraId="18919451" w14:textId="77777777" w:rsidR="00126D76" w:rsidRPr="00E208F0" w:rsidRDefault="00126D76" w:rsidP="001C0135">
            <w:pPr>
              <w:jc w:val="right"/>
              <w:textAlignment w:val="baseline"/>
              <w:rPr>
                <w:sz w:val="20"/>
                <w:szCs w:val="20"/>
              </w:rPr>
            </w:pPr>
            <w:r w:rsidRPr="00E208F0">
              <w:rPr>
                <w:color w:val="000000"/>
                <w:sz w:val="18"/>
                <w:szCs w:val="18"/>
              </w:rPr>
              <w:t>30</w:t>
            </w:r>
          </w:p>
        </w:tc>
      </w:tr>
    </w:tbl>
    <w:p w14:paraId="5270AE43" w14:textId="77777777" w:rsidR="00126D76" w:rsidRPr="00E208F0" w:rsidRDefault="00126D76" w:rsidP="00126D76"/>
    <w:p w14:paraId="47DA2DF6" w14:textId="77777777" w:rsidR="00126D76" w:rsidRPr="00E208F0" w:rsidRDefault="00126D76" w:rsidP="00126D76"/>
    <w:p w14:paraId="1822063E" w14:textId="77777777" w:rsidR="00126D76" w:rsidRPr="00E208F0" w:rsidRDefault="00126D76" w:rsidP="00126D76"/>
    <w:p w14:paraId="6C564420" w14:textId="77777777" w:rsidR="00126D76" w:rsidRPr="00E208F0" w:rsidRDefault="00126D76" w:rsidP="00126D76"/>
    <w:p w14:paraId="44806407" w14:textId="77777777" w:rsidR="00126D76" w:rsidRPr="00E208F0" w:rsidRDefault="00126D76" w:rsidP="00126D76"/>
    <w:p w14:paraId="3F85DA8A" w14:textId="319044C0" w:rsidR="5E424B0D" w:rsidRPr="00126D76" w:rsidRDefault="5E424B0D" w:rsidP="00126D76"/>
    <w:sectPr w:rsidR="5E424B0D" w:rsidRPr="00126D76" w:rsidSect="000F5C42">
      <w:footerReference w:type="even"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2" w:author="Mariia Petryk" w:date="2023-08-01T20:59:00Z" w:initials="MP">
    <w:p w14:paraId="39E87AE7" w14:textId="77777777" w:rsidR="002F26AC" w:rsidRDefault="002F26AC" w:rsidP="009E67F8">
      <w:r>
        <w:rPr>
          <w:rStyle w:val="CommentReference"/>
        </w:rPr>
        <w:annotationRef/>
      </w:r>
      <w:r>
        <w:rPr>
          <w:rFonts w:eastAsiaTheme="minorHAnsi" w:cstheme="minorBidi"/>
          <w:color w:val="000000"/>
          <w:kern w:val="2"/>
          <w:sz w:val="20"/>
          <w:szCs w:val="20"/>
          <w14:ligatures w14:val="standardContextual"/>
        </w:rPr>
        <w:t>https://www.alchemy.com/overviews/ethereum-statistics</w:t>
      </w:r>
    </w:p>
  </w:comment>
  <w:comment w:id="73" w:author="Mariia Petryk" w:date="2023-08-01T22:19:00Z" w:initials="MP">
    <w:p w14:paraId="17EB135E" w14:textId="77777777" w:rsidR="00CF5CF9" w:rsidRDefault="00CF5CF9" w:rsidP="00213459">
      <w:r>
        <w:rPr>
          <w:rStyle w:val="CommentReference"/>
        </w:rPr>
        <w:annotationRef/>
      </w:r>
      <w:r>
        <w:rPr>
          <w:rFonts w:eastAsiaTheme="minorHAnsi" w:cstheme="minorBidi"/>
          <w:color w:val="000000"/>
          <w:kern w:val="2"/>
          <w:sz w:val="20"/>
          <w:szCs w:val="20"/>
          <w14:ligatures w14:val="standardContextual"/>
        </w:rPr>
        <w:t>https://notes.ethereum.org/@djrtwo/academic-grants-wishlist-2023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E87AE7" w15:done="0"/>
  <w15:commentEx w15:paraId="17EB13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3F0BD" w16cex:dateUtc="2023-08-02T00:59:00Z"/>
  <w16cex:commentExtensible w16cex:durableId="28740385" w16cex:dateUtc="2023-08-02T0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E87AE7" w16cid:durableId="2873F0BD"/>
  <w16cid:commentId w16cid:paraId="17EB135E" w16cid:durableId="287403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23981" w14:textId="77777777" w:rsidR="00D51CC4" w:rsidRDefault="00D51CC4" w:rsidP="004F6A6A">
      <w:r>
        <w:separator/>
      </w:r>
    </w:p>
  </w:endnote>
  <w:endnote w:type="continuationSeparator" w:id="0">
    <w:p w14:paraId="21F2A14E" w14:textId="77777777" w:rsidR="00D51CC4" w:rsidRDefault="00D51CC4" w:rsidP="004F6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vTT3258b86f">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2006165"/>
      <w:docPartObj>
        <w:docPartGallery w:val="Page Numbers (Bottom of Page)"/>
        <w:docPartUnique/>
      </w:docPartObj>
    </w:sdtPr>
    <w:sdtContent>
      <w:p w14:paraId="485B94CB" w14:textId="40D535A5" w:rsidR="004F6A6A" w:rsidRDefault="004F6A6A" w:rsidP="00E419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56BB49" w14:textId="77777777" w:rsidR="004F6A6A" w:rsidRDefault="004F6A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5289258"/>
      <w:docPartObj>
        <w:docPartGallery w:val="Page Numbers (Bottom of Page)"/>
        <w:docPartUnique/>
      </w:docPartObj>
    </w:sdtPr>
    <w:sdtContent>
      <w:p w14:paraId="3E48DB75" w14:textId="3650CD0B" w:rsidR="004F6A6A" w:rsidRDefault="004F6A6A" w:rsidP="00E419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C9E451" w14:textId="77777777" w:rsidR="004F6A6A" w:rsidRDefault="004F6A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52739" w14:textId="77777777" w:rsidR="00D51CC4" w:rsidRDefault="00D51CC4" w:rsidP="004F6A6A">
      <w:r>
        <w:separator/>
      </w:r>
    </w:p>
  </w:footnote>
  <w:footnote w:type="continuationSeparator" w:id="0">
    <w:p w14:paraId="332273D6" w14:textId="77777777" w:rsidR="00D51CC4" w:rsidRDefault="00D51CC4" w:rsidP="004F6A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1C67"/>
    <w:multiLevelType w:val="hybridMultilevel"/>
    <w:tmpl w:val="BE00BC6C"/>
    <w:lvl w:ilvl="0" w:tplc="1950776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312D0"/>
    <w:multiLevelType w:val="hybridMultilevel"/>
    <w:tmpl w:val="F588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92910"/>
    <w:multiLevelType w:val="hybridMultilevel"/>
    <w:tmpl w:val="6A360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D231ED"/>
    <w:multiLevelType w:val="hybridMultilevel"/>
    <w:tmpl w:val="BF50D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8467036">
    <w:abstractNumId w:val="2"/>
  </w:num>
  <w:num w:numId="2" w16cid:durableId="1420058867">
    <w:abstractNumId w:val="1"/>
  </w:num>
  <w:num w:numId="3" w16cid:durableId="113645654">
    <w:abstractNumId w:val="0"/>
  </w:num>
  <w:num w:numId="4" w16cid:durableId="40862010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ia Petryk">
    <w15:presenceInfo w15:providerId="None" w15:userId="Mariia Petry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68"/>
    <w:rsid w:val="00003502"/>
    <w:rsid w:val="0001403B"/>
    <w:rsid w:val="00016270"/>
    <w:rsid w:val="0003259F"/>
    <w:rsid w:val="00043C43"/>
    <w:rsid w:val="00045AA2"/>
    <w:rsid w:val="00047797"/>
    <w:rsid w:val="000874BC"/>
    <w:rsid w:val="000935D9"/>
    <w:rsid w:val="000C5E17"/>
    <w:rsid w:val="000F5C42"/>
    <w:rsid w:val="00120163"/>
    <w:rsid w:val="0012273A"/>
    <w:rsid w:val="00122CCC"/>
    <w:rsid w:val="00126D76"/>
    <w:rsid w:val="001356FB"/>
    <w:rsid w:val="00144CEC"/>
    <w:rsid w:val="00155D74"/>
    <w:rsid w:val="00167535"/>
    <w:rsid w:val="00167B18"/>
    <w:rsid w:val="001A554F"/>
    <w:rsid w:val="001C1718"/>
    <w:rsid w:val="001C3C32"/>
    <w:rsid w:val="001D2E35"/>
    <w:rsid w:val="001E47DF"/>
    <w:rsid w:val="00250624"/>
    <w:rsid w:val="002749A1"/>
    <w:rsid w:val="0029241C"/>
    <w:rsid w:val="002A0850"/>
    <w:rsid w:val="002A763D"/>
    <w:rsid w:val="002B2DEF"/>
    <w:rsid w:val="002F26AC"/>
    <w:rsid w:val="002F373F"/>
    <w:rsid w:val="002F4D40"/>
    <w:rsid w:val="00304A37"/>
    <w:rsid w:val="00304EC9"/>
    <w:rsid w:val="00316E4B"/>
    <w:rsid w:val="0032731C"/>
    <w:rsid w:val="00331ECD"/>
    <w:rsid w:val="00357B52"/>
    <w:rsid w:val="00362BBA"/>
    <w:rsid w:val="00377990"/>
    <w:rsid w:val="00392325"/>
    <w:rsid w:val="00396BB3"/>
    <w:rsid w:val="003A0653"/>
    <w:rsid w:val="003A4800"/>
    <w:rsid w:val="003B09C4"/>
    <w:rsid w:val="003D051A"/>
    <w:rsid w:val="003D2D92"/>
    <w:rsid w:val="003D6D47"/>
    <w:rsid w:val="003F0346"/>
    <w:rsid w:val="003F2795"/>
    <w:rsid w:val="00410FB7"/>
    <w:rsid w:val="00421A3A"/>
    <w:rsid w:val="00425DAC"/>
    <w:rsid w:val="004504CE"/>
    <w:rsid w:val="004709CE"/>
    <w:rsid w:val="004824C6"/>
    <w:rsid w:val="00482DEC"/>
    <w:rsid w:val="00483964"/>
    <w:rsid w:val="00485965"/>
    <w:rsid w:val="00490D7A"/>
    <w:rsid w:val="004E51C7"/>
    <w:rsid w:val="004F4411"/>
    <w:rsid w:val="004F6A6A"/>
    <w:rsid w:val="005101B3"/>
    <w:rsid w:val="00516CC2"/>
    <w:rsid w:val="00520510"/>
    <w:rsid w:val="00530980"/>
    <w:rsid w:val="005328AC"/>
    <w:rsid w:val="00533FFC"/>
    <w:rsid w:val="00550072"/>
    <w:rsid w:val="00555E7D"/>
    <w:rsid w:val="0056036E"/>
    <w:rsid w:val="00560EF6"/>
    <w:rsid w:val="00563EAB"/>
    <w:rsid w:val="005868B0"/>
    <w:rsid w:val="005A2CC7"/>
    <w:rsid w:val="005A3498"/>
    <w:rsid w:val="005A73DA"/>
    <w:rsid w:val="005B6B39"/>
    <w:rsid w:val="005F4CEE"/>
    <w:rsid w:val="006140F7"/>
    <w:rsid w:val="0063176B"/>
    <w:rsid w:val="0064682D"/>
    <w:rsid w:val="00650F2C"/>
    <w:rsid w:val="00663B7E"/>
    <w:rsid w:val="00670596"/>
    <w:rsid w:val="006759CE"/>
    <w:rsid w:val="0069358F"/>
    <w:rsid w:val="006949D1"/>
    <w:rsid w:val="006C19FE"/>
    <w:rsid w:val="006C35B8"/>
    <w:rsid w:val="006C62A7"/>
    <w:rsid w:val="006C6C29"/>
    <w:rsid w:val="006D2A11"/>
    <w:rsid w:val="006E4E3E"/>
    <w:rsid w:val="006F662F"/>
    <w:rsid w:val="0070181D"/>
    <w:rsid w:val="00711B52"/>
    <w:rsid w:val="00753868"/>
    <w:rsid w:val="007642AC"/>
    <w:rsid w:val="007667B3"/>
    <w:rsid w:val="00782794"/>
    <w:rsid w:val="00790A3A"/>
    <w:rsid w:val="00793225"/>
    <w:rsid w:val="00794FB6"/>
    <w:rsid w:val="00797828"/>
    <w:rsid w:val="007C113B"/>
    <w:rsid w:val="007C5958"/>
    <w:rsid w:val="007D032C"/>
    <w:rsid w:val="007D2F67"/>
    <w:rsid w:val="007E3F20"/>
    <w:rsid w:val="00811291"/>
    <w:rsid w:val="0081218F"/>
    <w:rsid w:val="008226B6"/>
    <w:rsid w:val="00840CEC"/>
    <w:rsid w:val="0084559B"/>
    <w:rsid w:val="008B3397"/>
    <w:rsid w:val="008D5627"/>
    <w:rsid w:val="008E4311"/>
    <w:rsid w:val="00902595"/>
    <w:rsid w:val="00910887"/>
    <w:rsid w:val="009122F9"/>
    <w:rsid w:val="009220A2"/>
    <w:rsid w:val="00926551"/>
    <w:rsid w:val="0093659C"/>
    <w:rsid w:val="00967837"/>
    <w:rsid w:val="00976B0D"/>
    <w:rsid w:val="00990299"/>
    <w:rsid w:val="009A330E"/>
    <w:rsid w:val="009A624E"/>
    <w:rsid w:val="009B3DF4"/>
    <w:rsid w:val="009C1162"/>
    <w:rsid w:val="009D459E"/>
    <w:rsid w:val="009E7AFF"/>
    <w:rsid w:val="00A13C61"/>
    <w:rsid w:val="00A16FA1"/>
    <w:rsid w:val="00A22340"/>
    <w:rsid w:val="00A63C06"/>
    <w:rsid w:val="00A67C08"/>
    <w:rsid w:val="00A701B1"/>
    <w:rsid w:val="00A73901"/>
    <w:rsid w:val="00A8590A"/>
    <w:rsid w:val="00A86072"/>
    <w:rsid w:val="00AA69DA"/>
    <w:rsid w:val="00AC124C"/>
    <w:rsid w:val="00AE3D68"/>
    <w:rsid w:val="00AF7C32"/>
    <w:rsid w:val="00B32C6D"/>
    <w:rsid w:val="00B35C1F"/>
    <w:rsid w:val="00B5701E"/>
    <w:rsid w:val="00B64723"/>
    <w:rsid w:val="00B828A0"/>
    <w:rsid w:val="00BF2B15"/>
    <w:rsid w:val="00C12E5C"/>
    <w:rsid w:val="00C45165"/>
    <w:rsid w:val="00C658B6"/>
    <w:rsid w:val="00C67171"/>
    <w:rsid w:val="00C74733"/>
    <w:rsid w:val="00C922B4"/>
    <w:rsid w:val="00C93936"/>
    <w:rsid w:val="00CA0903"/>
    <w:rsid w:val="00CA6800"/>
    <w:rsid w:val="00CB2059"/>
    <w:rsid w:val="00CC5B41"/>
    <w:rsid w:val="00CD2BEC"/>
    <w:rsid w:val="00CD79E4"/>
    <w:rsid w:val="00CF5CF9"/>
    <w:rsid w:val="00CF5EC3"/>
    <w:rsid w:val="00D02D0F"/>
    <w:rsid w:val="00D41676"/>
    <w:rsid w:val="00D46719"/>
    <w:rsid w:val="00D51CC4"/>
    <w:rsid w:val="00D60856"/>
    <w:rsid w:val="00D61C73"/>
    <w:rsid w:val="00D8114C"/>
    <w:rsid w:val="00DA4912"/>
    <w:rsid w:val="00DB44D0"/>
    <w:rsid w:val="00DB60CA"/>
    <w:rsid w:val="00E208F0"/>
    <w:rsid w:val="00E33361"/>
    <w:rsid w:val="00E34335"/>
    <w:rsid w:val="00E52C95"/>
    <w:rsid w:val="00E56183"/>
    <w:rsid w:val="00E601B0"/>
    <w:rsid w:val="00E703F2"/>
    <w:rsid w:val="00E748CF"/>
    <w:rsid w:val="00E84DB3"/>
    <w:rsid w:val="00E917A3"/>
    <w:rsid w:val="00E946B6"/>
    <w:rsid w:val="00EA0D2B"/>
    <w:rsid w:val="00EA2E75"/>
    <w:rsid w:val="00EB3202"/>
    <w:rsid w:val="00EC767A"/>
    <w:rsid w:val="00ED0650"/>
    <w:rsid w:val="00F02DCE"/>
    <w:rsid w:val="00F15F31"/>
    <w:rsid w:val="00F46959"/>
    <w:rsid w:val="00F57820"/>
    <w:rsid w:val="00F64C50"/>
    <w:rsid w:val="00F76037"/>
    <w:rsid w:val="00FB6860"/>
    <w:rsid w:val="00FB7BE1"/>
    <w:rsid w:val="00FD2112"/>
    <w:rsid w:val="39690105"/>
    <w:rsid w:val="5E424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A69ECD"/>
  <w14:defaultImageDpi w14:val="32767"/>
  <w15:chartTrackingRefBased/>
  <w15:docId w15:val="{5E033760-4A91-4F47-B2E6-D0D4C21A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C35B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208F0"/>
    <w:pPr>
      <w:keepNext/>
      <w:keepLines/>
      <w:spacing w:before="240"/>
      <w:outlineLvl w:val="0"/>
    </w:pPr>
    <w:rPr>
      <w:rFonts w:eastAsiaTheme="majorEastAsia" w:cstheme="majorBidi"/>
      <w:b/>
      <w:color w:val="000000" w:themeColor="text1"/>
      <w:kern w:val="2"/>
      <w:sz w:val="28"/>
      <w:szCs w:val="32"/>
      <w14:ligatures w14:val="standardContextual"/>
    </w:rPr>
  </w:style>
  <w:style w:type="paragraph" w:styleId="Heading2">
    <w:name w:val="heading 2"/>
    <w:basedOn w:val="Normal"/>
    <w:next w:val="Normal"/>
    <w:link w:val="Heading2Char"/>
    <w:uiPriority w:val="9"/>
    <w:unhideWhenUsed/>
    <w:qFormat/>
    <w:rsid w:val="00E208F0"/>
    <w:pPr>
      <w:keepNext/>
      <w:keepLines/>
      <w:spacing w:before="40"/>
      <w:outlineLvl w:val="1"/>
    </w:pPr>
    <w:rPr>
      <w:rFonts w:eastAsiaTheme="majorEastAsia" w:cstheme="majorBidi"/>
      <w:b/>
      <w:color w:val="000000" w:themeColor="text1"/>
      <w:kern w:val="2"/>
      <w:szCs w:val="2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2B4"/>
    <w:pPr>
      <w:ind w:left="720"/>
      <w:contextualSpacing/>
    </w:pPr>
    <w:rPr>
      <w:rFonts w:eastAsiaTheme="minorHAnsi" w:cstheme="minorBidi"/>
      <w:kern w:val="2"/>
      <w14:ligatures w14:val="standardContextual"/>
    </w:rPr>
  </w:style>
  <w:style w:type="table" w:styleId="TableGrid">
    <w:name w:val="Table Grid"/>
    <w:basedOn w:val="TableNormal"/>
    <w:uiPriority w:val="39"/>
    <w:rsid w:val="00014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57B52"/>
  </w:style>
  <w:style w:type="character" w:customStyle="1" w:styleId="normaltextrun">
    <w:name w:val="normaltextrun"/>
    <w:basedOn w:val="DefaultParagraphFont"/>
    <w:rsid w:val="00392325"/>
  </w:style>
  <w:style w:type="character" w:styleId="Emphasis">
    <w:name w:val="Emphasis"/>
    <w:basedOn w:val="DefaultParagraphFont"/>
    <w:uiPriority w:val="20"/>
    <w:qFormat/>
    <w:rsid w:val="004504CE"/>
    <w:rPr>
      <w:i/>
      <w:iCs/>
    </w:rPr>
  </w:style>
  <w:style w:type="character" w:styleId="Hyperlink">
    <w:name w:val="Hyperlink"/>
    <w:basedOn w:val="DefaultParagraphFont"/>
    <w:uiPriority w:val="99"/>
    <w:unhideWhenUsed/>
    <w:rsid w:val="004504CE"/>
    <w:rPr>
      <w:color w:val="0563C1" w:themeColor="hyperlink"/>
      <w:u w:val="single"/>
    </w:rPr>
  </w:style>
  <w:style w:type="character" w:styleId="UnresolvedMention">
    <w:name w:val="Unresolved Mention"/>
    <w:basedOn w:val="DefaultParagraphFont"/>
    <w:uiPriority w:val="99"/>
    <w:rsid w:val="004504CE"/>
    <w:rPr>
      <w:color w:val="605E5C"/>
      <w:shd w:val="clear" w:color="auto" w:fill="E1DFDD"/>
    </w:rPr>
  </w:style>
  <w:style w:type="paragraph" w:styleId="Caption">
    <w:name w:val="caption"/>
    <w:basedOn w:val="Normal"/>
    <w:next w:val="Normal"/>
    <w:uiPriority w:val="35"/>
    <w:unhideWhenUsed/>
    <w:qFormat/>
    <w:rsid w:val="00CF5EC3"/>
    <w:pPr>
      <w:spacing w:after="200"/>
    </w:pPr>
    <w:rPr>
      <w:rFonts w:eastAsiaTheme="minorHAnsi" w:cstheme="minorBidi"/>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6140F7"/>
    <w:rPr>
      <w:sz w:val="16"/>
      <w:szCs w:val="16"/>
    </w:rPr>
  </w:style>
  <w:style w:type="paragraph" w:styleId="CommentText">
    <w:name w:val="annotation text"/>
    <w:basedOn w:val="Normal"/>
    <w:link w:val="CommentTextChar"/>
    <w:uiPriority w:val="99"/>
    <w:semiHidden/>
    <w:unhideWhenUsed/>
    <w:rsid w:val="006140F7"/>
    <w:rPr>
      <w:rFonts w:eastAsia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semiHidden/>
    <w:rsid w:val="006140F7"/>
    <w:rPr>
      <w:sz w:val="20"/>
      <w:szCs w:val="20"/>
    </w:rPr>
  </w:style>
  <w:style w:type="paragraph" w:styleId="CommentSubject">
    <w:name w:val="annotation subject"/>
    <w:basedOn w:val="CommentText"/>
    <w:next w:val="CommentText"/>
    <w:link w:val="CommentSubjectChar"/>
    <w:uiPriority w:val="99"/>
    <w:semiHidden/>
    <w:unhideWhenUsed/>
    <w:rsid w:val="006140F7"/>
    <w:rPr>
      <w:b/>
      <w:bCs/>
    </w:rPr>
  </w:style>
  <w:style w:type="character" w:customStyle="1" w:styleId="CommentSubjectChar">
    <w:name w:val="Comment Subject Char"/>
    <w:basedOn w:val="CommentTextChar"/>
    <w:link w:val="CommentSubject"/>
    <w:uiPriority w:val="99"/>
    <w:semiHidden/>
    <w:rsid w:val="006140F7"/>
    <w:rPr>
      <w:b/>
      <w:bCs/>
      <w:sz w:val="20"/>
      <w:szCs w:val="20"/>
    </w:rPr>
  </w:style>
  <w:style w:type="paragraph" w:styleId="Footer">
    <w:name w:val="footer"/>
    <w:basedOn w:val="Normal"/>
    <w:link w:val="FooterChar"/>
    <w:uiPriority w:val="99"/>
    <w:unhideWhenUsed/>
    <w:rsid w:val="004F6A6A"/>
    <w:pPr>
      <w:tabs>
        <w:tab w:val="center" w:pos="4680"/>
        <w:tab w:val="right" w:pos="9360"/>
      </w:tabs>
    </w:pPr>
    <w:rPr>
      <w:rFonts w:eastAsiaTheme="minorHAnsi" w:cstheme="minorBidi"/>
      <w:kern w:val="2"/>
      <w14:ligatures w14:val="standardContextual"/>
    </w:rPr>
  </w:style>
  <w:style w:type="character" w:customStyle="1" w:styleId="FooterChar">
    <w:name w:val="Footer Char"/>
    <w:basedOn w:val="DefaultParagraphFont"/>
    <w:link w:val="Footer"/>
    <w:uiPriority w:val="99"/>
    <w:rsid w:val="004F6A6A"/>
  </w:style>
  <w:style w:type="character" w:styleId="PageNumber">
    <w:name w:val="page number"/>
    <w:basedOn w:val="DefaultParagraphFont"/>
    <w:uiPriority w:val="99"/>
    <w:semiHidden/>
    <w:unhideWhenUsed/>
    <w:rsid w:val="004F6A6A"/>
  </w:style>
  <w:style w:type="character" w:customStyle="1" w:styleId="Heading1Char">
    <w:name w:val="Heading 1 Char"/>
    <w:basedOn w:val="DefaultParagraphFont"/>
    <w:link w:val="Heading1"/>
    <w:uiPriority w:val="9"/>
    <w:rsid w:val="00E208F0"/>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E208F0"/>
    <w:rPr>
      <w:rFonts w:ascii="Times New Roman" w:eastAsiaTheme="majorEastAsia" w:hAnsi="Times New Roman" w:cstheme="majorBidi"/>
      <w:b/>
      <w:color w:val="000000" w:themeColor="text1"/>
      <w:szCs w:val="26"/>
    </w:rPr>
  </w:style>
  <w:style w:type="paragraph" w:styleId="NoSpacing">
    <w:name w:val="No Spacing"/>
    <w:uiPriority w:val="1"/>
    <w:qFormat/>
    <w:rsid w:val="00E208F0"/>
    <w:rPr>
      <w:rFonts w:ascii="Times New Roman" w:hAnsi="Times New Roman"/>
      <w:b/>
      <w:color w:val="000000" w:themeColor="text1"/>
    </w:rPr>
  </w:style>
  <w:style w:type="paragraph" w:styleId="NormalWeb">
    <w:name w:val="Normal (Web)"/>
    <w:basedOn w:val="Normal"/>
    <w:uiPriority w:val="99"/>
    <w:unhideWhenUsed/>
    <w:rsid w:val="00D8114C"/>
    <w:pPr>
      <w:spacing w:before="100" w:beforeAutospacing="1" w:after="100" w:afterAutospacing="1"/>
    </w:pPr>
  </w:style>
  <w:style w:type="character" w:styleId="PlaceholderText">
    <w:name w:val="Placeholder Text"/>
    <w:basedOn w:val="DefaultParagraphFont"/>
    <w:uiPriority w:val="99"/>
    <w:semiHidden/>
    <w:rsid w:val="00126D76"/>
    <w:rPr>
      <w:color w:val="808080"/>
    </w:rPr>
  </w:style>
  <w:style w:type="paragraph" w:styleId="Revision">
    <w:name w:val="Revision"/>
    <w:hidden/>
    <w:uiPriority w:val="99"/>
    <w:semiHidden/>
    <w:rsid w:val="00793225"/>
    <w:rPr>
      <w:rFonts w:ascii="Times New Roman" w:eastAsia="Times New Roman" w:hAnsi="Times New Roman" w:cs="Times New Roman"/>
      <w:kern w:val="0"/>
      <w14:ligatures w14:val="none"/>
    </w:rPr>
  </w:style>
  <w:style w:type="character" w:styleId="Strong">
    <w:name w:val="Strong"/>
    <w:basedOn w:val="DefaultParagraphFont"/>
    <w:uiPriority w:val="22"/>
    <w:qFormat/>
    <w:rsid w:val="002F26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6940">
      <w:bodyDiv w:val="1"/>
      <w:marLeft w:val="0"/>
      <w:marRight w:val="0"/>
      <w:marTop w:val="0"/>
      <w:marBottom w:val="0"/>
      <w:divBdr>
        <w:top w:val="none" w:sz="0" w:space="0" w:color="auto"/>
        <w:left w:val="none" w:sz="0" w:space="0" w:color="auto"/>
        <w:bottom w:val="none" w:sz="0" w:space="0" w:color="auto"/>
        <w:right w:val="none" w:sz="0" w:space="0" w:color="auto"/>
      </w:divBdr>
    </w:div>
    <w:div w:id="216169356">
      <w:bodyDiv w:val="1"/>
      <w:marLeft w:val="0"/>
      <w:marRight w:val="0"/>
      <w:marTop w:val="0"/>
      <w:marBottom w:val="0"/>
      <w:divBdr>
        <w:top w:val="none" w:sz="0" w:space="0" w:color="auto"/>
        <w:left w:val="none" w:sz="0" w:space="0" w:color="auto"/>
        <w:bottom w:val="none" w:sz="0" w:space="0" w:color="auto"/>
        <w:right w:val="none" w:sz="0" w:space="0" w:color="auto"/>
      </w:divBdr>
    </w:div>
    <w:div w:id="221527547">
      <w:bodyDiv w:val="1"/>
      <w:marLeft w:val="0"/>
      <w:marRight w:val="0"/>
      <w:marTop w:val="0"/>
      <w:marBottom w:val="0"/>
      <w:divBdr>
        <w:top w:val="none" w:sz="0" w:space="0" w:color="auto"/>
        <w:left w:val="none" w:sz="0" w:space="0" w:color="auto"/>
        <w:bottom w:val="none" w:sz="0" w:space="0" w:color="auto"/>
        <w:right w:val="none" w:sz="0" w:space="0" w:color="auto"/>
      </w:divBdr>
    </w:div>
    <w:div w:id="256057807">
      <w:bodyDiv w:val="1"/>
      <w:marLeft w:val="0"/>
      <w:marRight w:val="0"/>
      <w:marTop w:val="0"/>
      <w:marBottom w:val="0"/>
      <w:divBdr>
        <w:top w:val="none" w:sz="0" w:space="0" w:color="auto"/>
        <w:left w:val="none" w:sz="0" w:space="0" w:color="auto"/>
        <w:bottom w:val="none" w:sz="0" w:space="0" w:color="auto"/>
        <w:right w:val="none" w:sz="0" w:space="0" w:color="auto"/>
      </w:divBdr>
    </w:div>
    <w:div w:id="402065299">
      <w:bodyDiv w:val="1"/>
      <w:marLeft w:val="0"/>
      <w:marRight w:val="0"/>
      <w:marTop w:val="0"/>
      <w:marBottom w:val="0"/>
      <w:divBdr>
        <w:top w:val="none" w:sz="0" w:space="0" w:color="auto"/>
        <w:left w:val="none" w:sz="0" w:space="0" w:color="auto"/>
        <w:bottom w:val="none" w:sz="0" w:space="0" w:color="auto"/>
        <w:right w:val="none" w:sz="0" w:space="0" w:color="auto"/>
      </w:divBdr>
    </w:div>
    <w:div w:id="531723950">
      <w:bodyDiv w:val="1"/>
      <w:marLeft w:val="0"/>
      <w:marRight w:val="0"/>
      <w:marTop w:val="0"/>
      <w:marBottom w:val="0"/>
      <w:divBdr>
        <w:top w:val="none" w:sz="0" w:space="0" w:color="auto"/>
        <w:left w:val="none" w:sz="0" w:space="0" w:color="auto"/>
        <w:bottom w:val="none" w:sz="0" w:space="0" w:color="auto"/>
        <w:right w:val="none" w:sz="0" w:space="0" w:color="auto"/>
      </w:divBdr>
    </w:div>
    <w:div w:id="547380196">
      <w:bodyDiv w:val="1"/>
      <w:marLeft w:val="0"/>
      <w:marRight w:val="0"/>
      <w:marTop w:val="0"/>
      <w:marBottom w:val="0"/>
      <w:divBdr>
        <w:top w:val="none" w:sz="0" w:space="0" w:color="auto"/>
        <w:left w:val="none" w:sz="0" w:space="0" w:color="auto"/>
        <w:bottom w:val="none" w:sz="0" w:space="0" w:color="auto"/>
        <w:right w:val="none" w:sz="0" w:space="0" w:color="auto"/>
      </w:divBdr>
    </w:div>
    <w:div w:id="670911626">
      <w:bodyDiv w:val="1"/>
      <w:marLeft w:val="0"/>
      <w:marRight w:val="0"/>
      <w:marTop w:val="0"/>
      <w:marBottom w:val="0"/>
      <w:divBdr>
        <w:top w:val="none" w:sz="0" w:space="0" w:color="auto"/>
        <w:left w:val="none" w:sz="0" w:space="0" w:color="auto"/>
        <w:bottom w:val="none" w:sz="0" w:space="0" w:color="auto"/>
        <w:right w:val="none" w:sz="0" w:space="0" w:color="auto"/>
      </w:divBdr>
      <w:divsChild>
        <w:div w:id="360977934">
          <w:marLeft w:val="0"/>
          <w:marRight w:val="0"/>
          <w:marTop w:val="0"/>
          <w:marBottom w:val="0"/>
          <w:divBdr>
            <w:top w:val="none" w:sz="0" w:space="0" w:color="auto"/>
            <w:left w:val="none" w:sz="0" w:space="0" w:color="auto"/>
            <w:bottom w:val="none" w:sz="0" w:space="0" w:color="auto"/>
            <w:right w:val="none" w:sz="0" w:space="0" w:color="auto"/>
          </w:divBdr>
          <w:divsChild>
            <w:div w:id="1774016635">
              <w:marLeft w:val="0"/>
              <w:marRight w:val="0"/>
              <w:marTop w:val="0"/>
              <w:marBottom w:val="0"/>
              <w:divBdr>
                <w:top w:val="none" w:sz="0" w:space="0" w:color="auto"/>
                <w:left w:val="none" w:sz="0" w:space="0" w:color="auto"/>
                <w:bottom w:val="none" w:sz="0" w:space="0" w:color="auto"/>
                <w:right w:val="none" w:sz="0" w:space="0" w:color="auto"/>
              </w:divBdr>
              <w:divsChild>
                <w:div w:id="1676498876">
                  <w:marLeft w:val="0"/>
                  <w:marRight w:val="0"/>
                  <w:marTop w:val="0"/>
                  <w:marBottom w:val="0"/>
                  <w:divBdr>
                    <w:top w:val="none" w:sz="0" w:space="0" w:color="auto"/>
                    <w:left w:val="none" w:sz="0" w:space="0" w:color="auto"/>
                    <w:bottom w:val="none" w:sz="0" w:space="0" w:color="auto"/>
                    <w:right w:val="none" w:sz="0" w:space="0" w:color="auto"/>
                  </w:divBdr>
                  <w:divsChild>
                    <w:div w:id="8673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29366">
      <w:bodyDiv w:val="1"/>
      <w:marLeft w:val="0"/>
      <w:marRight w:val="0"/>
      <w:marTop w:val="0"/>
      <w:marBottom w:val="0"/>
      <w:divBdr>
        <w:top w:val="none" w:sz="0" w:space="0" w:color="auto"/>
        <w:left w:val="none" w:sz="0" w:space="0" w:color="auto"/>
        <w:bottom w:val="none" w:sz="0" w:space="0" w:color="auto"/>
        <w:right w:val="none" w:sz="0" w:space="0" w:color="auto"/>
      </w:divBdr>
    </w:div>
    <w:div w:id="697006246">
      <w:bodyDiv w:val="1"/>
      <w:marLeft w:val="0"/>
      <w:marRight w:val="0"/>
      <w:marTop w:val="0"/>
      <w:marBottom w:val="0"/>
      <w:divBdr>
        <w:top w:val="none" w:sz="0" w:space="0" w:color="auto"/>
        <w:left w:val="none" w:sz="0" w:space="0" w:color="auto"/>
        <w:bottom w:val="none" w:sz="0" w:space="0" w:color="auto"/>
        <w:right w:val="none" w:sz="0" w:space="0" w:color="auto"/>
      </w:divBdr>
      <w:divsChild>
        <w:div w:id="596987283">
          <w:marLeft w:val="0"/>
          <w:marRight w:val="0"/>
          <w:marTop w:val="0"/>
          <w:marBottom w:val="0"/>
          <w:divBdr>
            <w:top w:val="none" w:sz="0" w:space="0" w:color="auto"/>
            <w:left w:val="none" w:sz="0" w:space="0" w:color="auto"/>
            <w:bottom w:val="none" w:sz="0" w:space="0" w:color="auto"/>
            <w:right w:val="none" w:sz="0" w:space="0" w:color="auto"/>
          </w:divBdr>
          <w:divsChild>
            <w:div w:id="180709201">
              <w:marLeft w:val="0"/>
              <w:marRight w:val="0"/>
              <w:marTop w:val="0"/>
              <w:marBottom w:val="0"/>
              <w:divBdr>
                <w:top w:val="none" w:sz="0" w:space="0" w:color="auto"/>
                <w:left w:val="none" w:sz="0" w:space="0" w:color="auto"/>
                <w:bottom w:val="none" w:sz="0" w:space="0" w:color="auto"/>
                <w:right w:val="none" w:sz="0" w:space="0" w:color="auto"/>
              </w:divBdr>
              <w:divsChild>
                <w:div w:id="7485117">
                  <w:marLeft w:val="0"/>
                  <w:marRight w:val="0"/>
                  <w:marTop w:val="0"/>
                  <w:marBottom w:val="0"/>
                  <w:divBdr>
                    <w:top w:val="none" w:sz="0" w:space="0" w:color="auto"/>
                    <w:left w:val="none" w:sz="0" w:space="0" w:color="auto"/>
                    <w:bottom w:val="none" w:sz="0" w:space="0" w:color="auto"/>
                    <w:right w:val="none" w:sz="0" w:space="0" w:color="auto"/>
                  </w:divBdr>
                  <w:divsChild>
                    <w:div w:id="918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12527">
      <w:bodyDiv w:val="1"/>
      <w:marLeft w:val="0"/>
      <w:marRight w:val="0"/>
      <w:marTop w:val="0"/>
      <w:marBottom w:val="0"/>
      <w:divBdr>
        <w:top w:val="none" w:sz="0" w:space="0" w:color="auto"/>
        <w:left w:val="none" w:sz="0" w:space="0" w:color="auto"/>
        <w:bottom w:val="none" w:sz="0" w:space="0" w:color="auto"/>
        <w:right w:val="none" w:sz="0" w:space="0" w:color="auto"/>
      </w:divBdr>
      <w:divsChild>
        <w:div w:id="500313571">
          <w:marLeft w:val="0"/>
          <w:marRight w:val="0"/>
          <w:marTop w:val="0"/>
          <w:marBottom w:val="0"/>
          <w:divBdr>
            <w:top w:val="single" w:sz="2" w:space="0" w:color="E5E7EB"/>
            <w:left w:val="single" w:sz="2" w:space="0" w:color="E5E7EB"/>
            <w:bottom w:val="single" w:sz="2" w:space="0" w:color="E5E7EB"/>
            <w:right w:val="single" w:sz="2" w:space="0" w:color="E5E7EB"/>
          </w:divBdr>
        </w:div>
        <w:div w:id="2030134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0923816">
      <w:bodyDiv w:val="1"/>
      <w:marLeft w:val="0"/>
      <w:marRight w:val="0"/>
      <w:marTop w:val="0"/>
      <w:marBottom w:val="0"/>
      <w:divBdr>
        <w:top w:val="none" w:sz="0" w:space="0" w:color="auto"/>
        <w:left w:val="none" w:sz="0" w:space="0" w:color="auto"/>
        <w:bottom w:val="none" w:sz="0" w:space="0" w:color="auto"/>
        <w:right w:val="none" w:sz="0" w:space="0" w:color="auto"/>
      </w:divBdr>
    </w:div>
    <w:div w:id="1291325197">
      <w:bodyDiv w:val="1"/>
      <w:marLeft w:val="0"/>
      <w:marRight w:val="0"/>
      <w:marTop w:val="0"/>
      <w:marBottom w:val="0"/>
      <w:divBdr>
        <w:top w:val="none" w:sz="0" w:space="0" w:color="auto"/>
        <w:left w:val="none" w:sz="0" w:space="0" w:color="auto"/>
        <w:bottom w:val="none" w:sz="0" w:space="0" w:color="auto"/>
        <w:right w:val="none" w:sz="0" w:space="0" w:color="auto"/>
      </w:divBdr>
    </w:div>
    <w:div w:id="1298949662">
      <w:bodyDiv w:val="1"/>
      <w:marLeft w:val="0"/>
      <w:marRight w:val="0"/>
      <w:marTop w:val="0"/>
      <w:marBottom w:val="0"/>
      <w:divBdr>
        <w:top w:val="none" w:sz="0" w:space="0" w:color="auto"/>
        <w:left w:val="none" w:sz="0" w:space="0" w:color="auto"/>
        <w:bottom w:val="none" w:sz="0" w:space="0" w:color="auto"/>
        <w:right w:val="none" w:sz="0" w:space="0" w:color="auto"/>
      </w:divBdr>
    </w:div>
    <w:div w:id="1343581917">
      <w:bodyDiv w:val="1"/>
      <w:marLeft w:val="0"/>
      <w:marRight w:val="0"/>
      <w:marTop w:val="0"/>
      <w:marBottom w:val="0"/>
      <w:divBdr>
        <w:top w:val="none" w:sz="0" w:space="0" w:color="auto"/>
        <w:left w:val="none" w:sz="0" w:space="0" w:color="auto"/>
        <w:bottom w:val="none" w:sz="0" w:space="0" w:color="auto"/>
        <w:right w:val="none" w:sz="0" w:space="0" w:color="auto"/>
      </w:divBdr>
    </w:div>
    <w:div w:id="1349671644">
      <w:bodyDiv w:val="1"/>
      <w:marLeft w:val="0"/>
      <w:marRight w:val="0"/>
      <w:marTop w:val="0"/>
      <w:marBottom w:val="0"/>
      <w:divBdr>
        <w:top w:val="none" w:sz="0" w:space="0" w:color="auto"/>
        <w:left w:val="none" w:sz="0" w:space="0" w:color="auto"/>
        <w:bottom w:val="none" w:sz="0" w:space="0" w:color="auto"/>
        <w:right w:val="none" w:sz="0" w:space="0" w:color="auto"/>
      </w:divBdr>
    </w:div>
    <w:div w:id="1355572433">
      <w:bodyDiv w:val="1"/>
      <w:marLeft w:val="0"/>
      <w:marRight w:val="0"/>
      <w:marTop w:val="0"/>
      <w:marBottom w:val="0"/>
      <w:divBdr>
        <w:top w:val="none" w:sz="0" w:space="0" w:color="auto"/>
        <w:left w:val="none" w:sz="0" w:space="0" w:color="auto"/>
        <w:bottom w:val="none" w:sz="0" w:space="0" w:color="auto"/>
        <w:right w:val="none" w:sz="0" w:space="0" w:color="auto"/>
      </w:divBdr>
      <w:divsChild>
        <w:div w:id="1765614189">
          <w:marLeft w:val="0"/>
          <w:marRight w:val="0"/>
          <w:marTop w:val="0"/>
          <w:marBottom w:val="0"/>
          <w:divBdr>
            <w:top w:val="none" w:sz="0" w:space="0" w:color="auto"/>
            <w:left w:val="none" w:sz="0" w:space="0" w:color="auto"/>
            <w:bottom w:val="none" w:sz="0" w:space="0" w:color="auto"/>
            <w:right w:val="none" w:sz="0" w:space="0" w:color="auto"/>
          </w:divBdr>
          <w:divsChild>
            <w:div w:id="1855730644">
              <w:marLeft w:val="0"/>
              <w:marRight w:val="0"/>
              <w:marTop w:val="0"/>
              <w:marBottom w:val="0"/>
              <w:divBdr>
                <w:top w:val="none" w:sz="0" w:space="0" w:color="auto"/>
                <w:left w:val="none" w:sz="0" w:space="0" w:color="auto"/>
                <w:bottom w:val="none" w:sz="0" w:space="0" w:color="auto"/>
                <w:right w:val="none" w:sz="0" w:space="0" w:color="auto"/>
              </w:divBdr>
              <w:divsChild>
                <w:div w:id="1693148233">
                  <w:marLeft w:val="0"/>
                  <w:marRight w:val="0"/>
                  <w:marTop w:val="0"/>
                  <w:marBottom w:val="0"/>
                  <w:divBdr>
                    <w:top w:val="none" w:sz="0" w:space="0" w:color="auto"/>
                    <w:left w:val="none" w:sz="0" w:space="0" w:color="auto"/>
                    <w:bottom w:val="none" w:sz="0" w:space="0" w:color="auto"/>
                    <w:right w:val="none" w:sz="0" w:space="0" w:color="auto"/>
                  </w:divBdr>
                  <w:divsChild>
                    <w:div w:id="15558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547446">
      <w:bodyDiv w:val="1"/>
      <w:marLeft w:val="0"/>
      <w:marRight w:val="0"/>
      <w:marTop w:val="0"/>
      <w:marBottom w:val="0"/>
      <w:divBdr>
        <w:top w:val="none" w:sz="0" w:space="0" w:color="auto"/>
        <w:left w:val="none" w:sz="0" w:space="0" w:color="auto"/>
        <w:bottom w:val="none" w:sz="0" w:space="0" w:color="auto"/>
        <w:right w:val="none" w:sz="0" w:space="0" w:color="auto"/>
      </w:divBdr>
    </w:div>
    <w:div w:id="1727409524">
      <w:bodyDiv w:val="1"/>
      <w:marLeft w:val="0"/>
      <w:marRight w:val="0"/>
      <w:marTop w:val="0"/>
      <w:marBottom w:val="0"/>
      <w:divBdr>
        <w:top w:val="none" w:sz="0" w:space="0" w:color="auto"/>
        <w:left w:val="none" w:sz="0" w:space="0" w:color="auto"/>
        <w:bottom w:val="none" w:sz="0" w:space="0" w:color="auto"/>
        <w:right w:val="none" w:sz="0" w:space="0" w:color="auto"/>
      </w:divBdr>
    </w:div>
    <w:div w:id="1809931127">
      <w:bodyDiv w:val="1"/>
      <w:marLeft w:val="0"/>
      <w:marRight w:val="0"/>
      <w:marTop w:val="0"/>
      <w:marBottom w:val="0"/>
      <w:divBdr>
        <w:top w:val="none" w:sz="0" w:space="0" w:color="auto"/>
        <w:left w:val="none" w:sz="0" w:space="0" w:color="auto"/>
        <w:bottom w:val="none" w:sz="0" w:space="0" w:color="auto"/>
        <w:right w:val="none" w:sz="0" w:space="0" w:color="auto"/>
      </w:divBdr>
    </w:div>
    <w:div w:id="1983846061">
      <w:bodyDiv w:val="1"/>
      <w:marLeft w:val="0"/>
      <w:marRight w:val="0"/>
      <w:marTop w:val="0"/>
      <w:marBottom w:val="0"/>
      <w:divBdr>
        <w:top w:val="none" w:sz="0" w:space="0" w:color="auto"/>
        <w:left w:val="none" w:sz="0" w:space="0" w:color="auto"/>
        <w:bottom w:val="none" w:sz="0" w:space="0" w:color="auto"/>
        <w:right w:val="none" w:sz="0" w:space="0" w:color="auto"/>
      </w:divBdr>
    </w:div>
    <w:div w:id="214272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ethereum"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github.com/ethereu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github.com/en/webhooks-and-events/webhooks/webhook-events-and-payloads"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thereum" TargetMode="External"/><Relationship Id="rId5" Type="http://schemas.openxmlformats.org/officeDocument/2006/relationships/footnotes" Target="footnotes.xml"/><Relationship Id="rId15" Type="http://schemas.openxmlformats.org/officeDocument/2006/relationships/hyperlink" Target="https://cloud.google.com/bigquery/"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cloud.google.com/blog/topics/public-datasets/github-on-bigquery-analyze-all-the-open-source-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9</Pages>
  <Words>3565</Words>
  <Characters>20326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Petryk,Mariia</dc:creator>
  <cp:keywords/>
  <dc:description/>
  <cp:lastModifiedBy>Mariia Petryk</cp:lastModifiedBy>
  <cp:revision>166</cp:revision>
  <dcterms:created xsi:type="dcterms:W3CDTF">2023-03-05T21:03:00Z</dcterms:created>
  <dcterms:modified xsi:type="dcterms:W3CDTF">2023-08-02T17:45:00Z</dcterms:modified>
</cp:coreProperties>
</file>