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A505" w14:textId="642816CE" w:rsidR="00736FAC" w:rsidRPr="000F19F6" w:rsidRDefault="00736FAC" w:rsidP="006413B3">
      <w:pPr>
        <w:pStyle w:val="NormalWeb"/>
        <w:rPr>
          <w:b/>
          <w:bCs/>
          <w:sz w:val="18"/>
          <w:szCs w:val="18"/>
        </w:rPr>
      </w:pPr>
      <w:r w:rsidRPr="000F19F6">
        <w:rPr>
          <w:b/>
          <w:bCs/>
          <w:sz w:val="18"/>
          <w:szCs w:val="18"/>
        </w:rPr>
        <w:t>Re</w:t>
      </w:r>
      <w:r w:rsidR="00BF4AA6" w:rsidRPr="000F19F6">
        <w:rPr>
          <w:b/>
          <w:bCs/>
          <w:sz w:val="18"/>
          <w:szCs w:val="18"/>
        </w:rPr>
        <w:t>s</w:t>
      </w:r>
      <w:r w:rsidRPr="000F19F6">
        <w:rPr>
          <w:b/>
          <w:bCs/>
          <w:sz w:val="18"/>
          <w:szCs w:val="18"/>
        </w:rPr>
        <w:t>u</w:t>
      </w:r>
      <w:r w:rsidR="00BF4AA6" w:rsidRPr="000F19F6">
        <w:rPr>
          <w:b/>
          <w:bCs/>
          <w:sz w:val="18"/>
          <w:szCs w:val="18"/>
        </w:rPr>
        <w:t>l</w:t>
      </w:r>
      <w:r w:rsidRPr="000F19F6">
        <w:rPr>
          <w:b/>
          <w:bCs/>
          <w:sz w:val="18"/>
          <w:szCs w:val="18"/>
        </w:rPr>
        <w:t>ts</w:t>
      </w:r>
    </w:p>
    <w:p w14:paraId="2C2257E3" w14:textId="68363E5F" w:rsidR="000F19F6" w:rsidRDefault="00BF4AA6" w:rsidP="006413B3">
      <w:pPr>
        <w:pStyle w:val="NormalWeb"/>
        <w:rPr>
          <w:bCs/>
          <w:sz w:val="18"/>
          <w:szCs w:val="18"/>
        </w:rPr>
      </w:pPr>
      <w:r>
        <w:rPr>
          <w:bCs/>
          <w:sz w:val="18"/>
          <w:szCs w:val="18"/>
        </w:rPr>
        <w:t xml:space="preserve">We find that course recommendations using topic models are </w:t>
      </w:r>
      <w:r w:rsidR="00C51EAA">
        <w:rPr>
          <w:bCs/>
          <w:sz w:val="18"/>
          <w:szCs w:val="18"/>
        </w:rPr>
        <w:t>promising</w:t>
      </w:r>
      <w:r>
        <w:rPr>
          <w:bCs/>
          <w:sz w:val="18"/>
          <w:szCs w:val="18"/>
        </w:rPr>
        <w:t>.</w:t>
      </w:r>
      <w:r w:rsidR="00693377">
        <w:rPr>
          <w:bCs/>
          <w:sz w:val="18"/>
          <w:szCs w:val="18"/>
        </w:rPr>
        <w:t xml:space="preserve"> </w:t>
      </w:r>
      <w:r>
        <w:rPr>
          <w:bCs/>
          <w:sz w:val="18"/>
          <w:szCs w:val="18"/>
        </w:rPr>
        <w:t xml:space="preserve">We used expert validation to evaluate the results of the recommendations: alumni and members of </w:t>
      </w:r>
      <w:r w:rsidR="00693377">
        <w:rPr>
          <w:bCs/>
          <w:sz w:val="18"/>
          <w:szCs w:val="18"/>
        </w:rPr>
        <w:t xml:space="preserve">academic advising </w:t>
      </w:r>
      <w:r>
        <w:rPr>
          <w:bCs/>
          <w:sz w:val="18"/>
          <w:szCs w:val="18"/>
        </w:rPr>
        <w:t>were asked to interact with the system and comment on the usefulness and coherence of the recommended courses.</w:t>
      </w:r>
      <w:r w:rsidR="00C51EAA">
        <w:rPr>
          <w:bCs/>
          <w:sz w:val="18"/>
          <w:szCs w:val="18"/>
        </w:rPr>
        <w:t xml:space="preserve"> </w:t>
      </w:r>
      <w:r w:rsidR="00693377">
        <w:rPr>
          <w:bCs/>
          <w:sz w:val="18"/>
          <w:szCs w:val="18"/>
        </w:rPr>
        <w:t xml:space="preserve">The use of </w:t>
      </w:r>
      <w:r w:rsidR="00BF603C">
        <w:rPr>
          <w:bCs/>
          <w:sz w:val="18"/>
          <w:szCs w:val="18"/>
        </w:rPr>
        <w:t xml:space="preserve">self-selected </w:t>
      </w:r>
      <w:r w:rsidR="00693377">
        <w:rPr>
          <w:bCs/>
          <w:sz w:val="18"/>
          <w:szCs w:val="18"/>
        </w:rPr>
        <w:t xml:space="preserve">key words targeted at </w:t>
      </w:r>
      <w:r w:rsidR="00BF603C">
        <w:rPr>
          <w:bCs/>
          <w:sz w:val="18"/>
          <w:szCs w:val="18"/>
        </w:rPr>
        <w:t xml:space="preserve">the content of a student’s interests </w:t>
      </w:r>
      <w:r w:rsidR="00693377">
        <w:rPr>
          <w:bCs/>
          <w:sz w:val="18"/>
          <w:szCs w:val="18"/>
        </w:rPr>
        <w:t>were most useful.</w:t>
      </w:r>
      <w:r w:rsidR="00BF603C">
        <w:rPr>
          <w:bCs/>
          <w:sz w:val="18"/>
          <w:szCs w:val="18"/>
        </w:rPr>
        <w:t xml:space="preserve"> </w:t>
      </w:r>
      <w:r w:rsidR="00804457">
        <w:rPr>
          <w:bCs/>
          <w:sz w:val="18"/>
          <w:szCs w:val="18"/>
        </w:rPr>
        <w:t xml:space="preserve">Alumni were surprised when they were recommended courses from other faculties that </w:t>
      </w:r>
      <w:r w:rsidR="00024A22">
        <w:rPr>
          <w:bCs/>
          <w:sz w:val="18"/>
          <w:szCs w:val="18"/>
        </w:rPr>
        <w:t>they had not previously been aware of</w:t>
      </w:r>
      <w:r w:rsidR="00804457">
        <w:rPr>
          <w:bCs/>
          <w:sz w:val="18"/>
          <w:szCs w:val="18"/>
        </w:rPr>
        <w:t xml:space="preserve">. </w:t>
      </w:r>
      <w:r w:rsidR="00BF603C">
        <w:rPr>
          <w:bCs/>
          <w:sz w:val="18"/>
          <w:szCs w:val="18"/>
        </w:rPr>
        <w:t>The quality of recommendations decreased with the use of transcript data. This is because topics containing</w:t>
      </w:r>
      <w:r w:rsidR="00CD1807">
        <w:rPr>
          <w:bCs/>
          <w:sz w:val="18"/>
          <w:szCs w:val="18"/>
        </w:rPr>
        <w:t xml:space="preserve"> explanations on the</w:t>
      </w:r>
      <w:r w:rsidR="00BF603C">
        <w:rPr>
          <w:bCs/>
          <w:sz w:val="18"/>
          <w:szCs w:val="18"/>
        </w:rPr>
        <w:t xml:space="preserve"> format or structure of the course overwhelmed </w:t>
      </w:r>
      <w:r w:rsidR="00CD1807">
        <w:rPr>
          <w:bCs/>
          <w:sz w:val="18"/>
          <w:szCs w:val="18"/>
        </w:rPr>
        <w:t xml:space="preserve">content recommendations. For instance, words such as </w:t>
      </w:r>
      <w:r w:rsidR="00CD1807" w:rsidRPr="005F2C49">
        <w:rPr>
          <w:bCs/>
          <w:i/>
          <w:sz w:val="18"/>
          <w:szCs w:val="18"/>
        </w:rPr>
        <w:t>research</w:t>
      </w:r>
      <w:r w:rsidR="00BF603C" w:rsidRPr="005F2C49">
        <w:rPr>
          <w:bCs/>
          <w:sz w:val="18"/>
          <w:szCs w:val="18"/>
        </w:rPr>
        <w:t xml:space="preserve">, </w:t>
      </w:r>
      <w:r w:rsidR="00CD1807" w:rsidRPr="005F2C49">
        <w:rPr>
          <w:bCs/>
          <w:i/>
          <w:sz w:val="18"/>
          <w:szCs w:val="18"/>
        </w:rPr>
        <w:t>method</w:t>
      </w:r>
      <w:r w:rsidR="00BF603C" w:rsidRPr="005F2C49">
        <w:rPr>
          <w:bCs/>
          <w:sz w:val="18"/>
          <w:szCs w:val="18"/>
        </w:rPr>
        <w:t>,</w:t>
      </w:r>
      <w:r w:rsidR="00F82C08" w:rsidRPr="005F2C49">
        <w:rPr>
          <w:bCs/>
          <w:sz w:val="18"/>
          <w:szCs w:val="18"/>
        </w:rPr>
        <w:t xml:space="preserve"> </w:t>
      </w:r>
      <w:r w:rsidR="00F82C08" w:rsidRPr="005F2C49">
        <w:rPr>
          <w:bCs/>
          <w:i/>
          <w:sz w:val="18"/>
          <w:szCs w:val="18"/>
        </w:rPr>
        <w:t>period</w:t>
      </w:r>
      <w:r w:rsidR="00F82C08" w:rsidRPr="005F2C49">
        <w:rPr>
          <w:bCs/>
          <w:sz w:val="18"/>
          <w:szCs w:val="18"/>
        </w:rPr>
        <w:t xml:space="preserve">, </w:t>
      </w:r>
      <w:r w:rsidR="00CD1807" w:rsidRPr="005F2C49">
        <w:rPr>
          <w:bCs/>
          <w:sz w:val="18"/>
          <w:szCs w:val="18"/>
        </w:rPr>
        <w:t xml:space="preserve">and </w:t>
      </w:r>
      <w:r w:rsidR="00CD1807" w:rsidRPr="005F2C49">
        <w:rPr>
          <w:bCs/>
          <w:i/>
          <w:sz w:val="18"/>
          <w:szCs w:val="18"/>
        </w:rPr>
        <w:t>skill</w:t>
      </w:r>
      <w:r w:rsidR="00CD1807" w:rsidRPr="005F2C49">
        <w:rPr>
          <w:bCs/>
          <w:sz w:val="18"/>
          <w:szCs w:val="18"/>
        </w:rPr>
        <w:t xml:space="preserve"> were identified as part of a student’s interest along with </w:t>
      </w:r>
      <w:r w:rsidR="00F82C08" w:rsidRPr="005F2C49">
        <w:rPr>
          <w:bCs/>
          <w:i/>
          <w:sz w:val="18"/>
          <w:szCs w:val="18"/>
        </w:rPr>
        <w:t>film</w:t>
      </w:r>
      <w:r w:rsidR="00CD1807" w:rsidRPr="005F2C49">
        <w:rPr>
          <w:bCs/>
          <w:sz w:val="18"/>
          <w:szCs w:val="18"/>
        </w:rPr>
        <w:t xml:space="preserve">, </w:t>
      </w:r>
      <w:r w:rsidR="00F82C08" w:rsidRPr="005F2C49">
        <w:rPr>
          <w:bCs/>
          <w:i/>
          <w:sz w:val="18"/>
          <w:szCs w:val="18"/>
        </w:rPr>
        <w:t>gender</w:t>
      </w:r>
      <w:r w:rsidR="00CD1807" w:rsidRPr="005F2C49">
        <w:rPr>
          <w:bCs/>
          <w:sz w:val="18"/>
          <w:szCs w:val="18"/>
        </w:rPr>
        <w:t xml:space="preserve">, </w:t>
      </w:r>
      <w:r w:rsidR="00CD1807" w:rsidRPr="005F2C49">
        <w:rPr>
          <w:bCs/>
          <w:i/>
          <w:sz w:val="18"/>
          <w:szCs w:val="18"/>
        </w:rPr>
        <w:t>literature</w:t>
      </w:r>
      <w:r w:rsidR="00CD1807" w:rsidRPr="005F2C49">
        <w:rPr>
          <w:bCs/>
          <w:sz w:val="18"/>
          <w:szCs w:val="18"/>
        </w:rPr>
        <w:t xml:space="preserve"> and </w:t>
      </w:r>
      <w:r w:rsidR="00F82C08" w:rsidRPr="005F2C49">
        <w:rPr>
          <w:bCs/>
          <w:i/>
          <w:sz w:val="18"/>
          <w:szCs w:val="18"/>
        </w:rPr>
        <w:t>culture</w:t>
      </w:r>
      <w:r w:rsidR="00CD1807" w:rsidRPr="005F2C49">
        <w:rPr>
          <w:bCs/>
          <w:sz w:val="18"/>
          <w:szCs w:val="18"/>
        </w:rPr>
        <w:t xml:space="preserve">. </w:t>
      </w:r>
      <w:r w:rsidR="00804457" w:rsidRPr="005F2C49">
        <w:rPr>
          <w:bCs/>
          <w:sz w:val="18"/>
          <w:szCs w:val="18"/>
        </w:rPr>
        <w:t xml:space="preserve">The recommendations then included </w:t>
      </w:r>
      <w:r w:rsidR="00C6660D" w:rsidRPr="005F2C49">
        <w:rPr>
          <w:bCs/>
          <w:sz w:val="18"/>
          <w:szCs w:val="18"/>
        </w:rPr>
        <w:t xml:space="preserve">most variations of </w:t>
      </w:r>
      <w:r w:rsidR="00804457" w:rsidRPr="005F2C49">
        <w:rPr>
          <w:bCs/>
          <w:sz w:val="18"/>
          <w:szCs w:val="18"/>
        </w:rPr>
        <w:t xml:space="preserve">courses such as </w:t>
      </w:r>
      <w:r w:rsidR="00804457" w:rsidRPr="005F2C49">
        <w:rPr>
          <w:bCs/>
          <w:i/>
          <w:sz w:val="18"/>
          <w:szCs w:val="18"/>
        </w:rPr>
        <w:t xml:space="preserve">Research </w:t>
      </w:r>
      <w:r w:rsidR="00F82C08" w:rsidRPr="005F2C49">
        <w:rPr>
          <w:bCs/>
          <w:i/>
          <w:sz w:val="18"/>
          <w:szCs w:val="18"/>
        </w:rPr>
        <w:t>Methods</w:t>
      </w:r>
      <w:r w:rsidR="005F2C49">
        <w:rPr>
          <w:bCs/>
          <w:i/>
          <w:sz w:val="18"/>
          <w:szCs w:val="18"/>
        </w:rPr>
        <w:t>: Interviewing</w:t>
      </w:r>
      <w:r w:rsidR="00804457" w:rsidRPr="005F2C49">
        <w:rPr>
          <w:bCs/>
          <w:i/>
          <w:sz w:val="18"/>
          <w:szCs w:val="18"/>
        </w:rPr>
        <w:t>,</w:t>
      </w:r>
      <w:r w:rsidR="00804457" w:rsidRPr="005F2C49">
        <w:rPr>
          <w:bCs/>
          <w:sz w:val="18"/>
          <w:szCs w:val="18"/>
        </w:rPr>
        <w:t xml:space="preserve"> </w:t>
      </w:r>
      <w:r w:rsidR="00804457" w:rsidRPr="005F2C49">
        <w:rPr>
          <w:bCs/>
          <w:i/>
          <w:sz w:val="18"/>
          <w:szCs w:val="18"/>
        </w:rPr>
        <w:t xml:space="preserve">Research </w:t>
      </w:r>
      <w:r w:rsidR="00F82C08" w:rsidRPr="005F2C49">
        <w:rPr>
          <w:bCs/>
          <w:i/>
          <w:sz w:val="18"/>
          <w:szCs w:val="18"/>
        </w:rPr>
        <w:t>skills</w:t>
      </w:r>
      <w:r w:rsidR="00804457" w:rsidRPr="005F2C49">
        <w:rPr>
          <w:bCs/>
          <w:sz w:val="18"/>
          <w:szCs w:val="18"/>
        </w:rPr>
        <w:t xml:space="preserve">, and </w:t>
      </w:r>
      <w:r w:rsidR="00F82C08" w:rsidRPr="005F2C49">
        <w:rPr>
          <w:bCs/>
          <w:i/>
          <w:sz w:val="18"/>
          <w:szCs w:val="18"/>
        </w:rPr>
        <w:t>Research Project</w:t>
      </w:r>
      <w:r w:rsidR="00804457" w:rsidRPr="005F2C49">
        <w:rPr>
          <w:bCs/>
          <w:i/>
          <w:sz w:val="18"/>
          <w:szCs w:val="18"/>
        </w:rPr>
        <w:t xml:space="preserve"> </w:t>
      </w:r>
      <w:r w:rsidR="00804457" w:rsidRPr="005F2C49">
        <w:rPr>
          <w:bCs/>
          <w:sz w:val="18"/>
          <w:szCs w:val="18"/>
        </w:rPr>
        <w:t xml:space="preserve">offered at </w:t>
      </w:r>
      <w:r w:rsidR="00F82C08" w:rsidRPr="005F2C49">
        <w:rPr>
          <w:bCs/>
          <w:sz w:val="18"/>
          <w:szCs w:val="18"/>
        </w:rPr>
        <w:t xml:space="preserve">different </w:t>
      </w:r>
      <w:r w:rsidR="00804457" w:rsidRPr="005F2C49">
        <w:rPr>
          <w:bCs/>
          <w:sz w:val="18"/>
          <w:szCs w:val="18"/>
        </w:rPr>
        <w:t xml:space="preserve">faculties. As a consequence, courses such as </w:t>
      </w:r>
      <w:r w:rsidR="00804457" w:rsidRPr="005F2C49">
        <w:rPr>
          <w:bCs/>
          <w:i/>
          <w:sz w:val="18"/>
          <w:szCs w:val="18"/>
        </w:rPr>
        <w:t>Narrative Media</w:t>
      </w:r>
      <w:r w:rsidR="00804457" w:rsidRPr="005F2C49">
        <w:rPr>
          <w:bCs/>
          <w:sz w:val="18"/>
          <w:szCs w:val="18"/>
        </w:rPr>
        <w:t xml:space="preserve">, </w:t>
      </w:r>
      <w:r w:rsidR="00804457" w:rsidRPr="005F2C49">
        <w:rPr>
          <w:bCs/>
          <w:i/>
          <w:sz w:val="18"/>
          <w:szCs w:val="18"/>
        </w:rPr>
        <w:t>Pop songs and poetry</w:t>
      </w:r>
      <w:r w:rsidR="00804457" w:rsidRPr="005F2C49">
        <w:rPr>
          <w:bCs/>
          <w:sz w:val="18"/>
          <w:szCs w:val="18"/>
        </w:rPr>
        <w:t xml:space="preserve">, or </w:t>
      </w:r>
      <w:r w:rsidR="005F2C49" w:rsidRPr="005F2C49">
        <w:rPr>
          <w:bCs/>
          <w:i/>
          <w:sz w:val="18"/>
          <w:szCs w:val="18"/>
        </w:rPr>
        <w:t>Cultural Studies II</w:t>
      </w:r>
      <w:r w:rsidR="00804457" w:rsidRPr="005F2C49">
        <w:rPr>
          <w:bCs/>
          <w:sz w:val="18"/>
          <w:szCs w:val="18"/>
        </w:rPr>
        <w:t xml:space="preserve"> which are recommended when only the second set of key words is selected were lost from the recommendations.</w:t>
      </w:r>
      <w:r w:rsidR="003C3EB1" w:rsidRPr="005F2C49">
        <w:rPr>
          <w:bCs/>
          <w:sz w:val="18"/>
          <w:szCs w:val="18"/>
        </w:rPr>
        <w:t xml:space="preserve"> </w:t>
      </w:r>
      <w:r w:rsidR="000F19F6" w:rsidRPr="005F2C49">
        <w:rPr>
          <w:bCs/>
          <w:sz w:val="18"/>
          <w:szCs w:val="18"/>
        </w:rPr>
        <w:t xml:space="preserve"> </w:t>
      </w:r>
      <w:r w:rsidR="005F2C49">
        <w:rPr>
          <w:bCs/>
          <w:sz w:val="18"/>
          <w:szCs w:val="18"/>
        </w:rPr>
        <w:t xml:space="preserve">However, even when recommendations were overwhelmed by methodologies, they still showed sensitivity to student interest. A more quantitative student got the suggestion of </w:t>
      </w:r>
      <w:r w:rsidR="005F2C49" w:rsidRPr="005F2C49">
        <w:rPr>
          <w:bCs/>
          <w:i/>
          <w:sz w:val="18"/>
          <w:szCs w:val="18"/>
        </w:rPr>
        <w:t>Research Methods: Survey Research</w:t>
      </w:r>
      <w:r w:rsidR="005F2C49">
        <w:rPr>
          <w:bCs/>
          <w:sz w:val="18"/>
          <w:szCs w:val="18"/>
        </w:rPr>
        <w:t xml:space="preserve"> instead of </w:t>
      </w:r>
      <w:r w:rsidR="005F2C49" w:rsidRPr="005F2C49">
        <w:rPr>
          <w:bCs/>
          <w:i/>
          <w:sz w:val="18"/>
          <w:szCs w:val="18"/>
        </w:rPr>
        <w:t>Interviewing</w:t>
      </w:r>
      <w:r w:rsidR="005F2C49">
        <w:rPr>
          <w:bCs/>
          <w:sz w:val="18"/>
          <w:szCs w:val="18"/>
        </w:rPr>
        <w:t>. T</w:t>
      </w:r>
      <w:r w:rsidR="000F19F6" w:rsidRPr="005F2C49">
        <w:rPr>
          <w:bCs/>
          <w:sz w:val="18"/>
          <w:szCs w:val="18"/>
        </w:rPr>
        <w:t>he</w:t>
      </w:r>
      <w:r w:rsidR="000F19F6">
        <w:rPr>
          <w:bCs/>
          <w:sz w:val="18"/>
          <w:szCs w:val="18"/>
        </w:rPr>
        <w:t xml:space="preserve"> approach of using a topic model as a basis for recommendations was useful because of the flexibility of the models. Given that the same word belongs to different topics, multiple interpretations of the word can be captured by our model. Moreover, the topics acted as a buffer between the search of the student and the courses, thereby identifying courses with similar thematic, even when the course description did not contain the key words a student selected. </w:t>
      </w:r>
    </w:p>
    <w:p w14:paraId="0500451A" w14:textId="0DCA2121" w:rsidR="002C2BD2" w:rsidRDefault="00051586" w:rsidP="006413B3">
      <w:pPr>
        <w:pStyle w:val="NormalWeb"/>
        <w:rPr>
          <w:bCs/>
          <w:sz w:val="18"/>
          <w:szCs w:val="18"/>
        </w:rPr>
      </w:pPr>
      <w:r>
        <w:rPr>
          <w:bCs/>
          <w:sz w:val="18"/>
          <w:szCs w:val="18"/>
        </w:rPr>
        <w:t xml:space="preserve">The warning system proved to be more challenging. </w:t>
      </w:r>
      <w:r w:rsidR="002C2BD2">
        <w:rPr>
          <w:bCs/>
          <w:sz w:val="18"/>
          <w:szCs w:val="18"/>
        </w:rPr>
        <w:t>Whilst we managed to use</w:t>
      </w:r>
      <w:r w:rsidR="0089383A">
        <w:rPr>
          <w:bCs/>
          <w:sz w:val="18"/>
          <w:szCs w:val="18"/>
        </w:rPr>
        <w:t xml:space="preserve"> the</w:t>
      </w:r>
      <w:r w:rsidR="002C2BD2">
        <w:rPr>
          <w:bCs/>
          <w:sz w:val="18"/>
          <w:szCs w:val="18"/>
        </w:rPr>
        <w:t xml:space="preserve"> topic expertise</w:t>
      </w:r>
      <w:r w:rsidR="0089383A">
        <w:rPr>
          <w:bCs/>
          <w:sz w:val="18"/>
          <w:szCs w:val="18"/>
        </w:rPr>
        <w:t xml:space="preserve"> of students</w:t>
      </w:r>
      <w:r w:rsidR="002C2BD2">
        <w:rPr>
          <w:bCs/>
          <w:sz w:val="18"/>
          <w:szCs w:val="18"/>
        </w:rPr>
        <w:t xml:space="preserve"> along with GPA at different levels of granularity to predict student grades with an error of around 0.8 points of a grade,</w:t>
      </w:r>
      <w:r w:rsidR="001D3D59">
        <w:rPr>
          <w:bCs/>
          <w:sz w:val="18"/>
          <w:szCs w:val="18"/>
        </w:rPr>
        <w:t xml:space="preserve"> </w:t>
      </w:r>
      <w:r w:rsidR="0089383A">
        <w:rPr>
          <w:bCs/>
          <w:sz w:val="18"/>
          <w:szCs w:val="18"/>
        </w:rPr>
        <w:t>identifying</w:t>
      </w:r>
      <w:r w:rsidR="004C4A6B">
        <w:rPr>
          <w:bCs/>
          <w:sz w:val="18"/>
          <w:szCs w:val="18"/>
        </w:rPr>
        <w:t xml:space="preserve"> preparatory course</w:t>
      </w:r>
      <w:r w:rsidR="0089383A">
        <w:rPr>
          <w:bCs/>
          <w:sz w:val="18"/>
          <w:szCs w:val="18"/>
        </w:rPr>
        <w:t xml:space="preserve">s was difficult because of the sparsity of the coefficients in our lasso model. </w:t>
      </w:r>
      <w:r w:rsidR="007F3971">
        <w:rPr>
          <w:bCs/>
          <w:sz w:val="18"/>
          <w:szCs w:val="18"/>
        </w:rPr>
        <w:t>Thus, the</w:t>
      </w:r>
      <w:r w:rsidR="003E178C">
        <w:rPr>
          <w:bCs/>
          <w:sz w:val="18"/>
          <w:szCs w:val="18"/>
        </w:rPr>
        <w:t xml:space="preserve"> courses which had the greatest impact on the grades of students for a particular course were not always coherently connected to said course</w:t>
      </w:r>
      <w:r w:rsidR="0089383A">
        <w:rPr>
          <w:bCs/>
          <w:sz w:val="18"/>
          <w:szCs w:val="18"/>
        </w:rPr>
        <w:t xml:space="preserve"> in terms of content</w:t>
      </w:r>
      <w:r w:rsidR="003E178C">
        <w:rPr>
          <w:bCs/>
          <w:sz w:val="18"/>
          <w:szCs w:val="18"/>
        </w:rPr>
        <w:t xml:space="preserve">. For instance, </w:t>
      </w:r>
      <w:r w:rsidR="0045220B">
        <w:rPr>
          <w:bCs/>
          <w:sz w:val="18"/>
          <w:szCs w:val="18"/>
        </w:rPr>
        <w:t xml:space="preserve">our system identified the course of </w:t>
      </w:r>
      <w:r w:rsidR="007F3971">
        <w:rPr>
          <w:bCs/>
          <w:i/>
          <w:sz w:val="18"/>
          <w:szCs w:val="18"/>
        </w:rPr>
        <w:t>Nutritional Neuroscience</w:t>
      </w:r>
      <w:r w:rsidR="0045220B">
        <w:rPr>
          <w:bCs/>
          <w:sz w:val="18"/>
          <w:szCs w:val="18"/>
        </w:rPr>
        <w:t xml:space="preserve"> as a preparatory course for</w:t>
      </w:r>
      <w:r w:rsidR="003E178C">
        <w:rPr>
          <w:bCs/>
          <w:sz w:val="18"/>
          <w:szCs w:val="18"/>
        </w:rPr>
        <w:t xml:space="preserve"> </w:t>
      </w:r>
      <w:r w:rsidR="007F3971">
        <w:rPr>
          <w:bCs/>
          <w:i/>
          <w:sz w:val="18"/>
          <w:szCs w:val="18"/>
        </w:rPr>
        <w:t>World History</w:t>
      </w:r>
      <w:r w:rsidR="005E026B">
        <w:rPr>
          <w:bCs/>
          <w:sz w:val="18"/>
          <w:szCs w:val="18"/>
        </w:rPr>
        <w:t xml:space="preserve">. </w:t>
      </w:r>
      <w:r w:rsidR="007F3971">
        <w:rPr>
          <w:bCs/>
          <w:sz w:val="18"/>
          <w:szCs w:val="18"/>
        </w:rPr>
        <w:t xml:space="preserve">Whilst such incongruencies were not always the case ( e.g. </w:t>
      </w:r>
      <w:r w:rsidR="007F3971">
        <w:rPr>
          <w:bCs/>
          <w:i/>
          <w:sz w:val="18"/>
          <w:szCs w:val="18"/>
        </w:rPr>
        <w:t>I</w:t>
      </w:r>
      <w:r w:rsidR="007F3971" w:rsidRPr="007F3971">
        <w:rPr>
          <w:bCs/>
          <w:i/>
          <w:sz w:val="18"/>
          <w:szCs w:val="18"/>
        </w:rPr>
        <w:t>ntroduction to Adult Neuropsychology</w:t>
      </w:r>
      <w:r w:rsidR="007F3971">
        <w:rPr>
          <w:bCs/>
          <w:sz w:val="18"/>
          <w:szCs w:val="18"/>
        </w:rPr>
        <w:t xml:space="preserve"> as a preparatory course for </w:t>
      </w:r>
      <w:r w:rsidR="007F3971" w:rsidRPr="007F3971">
        <w:rPr>
          <w:bCs/>
          <w:i/>
          <w:sz w:val="18"/>
          <w:szCs w:val="18"/>
        </w:rPr>
        <w:t>Psychology and Law</w:t>
      </w:r>
      <w:r w:rsidR="007F3971">
        <w:rPr>
          <w:bCs/>
          <w:sz w:val="18"/>
          <w:szCs w:val="18"/>
        </w:rPr>
        <w:t>),</w:t>
      </w:r>
      <w:r w:rsidR="001A41C0">
        <w:rPr>
          <w:bCs/>
          <w:sz w:val="18"/>
          <w:szCs w:val="18"/>
        </w:rPr>
        <w:t xml:space="preserve"> we must find a way to improve this</w:t>
      </w:r>
      <w:r w:rsidR="00424E83">
        <w:rPr>
          <w:bCs/>
          <w:sz w:val="18"/>
          <w:szCs w:val="18"/>
        </w:rPr>
        <w:t>.</w:t>
      </w:r>
      <w:r w:rsidR="0061100F">
        <w:rPr>
          <w:bCs/>
          <w:sz w:val="18"/>
          <w:szCs w:val="18"/>
        </w:rPr>
        <w:t xml:space="preserve"> </w:t>
      </w:r>
      <w:r w:rsidR="00C50CD9">
        <w:rPr>
          <w:bCs/>
          <w:sz w:val="18"/>
          <w:szCs w:val="18"/>
        </w:rPr>
        <w:t xml:space="preserve">Nevertheless, </w:t>
      </w:r>
      <w:r w:rsidR="007F3971">
        <w:rPr>
          <w:bCs/>
          <w:sz w:val="18"/>
          <w:szCs w:val="18"/>
        </w:rPr>
        <w:t>our approach to grade prediction was successful and provides</w:t>
      </w:r>
      <w:r w:rsidR="00C50CD9">
        <w:rPr>
          <w:bCs/>
          <w:sz w:val="18"/>
          <w:szCs w:val="18"/>
        </w:rPr>
        <w:t xml:space="preserve"> academic advisors important information to keep in mind when discussing success strategies with particular advisees. </w:t>
      </w:r>
    </w:p>
    <w:p w14:paraId="74F5FD32" w14:textId="77777777" w:rsidR="00682B9A" w:rsidRPr="00B92854" w:rsidRDefault="00682B9A" w:rsidP="00682B9A">
      <w:pPr>
        <w:pStyle w:val="NormalWeb"/>
        <w:rPr>
          <w:b/>
          <w:bCs/>
          <w:sz w:val="18"/>
          <w:szCs w:val="18"/>
        </w:rPr>
      </w:pPr>
      <w:r w:rsidRPr="00B92854">
        <w:rPr>
          <w:b/>
          <w:bCs/>
          <w:sz w:val="18"/>
          <w:szCs w:val="18"/>
        </w:rPr>
        <w:t>Future work</w:t>
      </w:r>
    </w:p>
    <w:p w14:paraId="07F0EEC9" w14:textId="43D73822" w:rsidR="00D93C9C" w:rsidRDefault="0062314A" w:rsidP="006413B3">
      <w:pPr>
        <w:pStyle w:val="NormalWeb"/>
        <w:rPr>
          <w:bCs/>
          <w:sz w:val="18"/>
          <w:szCs w:val="18"/>
        </w:rPr>
      </w:pPr>
      <w:r>
        <w:rPr>
          <w:bCs/>
          <w:sz w:val="18"/>
          <w:szCs w:val="18"/>
        </w:rPr>
        <w:t xml:space="preserve">The difficulties suggested above indicate </w:t>
      </w:r>
      <w:r w:rsidR="00D93C9C">
        <w:rPr>
          <w:bCs/>
          <w:sz w:val="18"/>
          <w:szCs w:val="18"/>
        </w:rPr>
        <w:t>three</w:t>
      </w:r>
      <w:r>
        <w:rPr>
          <w:bCs/>
          <w:sz w:val="18"/>
          <w:szCs w:val="18"/>
        </w:rPr>
        <w:t xml:space="preserve"> pathways for future work. First, in the context of </w:t>
      </w:r>
      <w:r w:rsidR="00D93C9C">
        <w:rPr>
          <w:bCs/>
          <w:sz w:val="18"/>
          <w:szCs w:val="18"/>
        </w:rPr>
        <w:t>capturing</w:t>
      </w:r>
      <w:r>
        <w:rPr>
          <w:bCs/>
          <w:sz w:val="18"/>
          <w:szCs w:val="18"/>
        </w:rPr>
        <w:t xml:space="preserve"> student interest, the</w:t>
      </w:r>
      <w:r w:rsidR="00D93C9C">
        <w:rPr>
          <w:bCs/>
          <w:sz w:val="18"/>
          <w:szCs w:val="18"/>
        </w:rPr>
        <w:t xml:space="preserve">re is a need to </w:t>
      </w:r>
      <w:r>
        <w:rPr>
          <w:bCs/>
          <w:sz w:val="18"/>
          <w:szCs w:val="18"/>
        </w:rPr>
        <w:t>classify the topics into those describing methods/structure and those describing content. This would enable us to give topics different weights depending on the student’s priorities. In the same way,</w:t>
      </w:r>
      <w:r w:rsidR="00D93C9C">
        <w:rPr>
          <w:bCs/>
          <w:sz w:val="18"/>
          <w:szCs w:val="18"/>
        </w:rPr>
        <w:t xml:space="preserve"> we must give students the possibility </w:t>
      </w:r>
      <w:r w:rsidR="000647B7">
        <w:rPr>
          <w:bCs/>
          <w:sz w:val="18"/>
          <w:szCs w:val="18"/>
        </w:rPr>
        <w:t xml:space="preserve">of </w:t>
      </w:r>
      <w:r w:rsidR="00D93C9C">
        <w:rPr>
          <w:bCs/>
          <w:sz w:val="18"/>
          <w:szCs w:val="18"/>
        </w:rPr>
        <w:t>adjusting the level of redundancy in course recommendations from different faculties (</w:t>
      </w:r>
      <w:r w:rsidR="001A41C0">
        <w:rPr>
          <w:bCs/>
          <w:sz w:val="18"/>
          <w:szCs w:val="18"/>
        </w:rPr>
        <w:t>which provides</w:t>
      </w:r>
      <w:r w:rsidR="00D93C9C">
        <w:rPr>
          <w:bCs/>
          <w:sz w:val="18"/>
          <w:szCs w:val="18"/>
        </w:rPr>
        <w:t xml:space="preserve"> scheduling flexibility), as well as the priority given to courses from their own faculty. </w:t>
      </w:r>
    </w:p>
    <w:p w14:paraId="227B1782" w14:textId="6256F21A" w:rsidR="00C50CD9" w:rsidRDefault="00D93C9C" w:rsidP="00D93C9C">
      <w:pPr>
        <w:pStyle w:val="NormalWeb"/>
        <w:rPr>
          <w:bCs/>
          <w:sz w:val="18"/>
          <w:szCs w:val="18"/>
        </w:rPr>
      </w:pPr>
      <w:r>
        <w:rPr>
          <w:bCs/>
          <w:sz w:val="18"/>
          <w:szCs w:val="18"/>
        </w:rPr>
        <w:t>Second,</w:t>
      </w:r>
      <w:r w:rsidR="004513AC">
        <w:rPr>
          <w:bCs/>
          <w:sz w:val="18"/>
          <w:szCs w:val="18"/>
        </w:rPr>
        <w:t xml:space="preserve"> </w:t>
      </w:r>
      <w:r w:rsidR="001A41C0">
        <w:rPr>
          <w:bCs/>
          <w:sz w:val="18"/>
          <w:szCs w:val="18"/>
        </w:rPr>
        <w:t xml:space="preserve">in the context of topic modeling, </w:t>
      </w:r>
      <w:r w:rsidR="004513AC">
        <w:rPr>
          <w:bCs/>
          <w:sz w:val="18"/>
          <w:szCs w:val="18"/>
        </w:rPr>
        <w:t xml:space="preserve">would like to expand </w:t>
      </w:r>
      <w:r>
        <w:rPr>
          <w:bCs/>
          <w:sz w:val="18"/>
          <w:szCs w:val="18"/>
        </w:rPr>
        <w:t xml:space="preserve">our topic model to include </w:t>
      </w:r>
      <w:r w:rsidR="004513AC">
        <w:rPr>
          <w:bCs/>
          <w:sz w:val="18"/>
          <w:szCs w:val="18"/>
        </w:rPr>
        <w:t xml:space="preserve">literature </w:t>
      </w:r>
      <w:r>
        <w:rPr>
          <w:bCs/>
          <w:sz w:val="18"/>
          <w:szCs w:val="18"/>
        </w:rPr>
        <w:t>and other course materials beyond course descriptions</w:t>
      </w:r>
      <w:r w:rsidR="001A41C0">
        <w:rPr>
          <w:bCs/>
          <w:sz w:val="18"/>
          <w:szCs w:val="18"/>
        </w:rPr>
        <w:t>. Moreover, we are looking into the possibility of moving towards a Structural Topic Model instead of LDA. Structural Topic Models (</w:t>
      </w:r>
      <w:r w:rsidR="001A41C0" w:rsidRPr="001A41C0">
        <w:rPr>
          <w:bCs/>
          <w:sz w:val="18"/>
          <w:szCs w:val="18"/>
        </w:rPr>
        <w:t>Roberts</w:t>
      </w:r>
      <w:r w:rsidR="001A41C0">
        <w:rPr>
          <w:bCs/>
          <w:sz w:val="18"/>
          <w:szCs w:val="18"/>
        </w:rPr>
        <w:t xml:space="preserve">, </w:t>
      </w:r>
      <w:r w:rsidR="001A41C0" w:rsidRPr="001A41C0">
        <w:rPr>
          <w:bCs/>
          <w:sz w:val="18"/>
          <w:szCs w:val="18"/>
        </w:rPr>
        <w:t>Tingley</w:t>
      </w:r>
      <w:r w:rsidR="001A41C0" w:rsidRPr="001A41C0">
        <w:rPr>
          <w:bCs/>
          <w:sz w:val="18"/>
          <w:szCs w:val="18"/>
        </w:rPr>
        <w:t xml:space="preserve">, </w:t>
      </w:r>
      <w:r w:rsidR="001A41C0" w:rsidRPr="001A41C0">
        <w:rPr>
          <w:bCs/>
          <w:sz w:val="18"/>
          <w:szCs w:val="18"/>
        </w:rPr>
        <w:t>Stewart</w:t>
      </w:r>
      <w:r w:rsidR="001A41C0" w:rsidRPr="001A41C0">
        <w:rPr>
          <w:bCs/>
          <w:sz w:val="18"/>
          <w:szCs w:val="18"/>
        </w:rPr>
        <w:t xml:space="preserve">, </w:t>
      </w:r>
      <w:r w:rsidR="001A41C0" w:rsidRPr="001A41C0">
        <w:rPr>
          <w:bCs/>
          <w:sz w:val="18"/>
          <w:szCs w:val="18"/>
        </w:rPr>
        <w:t>Airoldi</w:t>
      </w:r>
      <w:r w:rsidR="001A41C0">
        <w:rPr>
          <w:bCs/>
          <w:sz w:val="18"/>
          <w:szCs w:val="18"/>
        </w:rPr>
        <w:t xml:space="preserve">, 2018) use covariates to build the model and </w:t>
      </w:r>
      <w:r w:rsidR="00BC6E18">
        <w:rPr>
          <w:bCs/>
          <w:sz w:val="18"/>
          <w:szCs w:val="18"/>
        </w:rPr>
        <w:t xml:space="preserve">calibrate topic prevalence and topic content depending on metadata. They would therefore help us improve our model based on information such as which faculty offers the course. </w:t>
      </w:r>
    </w:p>
    <w:p w14:paraId="7BEEB5A2" w14:textId="0C636B9F" w:rsidR="00736FAC" w:rsidRDefault="000647B7" w:rsidP="006413B3">
      <w:pPr>
        <w:pStyle w:val="NormalWeb"/>
        <w:rPr>
          <w:bCs/>
          <w:sz w:val="18"/>
          <w:szCs w:val="18"/>
        </w:rPr>
      </w:pPr>
      <w:r>
        <w:rPr>
          <w:bCs/>
          <w:sz w:val="18"/>
          <w:szCs w:val="18"/>
        </w:rPr>
        <w:t>Thirdly</w:t>
      </w:r>
      <w:r w:rsidR="0062314A">
        <w:rPr>
          <w:bCs/>
          <w:sz w:val="18"/>
          <w:szCs w:val="18"/>
        </w:rPr>
        <w:t xml:space="preserve">, in the context </w:t>
      </w:r>
      <w:r w:rsidR="00997ED5">
        <w:rPr>
          <w:bCs/>
          <w:sz w:val="18"/>
          <w:szCs w:val="18"/>
        </w:rPr>
        <w:t>finding</w:t>
      </w:r>
      <w:r w:rsidR="0062314A">
        <w:rPr>
          <w:bCs/>
          <w:sz w:val="18"/>
          <w:szCs w:val="18"/>
        </w:rPr>
        <w:t xml:space="preserve"> preparatory course</w:t>
      </w:r>
      <w:r w:rsidR="00997ED5">
        <w:rPr>
          <w:bCs/>
          <w:sz w:val="18"/>
          <w:szCs w:val="18"/>
        </w:rPr>
        <w:t xml:space="preserve">s, we identify approaches: First, to integrate topic model information in order to increase coherence of the preparatory and target courses. Second, to move away from informative recommendations which can be used for curriculum improvement and use an approach similar to </w:t>
      </w:r>
      <w:r w:rsidR="00997ED5">
        <w:rPr>
          <w:sz w:val="18"/>
          <w:szCs w:val="18"/>
        </w:rPr>
        <w:t>Jang, Pardos and Wei (2019)</w:t>
      </w:r>
      <w:r w:rsidR="00997ED5">
        <w:rPr>
          <w:bCs/>
          <w:sz w:val="18"/>
          <w:szCs w:val="18"/>
        </w:rPr>
        <w:t>.</w:t>
      </w:r>
    </w:p>
    <w:p w14:paraId="5D24688F" w14:textId="58CC1FD2" w:rsidR="00321388" w:rsidRDefault="00321388" w:rsidP="006413B3">
      <w:pPr>
        <w:pStyle w:val="NormalWeb"/>
        <w:rPr>
          <w:bCs/>
          <w:sz w:val="18"/>
          <w:szCs w:val="18"/>
        </w:rPr>
      </w:pPr>
    </w:p>
    <w:p w14:paraId="29EDAE61" w14:textId="03C27F0E" w:rsidR="00321388" w:rsidRDefault="00321388" w:rsidP="006413B3">
      <w:pPr>
        <w:pStyle w:val="NormalWeb"/>
        <w:rPr>
          <w:bCs/>
          <w:sz w:val="18"/>
          <w:szCs w:val="18"/>
        </w:rPr>
      </w:pPr>
      <w:r>
        <w:rPr>
          <w:bCs/>
          <w:sz w:val="18"/>
          <w:szCs w:val="18"/>
        </w:rPr>
        <w:t>Reference</w:t>
      </w:r>
      <w:bookmarkStart w:id="0" w:name="_GoBack"/>
      <w:bookmarkEnd w:id="0"/>
    </w:p>
    <w:p w14:paraId="3BC865F0" w14:textId="33DF5407" w:rsidR="00321388" w:rsidRPr="006413B3" w:rsidRDefault="00321388" w:rsidP="006413B3">
      <w:pPr>
        <w:pStyle w:val="NormalWeb"/>
        <w:rPr>
          <w:bCs/>
          <w:sz w:val="18"/>
          <w:szCs w:val="18"/>
        </w:rPr>
      </w:pPr>
      <w:r w:rsidRPr="00321388">
        <w:rPr>
          <w:bCs/>
          <w:sz w:val="18"/>
          <w:szCs w:val="18"/>
        </w:rPr>
        <w:t>https://scholar.princeton.edu/files/bstewart/files/stmnips2013.pdf</w:t>
      </w:r>
    </w:p>
    <w:sectPr w:rsidR="00321388" w:rsidRPr="006413B3"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9A7"/>
    <w:multiLevelType w:val="hybridMultilevel"/>
    <w:tmpl w:val="479479C6"/>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5F65"/>
    <w:multiLevelType w:val="hybridMultilevel"/>
    <w:tmpl w:val="A78ADB3C"/>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D"/>
    <w:rsid w:val="00024A22"/>
    <w:rsid w:val="00051586"/>
    <w:rsid w:val="00057FD8"/>
    <w:rsid w:val="000647B7"/>
    <w:rsid w:val="000E303F"/>
    <w:rsid w:val="000F19F6"/>
    <w:rsid w:val="000F2353"/>
    <w:rsid w:val="00110C34"/>
    <w:rsid w:val="00153133"/>
    <w:rsid w:val="00157A4D"/>
    <w:rsid w:val="00196261"/>
    <w:rsid w:val="001A18C5"/>
    <w:rsid w:val="001A41C0"/>
    <w:rsid w:val="001B38A7"/>
    <w:rsid w:val="001D15E2"/>
    <w:rsid w:val="001D3D59"/>
    <w:rsid w:val="001E1560"/>
    <w:rsid w:val="001E45B1"/>
    <w:rsid w:val="00214104"/>
    <w:rsid w:val="002259FF"/>
    <w:rsid w:val="00235DEE"/>
    <w:rsid w:val="0024627C"/>
    <w:rsid w:val="00247F95"/>
    <w:rsid w:val="00291BDA"/>
    <w:rsid w:val="002C2BD2"/>
    <w:rsid w:val="00321388"/>
    <w:rsid w:val="00327FFC"/>
    <w:rsid w:val="00331F07"/>
    <w:rsid w:val="0034758A"/>
    <w:rsid w:val="00357984"/>
    <w:rsid w:val="003762F9"/>
    <w:rsid w:val="00386B4D"/>
    <w:rsid w:val="003C3EB1"/>
    <w:rsid w:val="003C7976"/>
    <w:rsid w:val="003E178C"/>
    <w:rsid w:val="00402FC5"/>
    <w:rsid w:val="00424E83"/>
    <w:rsid w:val="00445F34"/>
    <w:rsid w:val="004513AC"/>
    <w:rsid w:val="0045220B"/>
    <w:rsid w:val="004B4A21"/>
    <w:rsid w:val="004C4A6B"/>
    <w:rsid w:val="004D354C"/>
    <w:rsid w:val="004E73CE"/>
    <w:rsid w:val="0055088D"/>
    <w:rsid w:val="005E026B"/>
    <w:rsid w:val="005F2C49"/>
    <w:rsid w:val="0061100F"/>
    <w:rsid w:val="0062314A"/>
    <w:rsid w:val="0063575E"/>
    <w:rsid w:val="006413B3"/>
    <w:rsid w:val="00682B9A"/>
    <w:rsid w:val="00693377"/>
    <w:rsid w:val="006A048A"/>
    <w:rsid w:val="006C0AA3"/>
    <w:rsid w:val="006F6496"/>
    <w:rsid w:val="00736FAC"/>
    <w:rsid w:val="0077454D"/>
    <w:rsid w:val="007B0036"/>
    <w:rsid w:val="007B3597"/>
    <w:rsid w:val="007E6A0C"/>
    <w:rsid w:val="007F2578"/>
    <w:rsid w:val="007F3971"/>
    <w:rsid w:val="007F524F"/>
    <w:rsid w:val="00804457"/>
    <w:rsid w:val="00817152"/>
    <w:rsid w:val="00850F3A"/>
    <w:rsid w:val="00866C22"/>
    <w:rsid w:val="00876A06"/>
    <w:rsid w:val="0089383A"/>
    <w:rsid w:val="008C7292"/>
    <w:rsid w:val="0090212F"/>
    <w:rsid w:val="00973E84"/>
    <w:rsid w:val="0099404D"/>
    <w:rsid w:val="00997ED5"/>
    <w:rsid w:val="009A7AB9"/>
    <w:rsid w:val="009D3AD3"/>
    <w:rsid w:val="009D574D"/>
    <w:rsid w:val="009F5BA6"/>
    <w:rsid w:val="009F7670"/>
    <w:rsid w:val="00B16B8C"/>
    <w:rsid w:val="00B42BBF"/>
    <w:rsid w:val="00B75E72"/>
    <w:rsid w:val="00B92854"/>
    <w:rsid w:val="00BB7EBC"/>
    <w:rsid w:val="00BC6E18"/>
    <w:rsid w:val="00BD3FD6"/>
    <w:rsid w:val="00BE0D79"/>
    <w:rsid w:val="00BF4AA6"/>
    <w:rsid w:val="00BF603C"/>
    <w:rsid w:val="00C01E89"/>
    <w:rsid w:val="00C50CD9"/>
    <w:rsid w:val="00C516CA"/>
    <w:rsid w:val="00C51EAA"/>
    <w:rsid w:val="00C5329F"/>
    <w:rsid w:val="00C54056"/>
    <w:rsid w:val="00C605CA"/>
    <w:rsid w:val="00C6660D"/>
    <w:rsid w:val="00CA23F9"/>
    <w:rsid w:val="00CD1807"/>
    <w:rsid w:val="00D00031"/>
    <w:rsid w:val="00D9054F"/>
    <w:rsid w:val="00D93C9C"/>
    <w:rsid w:val="00DB539E"/>
    <w:rsid w:val="00DD5F7B"/>
    <w:rsid w:val="00DE0E40"/>
    <w:rsid w:val="00DF5C94"/>
    <w:rsid w:val="00E265D5"/>
    <w:rsid w:val="00E271A4"/>
    <w:rsid w:val="00E919D8"/>
    <w:rsid w:val="00EF7119"/>
    <w:rsid w:val="00F56470"/>
    <w:rsid w:val="00F82C08"/>
    <w:rsid w:val="00F850F8"/>
    <w:rsid w:val="00FA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288"/>
  <w14:defaultImageDpi w14:val="32767"/>
  <w15:chartTrackingRefBased/>
  <w15:docId w15:val="{A82A925F-79A2-344A-9613-87BDAD3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F0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42BBF"/>
    <w:pPr>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B42BBF"/>
    <w:rPr>
      <w:rFonts w:ascii="Times New Roman" w:eastAsia="Times New Roman" w:hAnsi="Times New Roman" w:cs="Times New Roman"/>
      <w:sz w:val="18"/>
      <w:szCs w:val="20"/>
    </w:rPr>
  </w:style>
  <w:style w:type="paragraph" w:styleId="ListParagraph">
    <w:name w:val="List Paragraph"/>
    <w:basedOn w:val="Normal"/>
    <w:uiPriority w:val="34"/>
    <w:qFormat/>
    <w:rsid w:val="00866C22"/>
    <w:pPr>
      <w:ind w:left="720"/>
      <w:contextualSpacing/>
    </w:pPr>
  </w:style>
  <w:style w:type="character" w:styleId="PlaceholderText">
    <w:name w:val="Placeholder Text"/>
    <w:basedOn w:val="DefaultParagraphFont"/>
    <w:uiPriority w:val="99"/>
    <w:semiHidden/>
    <w:rsid w:val="004E73CE"/>
    <w:rPr>
      <w:color w:val="808080"/>
    </w:rPr>
  </w:style>
  <w:style w:type="paragraph" w:styleId="BalloonText">
    <w:name w:val="Balloon Text"/>
    <w:basedOn w:val="Normal"/>
    <w:link w:val="BalloonTextChar"/>
    <w:uiPriority w:val="99"/>
    <w:semiHidden/>
    <w:unhideWhenUsed/>
    <w:rsid w:val="004E73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3CE"/>
    <w:rPr>
      <w:rFonts w:ascii="Times New Roman" w:hAnsi="Times New Roman" w:cs="Times New Roman"/>
      <w:sz w:val="18"/>
      <w:szCs w:val="18"/>
      <w:lang w:val="en-GB"/>
    </w:rPr>
  </w:style>
  <w:style w:type="paragraph" w:styleId="NormalWeb">
    <w:name w:val="Normal (Web)"/>
    <w:basedOn w:val="Normal"/>
    <w:uiPriority w:val="99"/>
    <w:unhideWhenUsed/>
    <w:rsid w:val="00DE0E40"/>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E0E40"/>
    <w:rPr>
      <w:color w:val="0563C1" w:themeColor="hyperlink"/>
      <w:u w:val="single"/>
    </w:rPr>
  </w:style>
  <w:style w:type="character" w:styleId="UnresolvedMention">
    <w:name w:val="Unresolved Mention"/>
    <w:basedOn w:val="DefaultParagraphFont"/>
    <w:uiPriority w:val="99"/>
    <w:rsid w:val="00DE0E40"/>
    <w:rPr>
      <w:color w:val="605E5C"/>
      <w:shd w:val="clear" w:color="auto" w:fill="E1DFDD"/>
    </w:rPr>
  </w:style>
  <w:style w:type="character" w:styleId="FollowedHyperlink">
    <w:name w:val="FollowedHyperlink"/>
    <w:basedOn w:val="DefaultParagraphFont"/>
    <w:uiPriority w:val="99"/>
    <w:semiHidden/>
    <w:unhideWhenUsed/>
    <w:rsid w:val="00DE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2676">
      <w:bodyDiv w:val="1"/>
      <w:marLeft w:val="0"/>
      <w:marRight w:val="0"/>
      <w:marTop w:val="0"/>
      <w:marBottom w:val="0"/>
      <w:divBdr>
        <w:top w:val="none" w:sz="0" w:space="0" w:color="auto"/>
        <w:left w:val="none" w:sz="0" w:space="0" w:color="auto"/>
        <w:bottom w:val="none" w:sz="0" w:space="0" w:color="auto"/>
        <w:right w:val="none" w:sz="0" w:space="0" w:color="auto"/>
      </w:divBdr>
    </w:div>
    <w:div w:id="388698417">
      <w:bodyDiv w:val="1"/>
      <w:marLeft w:val="0"/>
      <w:marRight w:val="0"/>
      <w:marTop w:val="0"/>
      <w:marBottom w:val="0"/>
      <w:divBdr>
        <w:top w:val="none" w:sz="0" w:space="0" w:color="auto"/>
        <w:left w:val="none" w:sz="0" w:space="0" w:color="auto"/>
        <w:bottom w:val="none" w:sz="0" w:space="0" w:color="auto"/>
        <w:right w:val="none" w:sz="0" w:space="0" w:color="auto"/>
      </w:divBdr>
      <w:divsChild>
        <w:div w:id="498350738">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1544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2229">
      <w:bodyDiv w:val="1"/>
      <w:marLeft w:val="0"/>
      <w:marRight w:val="0"/>
      <w:marTop w:val="0"/>
      <w:marBottom w:val="0"/>
      <w:divBdr>
        <w:top w:val="none" w:sz="0" w:space="0" w:color="auto"/>
        <w:left w:val="none" w:sz="0" w:space="0" w:color="auto"/>
        <w:bottom w:val="none" w:sz="0" w:space="0" w:color="auto"/>
        <w:right w:val="none" w:sz="0" w:space="0" w:color="auto"/>
      </w:divBdr>
      <w:divsChild>
        <w:div w:id="1846357399">
          <w:marLeft w:val="0"/>
          <w:marRight w:val="0"/>
          <w:marTop w:val="0"/>
          <w:marBottom w:val="0"/>
          <w:divBdr>
            <w:top w:val="none" w:sz="0" w:space="0" w:color="auto"/>
            <w:left w:val="none" w:sz="0" w:space="0" w:color="auto"/>
            <w:bottom w:val="none" w:sz="0" w:space="0" w:color="auto"/>
            <w:right w:val="none" w:sz="0" w:space="0" w:color="auto"/>
          </w:divBdr>
          <w:divsChild>
            <w:div w:id="907350951">
              <w:marLeft w:val="0"/>
              <w:marRight w:val="0"/>
              <w:marTop w:val="0"/>
              <w:marBottom w:val="0"/>
              <w:divBdr>
                <w:top w:val="none" w:sz="0" w:space="0" w:color="auto"/>
                <w:left w:val="none" w:sz="0" w:space="0" w:color="auto"/>
                <w:bottom w:val="none" w:sz="0" w:space="0" w:color="auto"/>
                <w:right w:val="none" w:sz="0" w:space="0" w:color="auto"/>
              </w:divBdr>
              <w:divsChild>
                <w:div w:id="1402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692">
      <w:bodyDiv w:val="1"/>
      <w:marLeft w:val="0"/>
      <w:marRight w:val="0"/>
      <w:marTop w:val="0"/>
      <w:marBottom w:val="0"/>
      <w:divBdr>
        <w:top w:val="none" w:sz="0" w:space="0" w:color="auto"/>
        <w:left w:val="none" w:sz="0" w:space="0" w:color="auto"/>
        <w:bottom w:val="none" w:sz="0" w:space="0" w:color="auto"/>
        <w:right w:val="none" w:sz="0" w:space="0" w:color="auto"/>
      </w:divBdr>
      <w:divsChild>
        <w:div w:id="207425191">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0"/>
              <w:divBdr>
                <w:top w:val="none" w:sz="0" w:space="0" w:color="auto"/>
                <w:left w:val="none" w:sz="0" w:space="0" w:color="auto"/>
                <w:bottom w:val="none" w:sz="0" w:space="0" w:color="auto"/>
                <w:right w:val="none" w:sz="0" w:space="0" w:color="auto"/>
              </w:divBdr>
              <w:divsChild>
                <w:div w:id="1804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3315">
      <w:bodyDiv w:val="1"/>
      <w:marLeft w:val="0"/>
      <w:marRight w:val="0"/>
      <w:marTop w:val="0"/>
      <w:marBottom w:val="0"/>
      <w:divBdr>
        <w:top w:val="none" w:sz="0" w:space="0" w:color="auto"/>
        <w:left w:val="none" w:sz="0" w:space="0" w:color="auto"/>
        <w:bottom w:val="none" w:sz="0" w:space="0" w:color="auto"/>
        <w:right w:val="none" w:sz="0" w:space="0" w:color="auto"/>
      </w:divBdr>
      <w:divsChild>
        <w:div w:id="222564978">
          <w:marLeft w:val="0"/>
          <w:marRight w:val="0"/>
          <w:marTop w:val="0"/>
          <w:marBottom w:val="0"/>
          <w:divBdr>
            <w:top w:val="none" w:sz="0" w:space="0" w:color="auto"/>
            <w:left w:val="none" w:sz="0" w:space="0" w:color="auto"/>
            <w:bottom w:val="none" w:sz="0" w:space="0" w:color="auto"/>
            <w:right w:val="none" w:sz="0" w:space="0" w:color="auto"/>
          </w:divBdr>
          <w:divsChild>
            <w:div w:id="931400388">
              <w:marLeft w:val="0"/>
              <w:marRight w:val="0"/>
              <w:marTop w:val="0"/>
              <w:marBottom w:val="0"/>
              <w:divBdr>
                <w:top w:val="none" w:sz="0" w:space="0" w:color="auto"/>
                <w:left w:val="none" w:sz="0" w:space="0" w:color="auto"/>
                <w:bottom w:val="none" w:sz="0" w:space="0" w:color="auto"/>
                <w:right w:val="none" w:sz="0" w:space="0" w:color="auto"/>
              </w:divBdr>
              <w:divsChild>
                <w:div w:id="14795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717779342">
      <w:bodyDiv w:val="1"/>
      <w:marLeft w:val="0"/>
      <w:marRight w:val="0"/>
      <w:marTop w:val="0"/>
      <w:marBottom w:val="0"/>
      <w:divBdr>
        <w:top w:val="none" w:sz="0" w:space="0" w:color="auto"/>
        <w:left w:val="none" w:sz="0" w:space="0" w:color="auto"/>
        <w:bottom w:val="none" w:sz="0" w:space="0" w:color="auto"/>
        <w:right w:val="none" w:sz="0" w:space="0" w:color="auto"/>
      </w:divBdr>
      <w:divsChild>
        <w:div w:id="1224682754">
          <w:marLeft w:val="0"/>
          <w:marRight w:val="0"/>
          <w:marTop w:val="0"/>
          <w:marBottom w:val="0"/>
          <w:divBdr>
            <w:top w:val="none" w:sz="0" w:space="0" w:color="auto"/>
            <w:left w:val="none" w:sz="0" w:space="0" w:color="auto"/>
            <w:bottom w:val="none" w:sz="0" w:space="0" w:color="auto"/>
            <w:right w:val="none" w:sz="0" w:space="0" w:color="auto"/>
          </w:divBdr>
          <w:divsChild>
            <w:div w:id="1689794712">
              <w:marLeft w:val="0"/>
              <w:marRight w:val="0"/>
              <w:marTop w:val="0"/>
              <w:marBottom w:val="0"/>
              <w:divBdr>
                <w:top w:val="none" w:sz="0" w:space="0" w:color="auto"/>
                <w:left w:val="none" w:sz="0" w:space="0" w:color="auto"/>
                <w:bottom w:val="none" w:sz="0" w:space="0" w:color="auto"/>
                <w:right w:val="none" w:sz="0" w:space="0" w:color="auto"/>
              </w:divBdr>
              <w:divsChild>
                <w:div w:id="1388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2496">
      <w:bodyDiv w:val="1"/>
      <w:marLeft w:val="0"/>
      <w:marRight w:val="0"/>
      <w:marTop w:val="0"/>
      <w:marBottom w:val="0"/>
      <w:divBdr>
        <w:top w:val="none" w:sz="0" w:space="0" w:color="auto"/>
        <w:left w:val="none" w:sz="0" w:space="0" w:color="auto"/>
        <w:bottom w:val="none" w:sz="0" w:space="0" w:color="auto"/>
        <w:right w:val="none" w:sz="0" w:space="0" w:color="auto"/>
      </w:divBdr>
    </w:div>
    <w:div w:id="965738906">
      <w:bodyDiv w:val="1"/>
      <w:marLeft w:val="0"/>
      <w:marRight w:val="0"/>
      <w:marTop w:val="0"/>
      <w:marBottom w:val="0"/>
      <w:divBdr>
        <w:top w:val="none" w:sz="0" w:space="0" w:color="auto"/>
        <w:left w:val="none" w:sz="0" w:space="0" w:color="auto"/>
        <w:bottom w:val="none" w:sz="0" w:space="0" w:color="auto"/>
        <w:right w:val="none" w:sz="0" w:space="0" w:color="auto"/>
      </w:divBdr>
      <w:divsChild>
        <w:div w:id="2100369785">
          <w:marLeft w:val="0"/>
          <w:marRight w:val="0"/>
          <w:marTop w:val="0"/>
          <w:marBottom w:val="0"/>
          <w:divBdr>
            <w:top w:val="none" w:sz="0" w:space="0" w:color="auto"/>
            <w:left w:val="none" w:sz="0" w:space="0" w:color="auto"/>
            <w:bottom w:val="none" w:sz="0" w:space="0" w:color="auto"/>
            <w:right w:val="none" w:sz="0" w:space="0" w:color="auto"/>
          </w:divBdr>
          <w:divsChild>
            <w:div w:id="245962717">
              <w:marLeft w:val="0"/>
              <w:marRight w:val="0"/>
              <w:marTop w:val="0"/>
              <w:marBottom w:val="0"/>
              <w:divBdr>
                <w:top w:val="none" w:sz="0" w:space="0" w:color="auto"/>
                <w:left w:val="none" w:sz="0" w:space="0" w:color="auto"/>
                <w:bottom w:val="none" w:sz="0" w:space="0" w:color="auto"/>
                <w:right w:val="none" w:sz="0" w:space="0" w:color="auto"/>
              </w:divBdr>
              <w:divsChild>
                <w:div w:id="10343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748">
      <w:bodyDiv w:val="1"/>
      <w:marLeft w:val="0"/>
      <w:marRight w:val="0"/>
      <w:marTop w:val="0"/>
      <w:marBottom w:val="0"/>
      <w:divBdr>
        <w:top w:val="none" w:sz="0" w:space="0" w:color="auto"/>
        <w:left w:val="none" w:sz="0" w:space="0" w:color="auto"/>
        <w:bottom w:val="none" w:sz="0" w:space="0" w:color="auto"/>
        <w:right w:val="none" w:sz="0" w:space="0" w:color="auto"/>
      </w:divBdr>
      <w:divsChild>
        <w:div w:id="1992326474">
          <w:marLeft w:val="0"/>
          <w:marRight w:val="0"/>
          <w:marTop w:val="0"/>
          <w:marBottom w:val="0"/>
          <w:divBdr>
            <w:top w:val="none" w:sz="0" w:space="0" w:color="auto"/>
            <w:left w:val="none" w:sz="0" w:space="0" w:color="auto"/>
            <w:bottom w:val="none" w:sz="0" w:space="0" w:color="auto"/>
            <w:right w:val="none" w:sz="0" w:space="0" w:color="auto"/>
          </w:divBdr>
          <w:divsChild>
            <w:div w:id="50466266">
              <w:marLeft w:val="0"/>
              <w:marRight w:val="0"/>
              <w:marTop w:val="0"/>
              <w:marBottom w:val="0"/>
              <w:divBdr>
                <w:top w:val="none" w:sz="0" w:space="0" w:color="auto"/>
                <w:left w:val="none" w:sz="0" w:space="0" w:color="auto"/>
                <w:bottom w:val="none" w:sz="0" w:space="0" w:color="auto"/>
                <w:right w:val="none" w:sz="0" w:space="0" w:color="auto"/>
              </w:divBdr>
              <w:divsChild>
                <w:div w:id="893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717">
      <w:bodyDiv w:val="1"/>
      <w:marLeft w:val="0"/>
      <w:marRight w:val="0"/>
      <w:marTop w:val="0"/>
      <w:marBottom w:val="0"/>
      <w:divBdr>
        <w:top w:val="none" w:sz="0" w:space="0" w:color="auto"/>
        <w:left w:val="none" w:sz="0" w:space="0" w:color="auto"/>
        <w:bottom w:val="none" w:sz="0" w:space="0" w:color="auto"/>
        <w:right w:val="none" w:sz="0" w:space="0" w:color="auto"/>
      </w:divBdr>
    </w:div>
    <w:div w:id="1330138281">
      <w:bodyDiv w:val="1"/>
      <w:marLeft w:val="0"/>
      <w:marRight w:val="0"/>
      <w:marTop w:val="0"/>
      <w:marBottom w:val="0"/>
      <w:divBdr>
        <w:top w:val="none" w:sz="0" w:space="0" w:color="auto"/>
        <w:left w:val="none" w:sz="0" w:space="0" w:color="auto"/>
        <w:bottom w:val="none" w:sz="0" w:space="0" w:color="auto"/>
        <w:right w:val="none" w:sz="0" w:space="0" w:color="auto"/>
      </w:divBdr>
      <w:divsChild>
        <w:div w:id="1501458712">
          <w:marLeft w:val="0"/>
          <w:marRight w:val="0"/>
          <w:marTop w:val="0"/>
          <w:marBottom w:val="0"/>
          <w:divBdr>
            <w:top w:val="none" w:sz="0" w:space="0" w:color="auto"/>
            <w:left w:val="none" w:sz="0" w:space="0" w:color="auto"/>
            <w:bottom w:val="none" w:sz="0" w:space="0" w:color="auto"/>
            <w:right w:val="none" w:sz="0" w:space="0" w:color="auto"/>
          </w:divBdr>
          <w:divsChild>
            <w:div w:id="687218786">
              <w:marLeft w:val="0"/>
              <w:marRight w:val="0"/>
              <w:marTop w:val="0"/>
              <w:marBottom w:val="0"/>
              <w:divBdr>
                <w:top w:val="none" w:sz="0" w:space="0" w:color="auto"/>
                <w:left w:val="none" w:sz="0" w:space="0" w:color="auto"/>
                <w:bottom w:val="none" w:sz="0" w:space="0" w:color="auto"/>
                <w:right w:val="none" w:sz="0" w:space="0" w:color="auto"/>
              </w:divBdr>
              <w:divsChild>
                <w:div w:id="1606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59562">
      <w:bodyDiv w:val="1"/>
      <w:marLeft w:val="0"/>
      <w:marRight w:val="0"/>
      <w:marTop w:val="0"/>
      <w:marBottom w:val="0"/>
      <w:divBdr>
        <w:top w:val="none" w:sz="0" w:space="0" w:color="auto"/>
        <w:left w:val="none" w:sz="0" w:space="0" w:color="auto"/>
        <w:bottom w:val="none" w:sz="0" w:space="0" w:color="auto"/>
        <w:right w:val="none" w:sz="0" w:space="0" w:color="auto"/>
      </w:divBdr>
    </w:div>
    <w:div w:id="1675067381">
      <w:bodyDiv w:val="1"/>
      <w:marLeft w:val="0"/>
      <w:marRight w:val="0"/>
      <w:marTop w:val="0"/>
      <w:marBottom w:val="0"/>
      <w:divBdr>
        <w:top w:val="none" w:sz="0" w:space="0" w:color="auto"/>
        <w:left w:val="none" w:sz="0" w:space="0" w:color="auto"/>
        <w:bottom w:val="none" w:sz="0" w:space="0" w:color="auto"/>
        <w:right w:val="none" w:sz="0" w:space="0" w:color="auto"/>
      </w:divBdr>
      <w:divsChild>
        <w:div w:id="1264338171">
          <w:marLeft w:val="0"/>
          <w:marRight w:val="0"/>
          <w:marTop w:val="0"/>
          <w:marBottom w:val="0"/>
          <w:divBdr>
            <w:top w:val="none" w:sz="0" w:space="0" w:color="auto"/>
            <w:left w:val="none" w:sz="0" w:space="0" w:color="auto"/>
            <w:bottom w:val="none" w:sz="0" w:space="0" w:color="auto"/>
            <w:right w:val="none" w:sz="0" w:space="0" w:color="auto"/>
          </w:divBdr>
          <w:divsChild>
            <w:div w:id="659577517">
              <w:marLeft w:val="0"/>
              <w:marRight w:val="0"/>
              <w:marTop w:val="0"/>
              <w:marBottom w:val="0"/>
              <w:divBdr>
                <w:top w:val="none" w:sz="0" w:space="0" w:color="auto"/>
                <w:left w:val="none" w:sz="0" w:space="0" w:color="auto"/>
                <w:bottom w:val="none" w:sz="0" w:space="0" w:color="auto"/>
                <w:right w:val="none" w:sz="0" w:space="0" w:color="auto"/>
              </w:divBdr>
              <w:divsChild>
                <w:div w:id="16774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1697">
      <w:bodyDiv w:val="1"/>
      <w:marLeft w:val="0"/>
      <w:marRight w:val="0"/>
      <w:marTop w:val="0"/>
      <w:marBottom w:val="0"/>
      <w:divBdr>
        <w:top w:val="none" w:sz="0" w:space="0" w:color="auto"/>
        <w:left w:val="none" w:sz="0" w:space="0" w:color="auto"/>
        <w:bottom w:val="none" w:sz="0" w:space="0" w:color="auto"/>
        <w:right w:val="none" w:sz="0" w:space="0" w:color="auto"/>
      </w:divBdr>
    </w:div>
    <w:div w:id="1806044234">
      <w:bodyDiv w:val="1"/>
      <w:marLeft w:val="0"/>
      <w:marRight w:val="0"/>
      <w:marTop w:val="0"/>
      <w:marBottom w:val="0"/>
      <w:divBdr>
        <w:top w:val="none" w:sz="0" w:space="0" w:color="auto"/>
        <w:left w:val="none" w:sz="0" w:space="0" w:color="auto"/>
        <w:bottom w:val="none" w:sz="0" w:space="0" w:color="auto"/>
        <w:right w:val="none" w:sz="0" w:space="0" w:color="auto"/>
      </w:divBdr>
      <w:divsChild>
        <w:div w:id="1798794474">
          <w:marLeft w:val="0"/>
          <w:marRight w:val="0"/>
          <w:marTop w:val="0"/>
          <w:marBottom w:val="0"/>
          <w:divBdr>
            <w:top w:val="none" w:sz="0" w:space="0" w:color="auto"/>
            <w:left w:val="none" w:sz="0" w:space="0" w:color="auto"/>
            <w:bottom w:val="none" w:sz="0" w:space="0" w:color="auto"/>
            <w:right w:val="none" w:sz="0" w:space="0" w:color="auto"/>
          </w:divBdr>
          <w:divsChild>
            <w:div w:id="1320306369">
              <w:marLeft w:val="0"/>
              <w:marRight w:val="0"/>
              <w:marTop w:val="0"/>
              <w:marBottom w:val="0"/>
              <w:divBdr>
                <w:top w:val="none" w:sz="0" w:space="0" w:color="auto"/>
                <w:left w:val="none" w:sz="0" w:space="0" w:color="auto"/>
                <w:bottom w:val="none" w:sz="0" w:space="0" w:color="auto"/>
                <w:right w:val="none" w:sz="0" w:space="0" w:color="auto"/>
              </w:divBdr>
              <w:divsChild>
                <w:div w:id="5990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0841">
      <w:bodyDiv w:val="1"/>
      <w:marLeft w:val="0"/>
      <w:marRight w:val="0"/>
      <w:marTop w:val="0"/>
      <w:marBottom w:val="0"/>
      <w:divBdr>
        <w:top w:val="none" w:sz="0" w:space="0" w:color="auto"/>
        <w:left w:val="none" w:sz="0" w:space="0" w:color="auto"/>
        <w:bottom w:val="none" w:sz="0" w:space="0" w:color="auto"/>
        <w:right w:val="none" w:sz="0" w:space="0" w:color="auto"/>
      </w:divBdr>
      <w:divsChild>
        <w:div w:id="54859797">
          <w:marLeft w:val="0"/>
          <w:marRight w:val="0"/>
          <w:marTop w:val="0"/>
          <w:marBottom w:val="0"/>
          <w:divBdr>
            <w:top w:val="none" w:sz="0" w:space="0" w:color="auto"/>
            <w:left w:val="none" w:sz="0" w:space="0" w:color="auto"/>
            <w:bottom w:val="none" w:sz="0" w:space="0" w:color="auto"/>
            <w:right w:val="none" w:sz="0" w:space="0" w:color="auto"/>
          </w:divBdr>
          <w:divsChild>
            <w:div w:id="1448354922">
              <w:marLeft w:val="0"/>
              <w:marRight w:val="0"/>
              <w:marTop w:val="0"/>
              <w:marBottom w:val="0"/>
              <w:divBdr>
                <w:top w:val="none" w:sz="0" w:space="0" w:color="auto"/>
                <w:left w:val="none" w:sz="0" w:space="0" w:color="auto"/>
                <w:bottom w:val="none" w:sz="0" w:space="0" w:color="auto"/>
                <w:right w:val="none" w:sz="0" w:space="0" w:color="auto"/>
              </w:divBdr>
              <w:divsChild>
                <w:div w:id="20524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195">
      <w:bodyDiv w:val="1"/>
      <w:marLeft w:val="0"/>
      <w:marRight w:val="0"/>
      <w:marTop w:val="0"/>
      <w:marBottom w:val="0"/>
      <w:divBdr>
        <w:top w:val="none" w:sz="0" w:space="0" w:color="auto"/>
        <w:left w:val="none" w:sz="0" w:space="0" w:color="auto"/>
        <w:bottom w:val="none" w:sz="0" w:space="0" w:color="auto"/>
        <w:right w:val="none" w:sz="0" w:space="0" w:color="auto"/>
      </w:divBdr>
      <w:divsChild>
        <w:div w:id="270359762">
          <w:marLeft w:val="0"/>
          <w:marRight w:val="0"/>
          <w:marTop w:val="0"/>
          <w:marBottom w:val="0"/>
          <w:divBdr>
            <w:top w:val="none" w:sz="0" w:space="0" w:color="auto"/>
            <w:left w:val="none" w:sz="0" w:space="0" w:color="auto"/>
            <w:bottom w:val="none" w:sz="0" w:space="0" w:color="auto"/>
            <w:right w:val="none" w:sz="0" w:space="0" w:color="auto"/>
          </w:divBdr>
          <w:divsChild>
            <w:div w:id="979460126">
              <w:marLeft w:val="0"/>
              <w:marRight w:val="0"/>
              <w:marTop w:val="0"/>
              <w:marBottom w:val="0"/>
              <w:divBdr>
                <w:top w:val="none" w:sz="0" w:space="0" w:color="auto"/>
                <w:left w:val="none" w:sz="0" w:space="0" w:color="auto"/>
                <w:bottom w:val="none" w:sz="0" w:space="0" w:color="auto"/>
                <w:right w:val="none" w:sz="0" w:space="0" w:color="auto"/>
              </w:divBdr>
              <w:divsChild>
                <w:div w:id="242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7E22-C6C8-AD4B-99E8-41A2AA9D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27</cp:revision>
  <dcterms:created xsi:type="dcterms:W3CDTF">2019-04-30T08:37:00Z</dcterms:created>
  <dcterms:modified xsi:type="dcterms:W3CDTF">2019-04-30T15:13:00Z</dcterms:modified>
</cp:coreProperties>
</file>