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Zara Brooks 38 | zara.brooks.38@example.com | +1 555 010 0037 | Chicago, IL</w:t>
      </w:r>
    </w:p>
    <w:p>
      <w:r>
        <w:t>SUMMARY</w:t>
      </w:r>
    </w:p>
    <w:p>
      <w:r>
        <w:t>Frontend developer delivering accessible web experiences for Cedar Health.</w:t>
      </w:r>
    </w:p>
    <w:p>
      <w:r>
        <w:t>EXPERIENCE</w:t>
      </w:r>
    </w:p>
    <w:p>
      <w:r>
        <w:t>Frontend Developer, Cedar Health | 2018 - 2022</w:t>
      </w:r>
    </w:p>
    <w:p>
      <w:r>
        <w:t>Delivered production systems using JavaScript and TypeScript and React.</w:t>
      </w:r>
    </w:p>
    <w:p>
      <w:r>
        <w:t>Collaborated with product teams at Orbit Commerce.</w:t>
      </w:r>
    </w:p>
    <w:p>
      <w:r>
        <w:t>EDUCATION</w:t>
      </w:r>
    </w:p>
    <w:p>
      <w:r>
        <w:t>B.S. Computer Science, Metro Institute | 2017</w:t>
      </w:r>
    </w:p>
    <w:p>
      <w:r>
        <w:t>SKILLS</w:t>
      </w:r>
    </w:p>
    <w:p>
      <w:r>
        <w:t>JavaScript, TypeScript, React, CSS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