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 - FOR TESTING ONLY</w:t>
      </w:r>
    </w:p>
    <w:p>
      <w:r>
        <w:t>Daniel Brooks | daniel.synthetic@example.invalid | +1-555-0102 | Toronto, Canada</w:t>
      </w:r>
    </w:p>
    <w:p>
      <w:r>
        <w:t>SUMMARY</w:t>
      </w:r>
    </w:p>
    <w:p>
      <w:r>
        <w:t>Data analyst with four years of experience turning product data into reports and experiments.</w:t>
      </w:r>
    </w:p>
    <w:p>
      <w:r>
        <w:t>EXPERIENCE</w:t>
      </w:r>
    </w:p>
    <w:p>
      <w:r>
        <w:t>Data Analyst, Cedar Analytics | 2022-2026 | Wrote SQL models and Python notebooks; delivered product dashboards.</w:t>
      </w:r>
    </w:p>
    <w:p>
      <w:r>
        <w:t>EDUCATION</w:t>
      </w:r>
    </w:p>
    <w:p>
      <w:r>
        <w:t>B.Sc. in Statistics, Western University | 2022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Technical skills</w:t>
            </w:r>
          </w:p>
        </w:tc>
        <w:tc>
          <w:tcPr>
            <w:tcW w:type="dxa" w:w="4320"/>
          </w:tcPr>
          <w:p>
            <w:r>
              <w:t>SQL, Python, pandas, Tableau, A/B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