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459A" w14:textId="4B306C99" w:rsidR="00887BC0" w:rsidRDefault="007F3AEC" w:rsidP="00887BC0">
      <w:pPr>
        <w:pStyle w:val="Title"/>
        <w:rPr>
          <w:lang w:val="en-GB"/>
        </w:rPr>
      </w:pPr>
      <w:r w:rsidRPr="000B36BC">
        <w:rPr>
          <w:noProof/>
          <w:sz w:val="24"/>
          <w:szCs w:val="28"/>
          <w:lang w:val="en-US"/>
        </w:rPr>
        <mc:AlternateContent>
          <mc:Choice Requires="wps">
            <w:drawing>
              <wp:anchor distT="0" distB="0" distL="114300" distR="114300" simplePos="0" relativeHeight="251659264" behindDoc="0" locked="0" layoutInCell="1" allowOverlap="1" wp14:anchorId="2CD112BE" wp14:editId="0CD3EECF">
                <wp:simplePos x="0" y="0"/>
                <wp:positionH relativeFrom="column">
                  <wp:posOffset>-947420</wp:posOffset>
                </wp:positionH>
                <wp:positionV relativeFrom="paragraph">
                  <wp:posOffset>-917380</wp:posOffset>
                </wp:positionV>
                <wp:extent cx="769620" cy="10679430"/>
                <wp:effectExtent l="0" t="0" r="17780" b="266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 cy="10679430"/>
                        </a:xfrm>
                        <a:prstGeom prst="rect">
                          <a:avLst/>
                        </a:prstGeom>
                        <a:solidFill>
                          <a:srgbClr val="009999"/>
                        </a:solidFill>
                        <a:ln>
                          <a:noFill/>
                        </a:ln>
                        <a:effectLst>
                          <a:outerShdw dist="28398" dir="3806097" algn="ctr" rotWithShape="0">
                            <a:srgbClr val="FFFFFF">
                              <a:alpha val="50000"/>
                            </a:srgbClr>
                          </a:outerShdw>
                        </a:effectLst>
                      </wps:spPr>
                      <wps:txbx>
                        <w:txbxContent>
                          <w:p w14:paraId="02FD7647" w14:textId="77777777" w:rsidR="007F3AEC" w:rsidRPr="00DE2D6C" w:rsidRDefault="007F3AEC" w:rsidP="007F3AEC">
                            <w:pPr>
                              <w:rPr>
                                <w:b/>
                                <w:color w:val="FFFFFF"/>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D112BE" id="Rectangle 2" o:spid="_x0000_s1026" style="position:absolute;left:0;text-align:left;margin-left:-74.6pt;margin-top:-72.25pt;width:60.6pt;height:84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RsbUQIAAI4EAAAOAAAAZHJzL2Uyb0RvYy54bWysVE1v2zAMvQ/YfxB0X+2kaT6MOkXRosOA&#10;bivWDTsrkmwLk0WNUuJ0v76UnHTZehumg2BKFPkeH+nLq31v2U5jMOBqPjkrOdNOgjKurfm3r3fv&#10;lpyFKJwSFpyu+ZMO/Gr99s3l4Cs9hQ6s0sgoiAvV4Gvexeirogiy070IZ+C1o8sGsBeRTGwLhWKg&#10;6L0tpmU5LwZA5RGkDoFOb8dLvs7xm0bL+Llpgo7M1pywxbxj3jdpL9aXompR+M7IAwzxDyh6YRwl&#10;fQl1K6JgWzSvQvVGIgRo4pmEvoCmMVJnDsRmUv7F5rETXmcuVJzgX8oU/l9Y+Wn3gMwo0o4zJ3qS&#10;6AsVTbjWajZN5Rl8qMjr0T9gIhj8PcgfgTm46chLXyPC0GmhCNQk+Rd/PEhGoKdsM3wERdHFNkKu&#10;1L7BPgWkGrB9FuTpRRC9j0zS4WK+mk9JNklXk3K+WM3Os2SFqI7PPYb4XkPP0kfNkcDn8GJ3H2KC&#10;I6qjS4YP1qg7Y202sN3cWGQ7kbqjXNHKDIjlqZt1ydlBejZGHE907i9Kk2lso8bHTg1MmQRkujxf&#10;Ue8rQ812vizn5WrBmbAtTYmMyBlC/G5ilyVOvF/huctr5GJ9J0aUFyWtI8gRfuYIx/TZOkGW5UgK&#10;jErG/WZ/EHUD6omEISApfxpi+ugAf3E20EDUPPzcCtSc2Q+OxF1NZrM0QdmYXSySLnh6szm9EU5S&#10;qJpHIp0/b+I4dVuPpu0o0yRTc3BNDdGYLFVqlhHVoY2o6TOfw4CmqTq1s9fv38j6GQAA//8DAFBL&#10;AwQUAAYACAAAACEAtDwn5uMAAAAOAQAADwAAAGRycy9kb3ducmV2LnhtbEyPy07DMBBF90j8gzVI&#10;7FKnaVJKiFOhSl0hgQjPpRsPcdTYjmK3NXw9AxvYzWiO7pxbraMZ2BEn3zsrYD5LgaFtneptJ+D5&#10;aZusgPkgrZKDsyjgEz2s6/OzSpbKnewjHpvQMQqxvpQCdAhjyblvNRrpZ25ES7cPNxkZaJ06riZ5&#10;onAz8CxNl9zI3tIHLUfcaGz3zcEIeLh/wdevd71t7paFim97n29iK8TlRby9ARYwhj8YfvRJHWpy&#10;2rmDVZ4NApJ5fp0R+zvlBTBikmxF/XYEF4urBfC64v9r1N8AAAD//wMAUEsBAi0AFAAGAAgAAAAh&#10;ALaDOJL+AAAA4QEAABMAAAAAAAAAAAAAAAAAAAAAAFtDb250ZW50X1R5cGVzXS54bWxQSwECLQAU&#10;AAYACAAAACEAOP0h/9YAAACUAQAACwAAAAAAAAAAAAAAAAAvAQAAX3JlbHMvLnJlbHNQSwECLQAU&#10;AAYACAAAACEAWNkbG1ECAACOBAAADgAAAAAAAAAAAAAAAAAuAgAAZHJzL2Uyb0RvYy54bWxQSwEC&#10;LQAUAAYACAAAACEAtDwn5uMAAAAOAQAADwAAAAAAAAAAAAAAAACrBAAAZHJzL2Rvd25yZXYueG1s&#10;UEsFBgAAAAAEAAQA8wAAALsFAAAAAA==&#10;" fillcolor="#099" stroked="f">
                <v:shadow on="t" color="white" opacity=".5" offset="1pt"/>
                <v:textbox>
                  <w:txbxContent>
                    <w:p w14:paraId="02FD7647" w14:textId="77777777" w:rsidR="007F3AEC" w:rsidRPr="00DE2D6C" w:rsidRDefault="007F3AEC" w:rsidP="007F3AEC">
                      <w:pPr>
                        <w:rPr>
                          <w:b/>
                          <w:color w:val="FFFFFF"/>
                          <w:lang w:val="nl-NL"/>
                        </w:rPr>
                      </w:pPr>
                    </w:p>
                  </w:txbxContent>
                </v:textbox>
              </v:rect>
            </w:pict>
          </mc:Fallback>
        </mc:AlternateContent>
      </w:r>
    </w:p>
    <w:p w14:paraId="69C14A96" w14:textId="2E3AEB4A" w:rsidR="007F3AEC" w:rsidRDefault="007F3AEC" w:rsidP="007F3AEC">
      <w:pPr>
        <w:pStyle w:val="Title"/>
        <w:rPr>
          <w:lang w:val="en-US"/>
        </w:rPr>
      </w:pPr>
      <w:r w:rsidRPr="000B36BC">
        <w:rPr>
          <w:lang w:val="en-US"/>
        </w:rPr>
        <w:t>Exercises</w:t>
      </w:r>
      <w:r>
        <w:rPr>
          <w:lang w:val="en-US"/>
        </w:rPr>
        <w:t xml:space="preserve"> – </w:t>
      </w:r>
      <w:r w:rsidR="00B251C8">
        <w:rPr>
          <w:lang w:val="en-US"/>
        </w:rPr>
        <w:t>Survival analysis</w:t>
      </w:r>
      <w:r>
        <w:rPr>
          <w:lang w:val="en-US"/>
        </w:rPr>
        <w:t xml:space="preserve"> </w:t>
      </w:r>
      <w:r w:rsidR="00972CD2">
        <w:rPr>
          <w:lang w:val="en-US"/>
        </w:rPr>
        <w:t xml:space="preserve"> in Decision modeling</w:t>
      </w:r>
      <w:r>
        <w:rPr>
          <w:lang w:val="en-US"/>
        </w:rPr>
        <w:t xml:space="preserve">  </w:t>
      </w:r>
    </w:p>
    <w:p w14:paraId="1EE5504B" w14:textId="77777777" w:rsidR="003F5BF1" w:rsidRPr="00972CD2" w:rsidRDefault="003F5BF1" w:rsidP="007F3AEC">
      <w:pPr>
        <w:rPr>
          <w:lang w:val="en-US"/>
        </w:rPr>
      </w:pPr>
    </w:p>
    <w:p w14:paraId="7F89C5CB" w14:textId="77777777" w:rsidR="00B60F0B" w:rsidRDefault="00B60F0B" w:rsidP="0015264F">
      <w:pPr>
        <w:spacing w:after="0" w:line="240" w:lineRule="auto"/>
        <w:ind w:left="720"/>
        <w:rPr>
          <w:rFonts w:ascii="Verdana" w:eastAsia="Times New Roman" w:hAnsi="Verdana"/>
          <w:bCs/>
          <w:lang w:val="en-US"/>
        </w:rPr>
      </w:pPr>
    </w:p>
    <w:p w14:paraId="6375FC59" w14:textId="106FC9EB" w:rsidR="00133EC8" w:rsidRPr="007F3AEC" w:rsidRDefault="007F3AEC" w:rsidP="007F3AEC">
      <w:pPr>
        <w:pStyle w:val="Title"/>
        <w:rPr>
          <w:lang w:val="en-US"/>
        </w:rPr>
      </w:pPr>
      <w:r w:rsidRPr="000B36BC">
        <w:rPr>
          <w:lang w:val="en-US"/>
        </w:rPr>
        <w:t>Decision Analysis in R for Technologies in Health</w:t>
      </w:r>
    </w:p>
    <w:p w14:paraId="405EC90F" w14:textId="77777777" w:rsidR="00133EC8" w:rsidRDefault="00133EC8" w:rsidP="009A3C63">
      <w:pPr>
        <w:spacing w:after="0" w:line="240" w:lineRule="auto"/>
        <w:rPr>
          <w:rFonts w:ascii="Verdana" w:eastAsia="Times New Roman" w:hAnsi="Verdana"/>
          <w:bCs/>
          <w:lang w:val="en-US"/>
        </w:rPr>
      </w:pPr>
    </w:p>
    <w:p w14:paraId="0F541F6A" w14:textId="77777777" w:rsidR="00133EC8" w:rsidRDefault="00133EC8" w:rsidP="0015264F">
      <w:pPr>
        <w:spacing w:after="0" w:line="240" w:lineRule="auto"/>
        <w:ind w:left="720"/>
        <w:rPr>
          <w:rFonts w:ascii="Verdana" w:eastAsia="Times New Roman" w:hAnsi="Verdana"/>
          <w:bCs/>
          <w:lang w:val="en-US"/>
        </w:rPr>
      </w:pPr>
    </w:p>
    <w:tbl>
      <w:tblPr>
        <w:tblW w:w="0" w:type="auto"/>
        <w:tblInd w:w="720" w:type="dxa"/>
        <w:tblLook w:val="04A0" w:firstRow="1" w:lastRow="0" w:firstColumn="1" w:lastColumn="0" w:noHBand="0" w:noVBand="1"/>
      </w:tblPr>
      <w:tblGrid>
        <w:gridCol w:w="4351"/>
        <w:gridCol w:w="4289"/>
      </w:tblGrid>
      <w:tr w:rsidR="00133EC8" w:rsidRPr="00884344" w14:paraId="7AF25615" w14:textId="77777777" w:rsidTr="00715485">
        <w:tc>
          <w:tcPr>
            <w:tcW w:w="4428" w:type="dxa"/>
            <w:shd w:val="clear" w:color="auto" w:fill="009999"/>
          </w:tcPr>
          <w:p w14:paraId="2945EC9E" w14:textId="77777777" w:rsidR="00133EC8" w:rsidRPr="00DE2D6C" w:rsidRDefault="00133EC8" w:rsidP="00715485">
            <w:pPr>
              <w:spacing w:after="0" w:line="240" w:lineRule="auto"/>
              <w:jc w:val="center"/>
              <w:rPr>
                <w:rFonts w:ascii="Verdana" w:eastAsia="Times New Roman" w:hAnsi="Verdana"/>
                <w:bCs/>
                <w:lang w:val="en-US"/>
              </w:rPr>
            </w:pPr>
          </w:p>
        </w:tc>
        <w:tc>
          <w:tcPr>
            <w:tcW w:w="4428" w:type="dxa"/>
            <w:shd w:val="clear" w:color="auto" w:fill="009999"/>
          </w:tcPr>
          <w:p w14:paraId="7A932B55" w14:textId="77777777" w:rsidR="00133EC8" w:rsidRPr="00DE2D6C" w:rsidRDefault="00133EC8" w:rsidP="00DE2D6C">
            <w:pPr>
              <w:spacing w:after="0" w:line="240" w:lineRule="auto"/>
              <w:rPr>
                <w:rFonts w:ascii="Verdana" w:eastAsia="Times New Roman" w:hAnsi="Verdana"/>
                <w:bCs/>
                <w:color w:val="FFFFFF"/>
                <w:lang w:val="en-US"/>
              </w:rPr>
            </w:pPr>
          </w:p>
        </w:tc>
      </w:tr>
      <w:tr w:rsidR="00133EC8" w:rsidRPr="00DE2D6C" w14:paraId="54BD7D5C" w14:textId="77777777" w:rsidTr="007E2E9D">
        <w:tc>
          <w:tcPr>
            <w:tcW w:w="4428" w:type="dxa"/>
            <w:shd w:val="clear" w:color="auto" w:fill="F0ECE8"/>
          </w:tcPr>
          <w:p w14:paraId="3DDD6DB9" w14:textId="77777777" w:rsidR="00133EC8" w:rsidRPr="00DE2D6C" w:rsidRDefault="00133EC8" w:rsidP="00DE2D6C">
            <w:pPr>
              <w:spacing w:after="0" w:line="240" w:lineRule="auto"/>
              <w:rPr>
                <w:rFonts w:ascii="Verdana" w:eastAsia="Times New Roman" w:hAnsi="Verdana"/>
                <w:bCs/>
                <w:sz w:val="24"/>
                <w:lang w:val="en-US"/>
              </w:rPr>
            </w:pPr>
            <w:r w:rsidRPr="00DE2D6C">
              <w:rPr>
                <w:rFonts w:ascii="Verdana" w:eastAsia="Times New Roman" w:hAnsi="Verdana"/>
                <w:bCs/>
                <w:sz w:val="24"/>
                <w:lang w:val="en-US"/>
              </w:rPr>
              <w:t>Fernando Alarid-Escudero, PhD</w:t>
            </w:r>
            <w:r w:rsidRPr="00DE2D6C">
              <w:rPr>
                <w:rFonts w:ascii="Verdana" w:eastAsia="Times New Roman" w:hAnsi="Verdana"/>
                <w:bCs/>
                <w:sz w:val="24"/>
                <w:vertAlign w:val="superscript"/>
                <w:lang w:val="en-US"/>
              </w:rPr>
              <w:t>1</w:t>
            </w:r>
            <w:r w:rsidRPr="00DE2D6C">
              <w:rPr>
                <w:rFonts w:ascii="Verdana" w:eastAsia="Times New Roman" w:hAnsi="Verdana"/>
                <w:bCs/>
                <w:sz w:val="24"/>
                <w:lang w:val="en-US"/>
              </w:rPr>
              <w:t xml:space="preserve"> </w:t>
            </w:r>
          </w:p>
          <w:p w14:paraId="72C7230D" w14:textId="77777777" w:rsidR="00133EC8" w:rsidRPr="00DE2D6C" w:rsidRDefault="00133EC8" w:rsidP="00DE2D6C">
            <w:pPr>
              <w:spacing w:after="0" w:line="240" w:lineRule="auto"/>
              <w:rPr>
                <w:rFonts w:ascii="Verdana" w:eastAsia="Times New Roman" w:hAnsi="Verdana"/>
                <w:bCs/>
                <w:sz w:val="24"/>
                <w:lang w:val="en-US"/>
              </w:rPr>
            </w:pPr>
            <w:r w:rsidRPr="00DE2D6C">
              <w:rPr>
                <w:rFonts w:ascii="Verdana" w:eastAsia="Times New Roman" w:hAnsi="Verdana"/>
                <w:bCs/>
                <w:sz w:val="24"/>
                <w:lang w:val="en-US"/>
              </w:rPr>
              <w:t>Eva A. Enns, MS, PhD</w:t>
            </w:r>
            <w:r w:rsidRPr="00DE2D6C">
              <w:rPr>
                <w:rFonts w:ascii="Verdana" w:eastAsia="Times New Roman" w:hAnsi="Verdana"/>
                <w:bCs/>
                <w:sz w:val="24"/>
                <w:vertAlign w:val="superscript"/>
                <w:lang w:val="en-US"/>
              </w:rPr>
              <w:t>1</w:t>
            </w:r>
            <w:r w:rsidRPr="00DE2D6C">
              <w:rPr>
                <w:rFonts w:ascii="Verdana" w:eastAsia="Times New Roman" w:hAnsi="Verdana"/>
                <w:bCs/>
                <w:sz w:val="24"/>
                <w:lang w:val="en-US"/>
              </w:rPr>
              <w:tab/>
            </w:r>
          </w:p>
          <w:p w14:paraId="5C98A98D" w14:textId="77777777" w:rsidR="00133EC8" w:rsidRPr="00DE2D6C" w:rsidRDefault="00133EC8" w:rsidP="00DE2D6C">
            <w:pPr>
              <w:spacing w:after="0" w:line="240" w:lineRule="auto"/>
              <w:rPr>
                <w:rFonts w:ascii="Verdana" w:eastAsia="Times New Roman" w:hAnsi="Verdana"/>
                <w:bCs/>
                <w:sz w:val="24"/>
                <w:vertAlign w:val="superscript"/>
                <w:lang w:val="en-US"/>
              </w:rPr>
            </w:pPr>
            <w:r w:rsidRPr="00DE2D6C">
              <w:rPr>
                <w:rFonts w:ascii="Verdana" w:eastAsia="Times New Roman" w:hAnsi="Verdana"/>
                <w:bCs/>
                <w:sz w:val="24"/>
                <w:lang w:val="en-US"/>
              </w:rPr>
              <w:t>M.G. Myriam Hunink, MD, PhD</w:t>
            </w:r>
            <w:r w:rsidRPr="00DE2D6C">
              <w:rPr>
                <w:rFonts w:ascii="Verdana" w:eastAsia="Times New Roman" w:hAnsi="Verdana"/>
                <w:bCs/>
                <w:sz w:val="24"/>
                <w:vertAlign w:val="superscript"/>
                <w:lang w:val="en-US"/>
              </w:rPr>
              <w:t>2,3</w:t>
            </w:r>
          </w:p>
          <w:p w14:paraId="67AD5B90" w14:textId="77777777" w:rsidR="00133EC8" w:rsidRPr="00DE2D6C" w:rsidRDefault="00133EC8" w:rsidP="00DE2D6C">
            <w:pPr>
              <w:spacing w:after="0" w:line="240" w:lineRule="auto"/>
              <w:rPr>
                <w:rFonts w:ascii="Verdana" w:eastAsia="Times New Roman" w:hAnsi="Verdana"/>
                <w:bCs/>
                <w:sz w:val="24"/>
                <w:lang w:val="nl-NL"/>
              </w:rPr>
            </w:pPr>
            <w:r w:rsidRPr="00DE2D6C">
              <w:rPr>
                <w:rFonts w:ascii="Verdana" w:eastAsia="Times New Roman" w:hAnsi="Verdana"/>
                <w:bCs/>
                <w:sz w:val="24"/>
                <w:lang w:val="nl-NL"/>
              </w:rPr>
              <w:t>Hawre J. Jalal, MD, PhD</w:t>
            </w:r>
            <w:r w:rsidRPr="00DE2D6C">
              <w:rPr>
                <w:rFonts w:ascii="Verdana" w:eastAsia="Times New Roman" w:hAnsi="Verdana"/>
                <w:bCs/>
                <w:sz w:val="24"/>
                <w:vertAlign w:val="superscript"/>
                <w:lang w:val="nl-NL"/>
              </w:rPr>
              <w:t>4</w:t>
            </w:r>
            <w:r w:rsidRPr="00DE2D6C">
              <w:rPr>
                <w:rFonts w:ascii="Verdana" w:eastAsia="Times New Roman" w:hAnsi="Verdana"/>
                <w:bCs/>
                <w:sz w:val="24"/>
                <w:lang w:val="nl-NL"/>
              </w:rPr>
              <w:t xml:space="preserve"> </w:t>
            </w:r>
          </w:p>
          <w:p w14:paraId="009E9F40" w14:textId="77777777" w:rsidR="00133EC8" w:rsidRPr="00DE2D6C" w:rsidRDefault="00133EC8" w:rsidP="007E2E9D">
            <w:pPr>
              <w:tabs>
                <w:tab w:val="right" w:pos="4212"/>
              </w:tabs>
              <w:spacing w:after="0" w:line="240" w:lineRule="auto"/>
              <w:outlineLvl w:val="0"/>
              <w:rPr>
                <w:rFonts w:ascii="Verdana" w:eastAsia="Times New Roman" w:hAnsi="Verdana"/>
                <w:bCs/>
                <w:sz w:val="24"/>
                <w:vertAlign w:val="superscript"/>
                <w:lang w:val="nl-NL"/>
              </w:rPr>
            </w:pPr>
            <w:r w:rsidRPr="00DE2D6C">
              <w:rPr>
                <w:rFonts w:ascii="Verdana" w:eastAsia="Times New Roman" w:hAnsi="Verdana"/>
                <w:bCs/>
                <w:sz w:val="24"/>
                <w:lang w:val="nl-NL"/>
              </w:rPr>
              <w:t>Eline M. Krijkamp, MSc</w:t>
            </w:r>
            <w:r w:rsidRPr="00DE2D6C">
              <w:rPr>
                <w:rFonts w:ascii="Verdana" w:eastAsia="Times New Roman" w:hAnsi="Verdana"/>
                <w:bCs/>
                <w:sz w:val="24"/>
                <w:vertAlign w:val="superscript"/>
                <w:lang w:val="nl-NL"/>
              </w:rPr>
              <w:t>2</w:t>
            </w:r>
            <w:r w:rsidR="007E2E9D">
              <w:rPr>
                <w:rFonts w:ascii="Verdana" w:eastAsia="Times New Roman" w:hAnsi="Verdana"/>
                <w:bCs/>
                <w:sz w:val="24"/>
                <w:vertAlign w:val="superscript"/>
                <w:lang w:val="nl-NL"/>
              </w:rPr>
              <w:tab/>
            </w:r>
          </w:p>
          <w:p w14:paraId="604FF7FF" w14:textId="77777777" w:rsidR="00133EC8" w:rsidRPr="00DE2D6C" w:rsidRDefault="00133EC8" w:rsidP="00DE2D6C">
            <w:pPr>
              <w:spacing w:after="0" w:line="240" w:lineRule="auto"/>
              <w:rPr>
                <w:rFonts w:ascii="Verdana" w:eastAsia="Times New Roman" w:hAnsi="Verdana"/>
                <w:bCs/>
                <w:sz w:val="24"/>
                <w:lang w:val="en-US"/>
              </w:rPr>
            </w:pPr>
            <w:r w:rsidRPr="00DE2D6C">
              <w:rPr>
                <w:rFonts w:ascii="Verdana" w:eastAsia="Times New Roman" w:hAnsi="Verdana"/>
                <w:bCs/>
                <w:sz w:val="24"/>
                <w:lang w:val="en-US"/>
              </w:rPr>
              <w:t>Petros Pechlivanoglou, PhD</w:t>
            </w:r>
            <w:r w:rsidRPr="00DE2D6C">
              <w:rPr>
                <w:rFonts w:ascii="Verdana" w:eastAsia="Times New Roman" w:hAnsi="Verdana"/>
                <w:bCs/>
                <w:sz w:val="24"/>
                <w:vertAlign w:val="superscript"/>
                <w:lang w:val="en-US"/>
              </w:rPr>
              <w:t>5</w:t>
            </w:r>
            <w:r w:rsidRPr="00DE2D6C">
              <w:rPr>
                <w:rFonts w:ascii="Verdana" w:eastAsia="Times New Roman" w:hAnsi="Verdana"/>
                <w:bCs/>
                <w:sz w:val="24"/>
                <w:lang w:val="en-US"/>
              </w:rPr>
              <w:t xml:space="preserve"> </w:t>
            </w:r>
          </w:p>
          <w:p w14:paraId="76E9CFBF" w14:textId="77777777" w:rsidR="00133EC8" w:rsidRPr="00DE2D6C" w:rsidRDefault="00133EC8" w:rsidP="00DE2D6C">
            <w:pPr>
              <w:spacing w:after="0" w:line="240" w:lineRule="auto"/>
              <w:rPr>
                <w:rFonts w:ascii="Verdana" w:eastAsia="Times New Roman" w:hAnsi="Verdana"/>
                <w:bCs/>
                <w:lang w:val="en-US"/>
              </w:rPr>
            </w:pPr>
          </w:p>
        </w:tc>
        <w:tc>
          <w:tcPr>
            <w:tcW w:w="4428" w:type="dxa"/>
            <w:shd w:val="clear" w:color="auto" w:fill="FFFFFF"/>
          </w:tcPr>
          <w:p w14:paraId="02D3BD17" w14:textId="77777777" w:rsidR="006B6CFE" w:rsidRPr="00DE2D6C" w:rsidRDefault="006B6CFE" w:rsidP="00DE2D6C">
            <w:pPr>
              <w:spacing w:after="0" w:line="240" w:lineRule="auto"/>
              <w:rPr>
                <w:rFonts w:ascii="Verdana" w:eastAsia="Times New Roman" w:hAnsi="Verdana"/>
                <w:bCs/>
                <w:color w:val="31849B"/>
                <w:lang w:val="en-US"/>
              </w:rPr>
            </w:pPr>
          </w:p>
          <w:p w14:paraId="6156A9D0" w14:textId="349B4D23" w:rsidR="00133EC8" w:rsidRPr="00DE2D6C" w:rsidRDefault="00133EC8" w:rsidP="00715485">
            <w:pPr>
              <w:pStyle w:val="Quote"/>
              <w:rPr>
                <w:lang w:val="en-US"/>
              </w:rPr>
            </w:pPr>
            <w:r w:rsidRPr="00DE2D6C">
              <w:rPr>
                <w:lang w:val="en-US"/>
              </w:rPr>
              <w:t xml:space="preserve"> </w:t>
            </w:r>
          </w:p>
        </w:tc>
      </w:tr>
    </w:tbl>
    <w:p w14:paraId="047F0260" w14:textId="77777777" w:rsidR="00EA3BDD" w:rsidRPr="00133EC8" w:rsidRDefault="00EA3BDD" w:rsidP="00EA3BDD">
      <w:pPr>
        <w:spacing w:after="0" w:line="240" w:lineRule="auto"/>
        <w:rPr>
          <w:rFonts w:ascii="Verdana" w:eastAsia="Times New Roman" w:hAnsi="Verdana"/>
          <w:b/>
          <w:bCs/>
          <w:vertAlign w:val="superscript"/>
          <w:lang w:val="en-GB"/>
        </w:rPr>
      </w:pPr>
    </w:p>
    <w:p w14:paraId="178AC916" w14:textId="77777777" w:rsidR="00735251" w:rsidRDefault="00955E74" w:rsidP="00735251">
      <w:pPr>
        <w:spacing w:after="0" w:line="240" w:lineRule="auto"/>
        <w:ind w:left="720"/>
        <w:rPr>
          <w:rFonts w:ascii="Verdana" w:eastAsia="Times New Roman" w:hAnsi="Verdana"/>
          <w:bCs/>
          <w:lang w:val="en-US"/>
        </w:rPr>
      </w:pPr>
      <w:r>
        <w:rPr>
          <w:rFonts w:ascii="Verdana" w:eastAsia="Times New Roman" w:hAnsi="Verdana"/>
          <w:bCs/>
          <w:lang w:val="en-US"/>
        </w:rPr>
        <w:t>A</w:t>
      </w:r>
      <w:r w:rsidR="00BD1BBC">
        <w:rPr>
          <w:rFonts w:ascii="Verdana" w:eastAsia="Times New Roman" w:hAnsi="Verdana"/>
          <w:bCs/>
          <w:lang w:val="en-US"/>
        </w:rPr>
        <w:t>cknowledgements and attribution.</w:t>
      </w:r>
    </w:p>
    <w:p w14:paraId="42510AE9" w14:textId="77777777" w:rsidR="00735251" w:rsidRDefault="00735251" w:rsidP="00735251">
      <w:pPr>
        <w:spacing w:after="0" w:line="240" w:lineRule="auto"/>
        <w:ind w:left="720"/>
        <w:rPr>
          <w:rFonts w:ascii="Verdana" w:eastAsia="Times New Roman" w:hAnsi="Verdana"/>
          <w:bCs/>
          <w:lang w:val="en-US"/>
        </w:rPr>
      </w:pPr>
      <w:r>
        <w:rPr>
          <w:rFonts w:ascii="Verdana" w:eastAsia="Times New Roman" w:hAnsi="Verdana"/>
          <w:bCs/>
          <w:lang w:val="en-US"/>
        </w:rPr>
        <w:t xml:space="preserve">Please </w:t>
      </w:r>
      <w:r w:rsidR="00E57C56">
        <w:rPr>
          <w:rFonts w:ascii="Verdana" w:eastAsia="Times New Roman" w:hAnsi="Verdana"/>
          <w:bCs/>
          <w:lang w:val="en-US"/>
        </w:rPr>
        <w:t>c</w:t>
      </w:r>
      <w:r>
        <w:rPr>
          <w:rFonts w:ascii="Verdana" w:eastAsia="Times New Roman" w:hAnsi="Verdana"/>
          <w:bCs/>
          <w:lang w:val="en-US"/>
        </w:rPr>
        <w:t>ite the following paper</w:t>
      </w:r>
      <w:r w:rsidR="00BD1BBC">
        <w:rPr>
          <w:rFonts w:ascii="Verdana" w:eastAsia="Times New Roman" w:hAnsi="Verdana"/>
          <w:bCs/>
          <w:lang w:val="en-US"/>
        </w:rPr>
        <w:t>s when using any of the material:</w:t>
      </w:r>
    </w:p>
    <w:p w14:paraId="3A1C7625" w14:textId="77777777" w:rsidR="00735251" w:rsidRPr="00331262" w:rsidRDefault="00F77ED0" w:rsidP="00735251">
      <w:pPr>
        <w:spacing w:after="0" w:line="240" w:lineRule="auto"/>
        <w:ind w:left="720"/>
        <w:rPr>
          <w:rStyle w:val="Hyperlink"/>
          <w:rFonts w:asciiTheme="majorHAnsi" w:hAnsiTheme="majorHAnsi"/>
          <w:noProof/>
          <w:sz w:val="18"/>
          <w:szCs w:val="20"/>
          <w:u w:val="none"/>
          <w:lang w:val="en-US"/>
        </w:rPr>
      </w:pPr>
      <w:hyperlink r:id="rId7" w:history="1">
        <w:r w:rsidR="00735251" w:rsidRPr="00331262">
          <w:rPr>
            <w:rStyle w:val="Hyperlink"/>
            <w:rFonts w:asciiTheme="majorHAnsi" w:hAnsiTheme="majorHAnsi"/>
            <w:noProof/>
            <w:sz w:val="18"/>
            <w:szCs w:val="20"/>
            <w:u w:val="none"/>
            <w:lang w:val="en-US"/>
          </w:rPr>
          <w:t>Jalal H,</w:t>
        </w:r>
        <w:r w:rsidR="00BD1BBC" w:rsidRPr="00331262">
          <w:rPr>
            <w:rStyle w:val="Hyperlink"/>
            <w:rFonts w:asciiTheme="majorHAnsi" w:hAnsiTheme="majorHAnsi"/>
            <w:noProof/>
            <w:sz w:val="18"/>
            <w:szCs w:val="20"/>
            <w:u w:val="none"/>
            <w:lang w:val="en-US"/>
          </w:rPr>
          <w:t xml:space="preserve"> et al. </w:t>
        </w:r>
        <w:r w:rsidR="00735251" w:rsidRPr="00331262">
          <w:rPr>
            <w:rStyle w:val="Hyperlink"/>
            <w:rFonts w:asciiTheme="majorHAnsi" w:hAnsiTheme="majorHAnsi"/>
            <w:noProof/>
            <w:sz w:val="18"/>
            <w:szCs w:val="20"/>
            <w:u w:val="none"/>
            <w:lang w:val="en-US"/>
          </w:rPr>
          <w:t xml:space="preserve">An Overview of R in Health Decision Sciences. </w:t>
        </w:r>
        <w:r w:rsidR="00BD1BBC" w:rsidRPr="00331262">
          <w:rPr>
            <w:rStyle w:val="Hyperlink"/>
            <w:rFonts w:asciiTheme="majorHAnsi" w:hAnsiTheme="majorHAnsi"/>
            <w:iCs/>
            <w:noProof/>
            <w:sz w:val="18"/>
            <w:szCs w:val="20"/>
            <w:u w:val="none"/>
            <w:lang w:val="en-US"/>
          </w:rPr>
          <w:t>Med. Dec. Mak</w:t>
        </w:r>
        <w:r w:rsidR="00735251" w:rsidRPr="00331262">
          <w:rPr>
            <w:rStyle w:val="Hyperlink"/>
            <w:rFonts w:asciiTheme="majorHAnsi" w:hAnsiTheme="majorHAnsi"/>
            <w:noProof/>
            <w:sz w:val="18"/>
            <w:szCs w:val="20"/>
            <w:u w:val="none"/>
            <w:lang w:val="en-US"/>
          </w:rPr>
          <w:t>. 2017</w:t>
        </w:r>
        <w:r w:rsidR="0088163C" w:rsidRPr="00331262">
          <w:rPr>
            <w:rStyle w:val="Hyperlink"/>
            <w:rFonts w:asciiTheme="majorHAnsi" w:hAnsiTheme="majorHAnsi"/>
            <w:noProof/>
            <w:sz w:val="18"/>
            <w:szCs w:val="20"/>
            <w:u w:val="none"/>
            <w:lang w:val="en-US"/>
          </w:rPr>
          <w:t>; 37(3)</w:t>
        </w:r>
        <w:r w:rsidR="00735251" w:rsidRPr="00331262">
          <w:rPr>
            <w:rStyle w:val="Hyperlink"/>
            <w:rFonts w:asciiTheme="majorHAnsi" w:hAnsiTheme="majorHAnsi"/>
            <w:noProof/>
            <w:sz w:val="18"/>
            <w:szCs w:val="20"/>
            <w:u w:val="none"/>
            <w:lang w:val="en-US"/>
          </w:rPr>
          <w:t>:</w:t>
        </w:r>
        <w:r w:rsidR="0088163C" w:rsidRPr="00473D88">
          <w:rPr>
            <w:rFonts w:asciiTheme="majorHAnsi" w:hAnsiTheme="majorHAnsi"/>
            <w:color w:val="009999"/>
            <w:sz w:val="18"/>
            <w:szCs w:val="20"/>
            <w:lang w:val="en-CA"/>
          </w:rPr>
          <w:t xml:space="preserve"> </w:t>
        </w:r>
        <w:r w:rsidR="0088163C" w:rsidRPr="00331262">
          <w:rPr>
            <w:rStyle w:val="Hyperlink"/>
            <w:rFonts w:asciiTheme="majorHAnsi" w:hAnsiTheme="majorHAnsi"/>
            <w:noProof/>
            <w:sz w:val="18"/>
            <w:szCs w:val="20"/>
            <w:u w:val="none"/>
            <w:lang w:val="en-US"/>
          </w:rPr>
          <w:t xml:space="preserve">735-746. </w:t>
        </w:r>
      </w:hyperlink>
    </w:p>
    <w:p w14:paraId="70ED39B0" w14:textId="01E8BB91" w:rsidR="00AD469D" w:rsidRPr="00331262" w:rsidRDefault="00AD469D" w:rsidP="00735251">
      <w:pPr>
        <w:spacing w:after="0" w:line="240" w:lineRule="auto"/>
        <w:ind w:left="720"/>
        <w:rPr>
          <w:rStyle w:val="Hyperlink"/>
          <w:rFonts w:asciiTheme="majorHAnsi" w:hAnsiTheme="majorHAnsi"/>
          <w:noProof/>
          <w:sz w:val="18"/>
          <w:szCs w:val="20"/>
          <w:u w:val="none"/>
          <w:lang w:val="en-US"/>
        </w:rPr>
      </w:pPr>
      <w:r w:rsidRPr="00331262">
        <w:rPr>
          <w:rStyle w:val="Hyperlink"/>
          <w:rFonts w:asciiTheme="majorHAnsi" w:hAnsiTheme="majorHAnsi"/>
          <w:noProof/>
          <w:sz w:val="18"/>
          <w:szCs w:val="20"/>
          <w:u w:val="none"/>
          <w:lang w:val="en-US"/>
        </w:rPr>
        <w:t xml:space="preserve">Krijkamp EM, et al. Microsimulation modeling for health decision sciences using R: a tutorial. Med. Dec. Mak. 2018 </w:t>
      </w:r>
    </w:p>
    <w:p w14:paraId="57CB0361" w14:textId="77777777" w:rsidR="00EA1325" w:rsidRPr="00331262" w:rsidRDefault="00317DD0" w:rsidP="00317DD0">
      <w:pPr>
        <w:pStyle w:val="NormalWeb"/>
        <w:spacing w:before="0" w:beforeAutospacing="0" w:after="0" w:afterAutospacing="0"/>
        <w:ind w:left="720"/>
        <w:rPr>
          <w:rStyle w:val="Hyperlink"/>
          <w:rFonts w:asciiTheme="majorHAnsi" w:eastAsia="Calibri" w:hAnsiTheme="majorHAnsi"/>
          <w:noProof/>
          <w:sz w:val="18"/>
          <w:szCs w:val="20"/>
          <w:u w:val="none"/>
          <w:lang w:val="en-US" w:eastAsia="en-US"/>
        </w:rPr>
      </w:pPr>
      <w:r w:rsidRPr="00331262">
        <w:rPr>
          <w:rStyle w:val="Hyperlink"/>
          <w:rFonts w:asciiTheme="majorHAnsi" w:eastAsia="Calibri" w:hAnsiTheme="majorHAnsi"/>
          <w:noProof/>
          <w:sz w:val="18"/>
          <w:szCs w:val="20"/>
          <w:u w:val="none"/>
          <w:lang w:val="en-US" w:eastAsia="en-US"/>
        </w:rPr>
        <w:t xml:space="preserve">Enns, EA, et al. Identifying Best-Fitting Inputs in Health-Economic Model Calibration: A Pareto Frontier Approach. Medical Decision Making, 35(2), 170–182. </w:t>
      </w:r>
    </w:p>
    <w:p w14:paraId="224D968D" w14:textId="77777777" w:rsidR="00EA1325" w:rsidRDefault="00EA1325" w:rsidP="009A3C63">
      <w:pPr>
        <w:spacing w:after="0" w:line="240" w:lineRule="auto"/>
        <w:rPr>
          <w:rFonts w:ascii="Verdana" w:eastAsia="Times New Roman" w:hAnsi="Verdana"/>
          <w:b/>
          <w:bCs/>
          <w:vertAlign w:val="superscript"/>
          <w:lang w:val="en-GB"/>
        </w:rPr>
      </w:pPr>
    </w:p>
    <w:p w14:paraId="159571CC" w14:textId="77777777" w:rsidR="00317DD0" w:rsidRPr="00EA1325" w:rsidRDefault="00317DD0" w:rsidP="009A3C63">
      <w:pPr>
        <w:spacing w:after="0" w:line="240" w:lineRule="auto"/>
        <w:rPr>
          <w:rFonts w:ascii="Verdana" w:eastAsia="Times New Roman" w:hAnsi="Verdana"/>
          <w:b/>
          <w:bCs/>
          <w:vertAlign w:val="superscript"/>
          <w:lang w:val="en-GB"/>
        </w:rPr>
      </w:pPr>
    </w:p>
    <w:p w14:paraId="213B5908" w14:textId="77777777" w:rsidR="00EA3BDD" w:rsidRPr="00EA3BDD" w:rsidRDefault="00EA3BDD" w:rsidP="00EA3BDD">
      <w:pPr>
        <w:spacing w:after="0" w:line="240" w:lineRule="auto"/>
        <w:ind w:left="720"/>
        <w:rPr>
          <w:rFonts w:ascii="Verdana" w:eastAsia="Times New Roman" w:hAnsi="Verdana"/>
          <w:bCs/>
          <w:sz w:val="18"/>
          <w:lang w:val="en-US"/>
        </w:rPr>
      </w:pPr>
      <w:r w:rsidRPr="00EA3BDD">
        <w:rPr>
          <w:rFonts w:ascii="Verdana" w:eastAsia="Times New Roman" w:hAnsi="Verdana"/>
          <w:bCs/>
          <w:sz w:val="18"/>
          <w:lang w:val="en-US"/>
        </w:rPr>
        <w:t xml:space="preserve">In collaboration of: </w:t>
      </w:r>
      <w:r w:rsidRPr="00EA3BDD">
        <w:rPr>
          <w:rFonts w:ascii="Verdana" w:eastAsia="Times New Roman" w:hAnsi="Verdana"/>
          <w:bCs/>
          <w:sz w:val="18"/>
          <w:lang w:val="en-US"/>
        </w:rPr>
        <w:tab/>
      </w:r>
      <w:r w:rsidRPr="00EA3BDD">
        <w:rPr>
          <w:rFonts w:ascii="Verdana" w:eastAsia="Times New Roman" w:hAnsi="Verdana"/>
          <w:bCs/>
          <w:sz w:val="18"/>
          <w:lang w:val="en-US"/>
        </w:rPr>
        <w:tab/>
      </w:r>
    </w:p>
    <w:p w14:paraId="7CD34B0A" w14:textId="77777777" w:rsidR="00EA3BDD" w:rsidRPr="00EA3BDD" w:rsidRDefault="00EA3BDD" w:rsidP="00EA3BDD">
      <w:pPr>
        <w:spacing w:after="0" w:line="240" w:lineRule="auto"/>
        <w:ind w:left="720"/>
        <w:rPr>
          <w:rFonts w:ascii="Verdana" w:eastAsia="Times New Roman" w:hAnsi="Verdana"/>
          <w:bCs/>
          <w:sz w:val="18"/>
          <w:lang w:val="en-US"/>
        </w:rPr>
      </w:pPr>
      <w:r w:rsidRPr="00EA3BDD">
        <w:rPr>
          <w:rFonts w:ascii="Verdana" w:eastAsia="Times New Roman" w:hAnsi="Verdana"/>
          <w:bCs/>
          <w:sz w:val="18"/>
          <w:vertAlign w:val="superscript"/>
          <w:lang w:val="en-US"/>
        </w:rPr>
        <w:t xml:space="preserve">1 </w:t>
      </w:r>
      <w:r w:rsidRPr="00EA3BDD">
        <w:rPr>
          <w:rFonts w:ascii="Verdana" w:eastAsia="Times New Roman" w:hAnsi="Verdana"/>
          <w:bCs/>
          <w:sz w:val="18"/>
          <w:lang w:val="en-US"/>
        </w:rPr>
        <w:t>University of Minnesota School of Public Health, Minneapolis, MN, USA</w:t>
      </w:r>
    </w:p>
    <w:p w14:paraId="50F2B53E" w14:textId="77777777" w:rsidR="00EA3BDD" w:rsidRPr="00EA3BDD" w:rsidRDefault="00EA3BDD" w:rsidP="00EA3BDD">
      <w:pPr>
        <w:spacing w:after="0" w:line="240" w:lineRule="auto"/>
        <w:ind w:left="720"/>
        <w:outlineLvl w:val="0"/>
        <w:rPr>
          <w:rFonts w:ascii="Verdana" w:eastAsia="Times New Roman" w:hAnsi="Verdana"/>
          <w:bCs/>
          <w:sz w:val="18"/>
          <w:lang w:val="en-US"/>
        </w:rPr>
      </w:pPr>
      <w:r w:rsidRPr="00EA3BDD">
        <w:rPr>
          <w:rFonts w:ascii="Verdana" w:eastAsia="Times New Roman" w:hAnsi="Verdana"/>
          <w:bCs/>
          <w:sz w:val="18"/>
          <w:vertAlign w:val="superscript"/>
          <w:lang w:val="en-US"/>
        </w:rPr>
        <w:t xml:space="preserve">2 </w:t>
      </w:r>
      <w:r w:rsidRPr="00EA3BDD">
        <w:rPr>
          <w:rFonts w:ascii="Verdana" w:eastAsia="Times New Roman" w:hAnsi="Verdana"/>
          <w:bCs/>
          <w:sz w:val="18"/>
          <w:lang w:val="en-US"/>
        </w:rPr>
        <w:t>Erasmus MC, Rotterdam, The Netherlands</w:t>
      </w:r>
    </w:p>
    <w:p w14:paraId="0A1FFA0C" w14:textId="77777777" w:rsidR="00EA3BDD" w:rsidRPr="00EA3BDD" w:rsidRDefault="00EA3BDD" w:rsidP="00EA3BDD">
      <w:pPr>
        <w:spacing w:after="0" w:line="240" w:lineRule="auto"/>
        <w:ind w:left="720"/>
        <w:outlineLvl w:val="0"/>
        <w:rPr>
          <w:rFonts w:ascii="Verdana" w:eastAsia="Times New Roman" w:hAnsi="Verdana"/>
          <w:bCs/>
          <w:sz w:val="18"/>
          <w:lang w:val="en-US"/>
        </w:rPr>
      </w:pPr>
      <w:r w:rsidRPr="00EA3BDD">
        <w:rPr>
          <w:rFonts w:ascii="Verdana" w:eastAsia="Times New Roman" w:hAnsi="Verdana"/>
          <w:bCs/>
          <w:sz w:val="18"/>
          <w:vertAlign w:val="superscript"/>
          <w:lang w:val="en-US"/>
        </w:rPr>
        <w:t xml:space="preserve">3 </w:t>
      </w:r>
      <w:r w:rsidRPr="00EA3BDD">
        <w:rPr>
          <w:rFonts w:ascii="Verdana" w:eastAsia="Times New Roman" w:hAnsi="Verdana"/>
          <w:bCs/>
          <w:sz w:val="18"/>
          <w:lang w:val="en-US"/>
        </w:rPr>
        <w:t>Harvard T.H. Chan School of Public Health, Boston, USA</w:t>
      </w:r>
    </w:p>
    <w:p w14:paraId="07C84EC4" w14:textId="77777777" w:rsidR="00EA3BDD" w:rsidRPr="00EA3BDD" w:rsidRDefault="00EA3BDD" w:rsidP="00EA3BDD">
      <w:pPr>
        <w:spacing w:after="0" w:line="240" w:lineRule="auto"/>
        <w:ind w:left="720"/>
        <w:rPr>
          <w:rFonts w:ascii="Verdana" w:eastAsia="Times New Roman" w:hAnsi="Verdana"/>
          <w:bCs/>
          <w:sz w:val="18"/>
          <w:lang w:val="en-US"/>
        </w:rPr>
      </w:pPr>
      <w:r w:rsidRPr="00EA3BDD">
        <w:rPr>
          <w:rFonts w:ascii="Verdana" w:eastAsia="Times New Roman" w:hAnsi="Verdana"/>
          <w:bCs/>
          <w:sz w:val="18"/>
          <w:vertAlign w:val="superscript"/>
          <w:lang w:val="en-US"/>
        </w:rPr>
        <w:t xml:space="preserve">4 </w:t>
      </w:r>
      <w:r w:rsidRPr="00EA3BDD">
        <w:rPr>
          <w:rFonts w:ascii="Verdana" w:eastAsia="Times New Roman" w:hAnsi="Verdana"/>
          <w:bCs/>
          <w:sz w:val="18"/>
          <w:lang w:val="en-US"/>
        </w:rPr>
        <w:t>University of Pittsburgh Graduate School of Public Health, Pittsburgh, PA, USA</w:t>
      </w:r>
    </w:p>
    <w:p w14:paraId="2A8275B8" w14:textId="77777777" w:rsidR="00BD1BBC" w:rsidRDefault="00EA3BDD" w:rsidP="00317DD0">
      <w:pPr>
        <w:spacing w:after="0" w:line="240" w:lineRule="auto"/>
        <w:ind w:left="720"/>
        <w:rPr>
          <w:rFonts w:ascii="Verdana" w:eastAsia="Times New Roman" w:hAnsi="Verdana"/>
          <w:bCs/>
          <w:sz w:val="18"/>
          <w:lang w:val="en-US"/>
        </w:rPr>
      </w:pPr>
      <w:r w:rsidRPr="00EA3BDD">
        <w:rPr>
          <w:rFonts w:ascii="Verdana" w:eastAsia="Times New Roman" w:hAnsi="Verdana"/>
          <w:bCs/>
          <w:sz w:val="18"/>
          <w:vertAlign w:val="superscript"/>
          <w:lang w:val="en-US"/>
        </w:rPr>
        <w:t xml:space="preserve">5 </w:t>
      </w:r>
      <w:r w:rsidRPr="00EA3BDD">
        <w:rPr>
          <w:rFonts w:ascii="Verdana" w:eastAsia="Times New Roman" w:hAnsi="Verdana"/>
          <w:bCs/>
          <w:sz w:val="18"/>
          <w:lang w:val="en-US"/>
        </w:rPr>
        <w:t>The Hospital for Sick Children, Toronto and University of Toronto, Toronto ON, Canada</w:t>
      </w:r>
    </w:p>
    <w:p w14:paraId="69EAD661" w14:textId="659313AE" w:rsidR="00BD1BBC" w:rsidRPr="009A3C63" w:rsidRDefault="00BD1BBC" w:rsidP="009A3C63">
      <w:pPr>
        <w:spacing w:after="0" w:line="240" w:lineRule="auto"/>
        <w:ind w:left="720"/>
        <w:rPr>
          <w:rFonts w:ascii="Verdana" w:eastAsia="Times New Roman" w:hAnsi="Verdana"/>
          <w:bCs/>
          <w:sz w:val="18"/>
          <w:lang w:val="en-US"/>
        </w:rPr>
      </w:pPr>
    </w:p>
    <w:p w14:paraId="712F2C77" w14:textId="77777777" w:rsidR="003468F2" w:rsidRDefault="003468F2" w:rsidP="009A3C63">
      <w:pPr>
        <w:spacing w:after="0" w:line="240" w:lineRule="auto"/>
        <w:rPr>
          <w:rFonts w:ascii="Verdana" w:eastAsia="Times New Roman" w:hAnsi="Verdana"/>
          <w:b/>
          <w:bCs/>
          <w:vertAlign w:val="superscript"/>
          <w:lang w:val="en-US"/>
        </w:rPr>
      </w:pPr>
    </w:p>
    <w:p w14:paraId="43E2F377" w14:textId="77777777" w:rsidR="00F936A8" w:rsidRPr="00EA3BDD" w:rsidRDefault="00F936A8" w:rsidP="009A3C63">
      <w:pPr>
        <w:spacing w:after="0" w:line="240" w:lineRule="auto"/>
        <w:rPr>
          <w:rFonts w:ascii="Verdana" w:eastAsia="Times New Roman" w:hAnsi="Verdana"/>
          <w:b/>
          <w:bCs/>
          <w:vertAlign w:val="superscript"/>
          <w:lang w:val="en-US"/>
        </w:rPr>
      </w:pPr>
    </w:p>
    <w:p w14:paraId="39C9BA48" w14:textId="4610F431" w:rsidR="00736BB4" w:rsidRPr="009A3C63" w:rsidRDefault="0015264F" w:rsidP="00133EC8">
      <w:pPr>
        <w:pStyle w:val="Header"/>
        <w:ind w:left="720"/>
        <w:rPr>
          <w:rFonts w:ascii="Verdana" w:hAnsi="Verdana"/>
          <w:lang w:val="en-GB"/>
        </w:rPr>
      </w:pPr>
      <w:r w:rsidRPr="00EA3BDD">
        <w:rPr>
          <w:rFonts w:ascii="Verdana" w:hAnsi="Verdana"/>
          <w:lang w:val="en-GB"/>
        </w:rPr>
        <w:t xml:space="preserve">  </w:t>
      </w:r>
    </w:p>
    <w:p w14:paraId="0AFC291C" w14:textId="77777777" w:rsidR="00CF4238" w:rsidRDefault="00CF4238" w:rsidP="00736BB4">
      <w:pPr>
        <w:tabs>
          <w:tab w:val="left" w:pos="2410"/>
        </w:tabs>
        <w:spacing w:after="0"/>
        <w:rPr>
          <w:rFonts w:ascii="Verdana" w:hAnsi="Verdana"/>
          <w:lang w:val="en-GB"/>
        </w:rPr>
      </w:pPr>
    </w:p>
    <w:p w14:paraId="56AA0FE5" w14:textId="2BA201AE" w:rsidR="00EA1325" w:rsidRDefault="00EA1325" w:rsidP="009A3C63">
      <w:pPr>
        <w:spacing w:after="0" w:line="240" w:lineRule="auto"/>
        <w:ind w:left="720"/>
        <w:rPr>
          <w:rFonts w:ascii="Verdana" w:eastAsia="Times New Roman" w:hAnsi="Verdana"/>
          <w:b/>
          <w:bCs/>
          <w:sz w:val="20"/>
          <w:vertAlign w:val="superscript"/>
          <w:lang w:val="en-US"/>
        </w:rPr>
      </w:pPr>
      <w:r>
        <w:rPr>
          <w:rFonts w:ascii="Verdana" w:eastAsia="Times New Roman" w:hAnsi="Verdana"/>
          <w:b/>
          <w:bCs/>
          <w:sz w:val="20"/>
          <w:vertAlign w:val="superscript"/>
          <w:lang w:val="en-US"/>
        </w:rPr>
        <w:br w:type="page"/>
      </w:r>
    </w:p>
    <w:p w14:paraId="55309EB4" w14:textId="77777777" w:rsidR="009A3C63" w:rsidRPr="009A3C63" w:rsidRDefault="009A3C63" w:rsidP="009A3C63">
      <w:pPr>
        <w:spacing w:after="0" w:line="240" w:lineRule="auto"/>
        <w:ind w:left="720"/>
        <w:rPr>
          <w:rFonts w:ascii="Verdana" w:eastAsia="Times New Roman" w:hAnsi="Verdana"/>
          <w:b/>
          <w:bCs/>
          <w:sz w:val="20"/>
          <w:vertAlign w:val="superscript"/>
          <w:lang w:val="en-US"/>
        </w:rPr>
      </w:pPr>
    </w:p>
    <w:p w14:paraId="4545496A" w14:textId="77777777" w:rsidR="003468F2" w:rsidRPr="009A3C63" w:rsidRDefault="003468F2" w:rsidP="003468F2">
      <w:pPr>
        <w:spacing w:after="0" w:line="240" w:lineRule="auto"/>
        <w:rPr>
          <w:rFonts w:ascii="Verdana" w:hAnsi="Verdana"/>
          <w:lang w:val="en-US"/>
        </w:rPr>
      </w:pPr>
    </w:p>
    <w:tbl>
      <w:tblPr>
        <w:tblW w:w="0" w:type="auto"/>
        <w:tblLook w:val="04A0" w:firstRow="1" w:lastRow="0" w:firstColumn="1" w:lastColumn="0" w:noHBand="0" w:noVBand="1"/>
      </w:tblPr>
      <w:tblGrid>
        <w:gridCol w:w="1950"/>
        <w:gridCol w:w="7410"/>
      </w:tblGrid>
      <w:tr w:rsidR="00AD3392" w:rsidRPr="00884344" w14:paraId="7D421D8C" w14:textId="77777777" w:rsidTr="0027223A">
        <w:tc>
          <w:tcPr>
            <w:tcW w:w="1950" w:type="dxa"/>
            <w:tcBorders>
              <w:right w:val="single" w:sz="18" w:space="0" w:color="696367"/>
            </w:tcBorders>
            <w:shd w:val="clear" w:color="auto" w:fill="auto"/>
          </w:tcPr>
          <w:p w14:paraId="0E1E422D" w14:textId="77777777" w:rsidR="00736BB4" w:rsidRPr="00715485" w:rsidRDefault="00736BB4" w:rsidP="00CF4238">
            <w:pPr>
              <w:tabs>
                <w:tab w:val="left" w:pos="2410"/>
              </w:tabs>
              <w:spacing w:after="0"/>
              <w:rPr>
                <w:rFonts w:ascii="Verdana" w:hAnsi="Verdana"/>
                <w:b/>
                <w:color w:val="009999"/>
              </w:rPr>
            </w:pPr>
            <w:r w:rsidRPr="00715485">
              <w:rPr>
                <w:rFonts w:ascii="Verdana" w:hAnsi="Verdana"/>
                <w:b/>
                <w:color w:val="009999"/>
              </w:rPr>
              <w:t>Title</w:t>
            </w:r>
          </w:p>
        </w:tc>
        <w:tc>
          <w:tcPr>
            <w:tcW w:w="7410" w:type="dxa"/>
            <w:tcBorders>
              <w:left w:val="single" w:sz="18" w:space="0" w:color="696367"/>
            </w:tcBorders>
            <w:shd w:val="clear" w:color="auto" w:fill="auto"/>
          </w:tcPr>
          <w:p w14:paraId="39DD6395" w14:textId="63F81E02" w:rsidR="00736BB4" w:rsidRPr="00473D88" w:rsidRDefault="00B251C8" w:rsidP="00317DD0">
            <w:pPr>
              <w:tabs>
                <w:tab w:val="left" w:pos="2410"/>
              </w:tabs>
              <w:spacing w:after="0"/>
              <w:rPr>
                <w:rFonts w:ascii="Verdana" w:hAnsi="Verdana"/>
                <w:color w:val="808080"/>
                <w:lang w:val="en-CA"/>
              </w:rPr>
            </w:pPr>
            <w:r>
              <w:rPr>
                <w:rFonts w:ascii="Verdana" w:hAnsi="Verdana"/>
                <w:color w:val="808080"/>
                <w:lang w:val="en-US"/>
              </w:rPr>
              <w:t>Survival analysis in decision</w:t>
            </w:r>
            <w:r w:rsidR="00317DD0">
              <w:rPr>
                <w:rFonts w:ascii="Verdana" w:hAnsi="Verdana"/>
                <w:color w:val="808080"/>
                <w:lang w:val="en-US"/>
              </w:rPr>
              <w:t xml:space="preserve"> model</w:t>
            </w:r>
            <w:r>
              <w:rPr>
                <w:rFonts w:ascii="Verdana" w:hAnsi="Verdana"/>
                <w:color w:val="808080"/>
                <w:lang w:val="en-US"/>
              </w:rPr>
              <w:t>ing</w:t>
            </w:r>
            <w:r w:rsidR="0027223A">
              <w:rPr>
                <w:rFonts w:ascii="Verdana" w:hAnsi="Verdana"/>
                <w:color w:val="808080"/>
                <w:lang w:val="en-US"/>
              </w:rPr>
              <w:t xml:space="preserve"> – The Sick-Sicker model</w:t>
            </w:r>
          </w:p>
        </w:tc>
      </w:tr>
      <w:tr w:rsidR="00AD3392" w:rsidRPr="00EA3BDD" w14:paraId="47419051" w14:textId="77777777" w:rsidTr="0027223A">
        <w:tc>
          <w:tcPr>
            <w:tcW w:w="1950" w:type="dxa"/>
            <w:tcBorders>
              <w:right w:val="single" w:sz="18" w:space="0" w:color="696367"/>
            </w:tcBorders>
            <w:shd w:val="clear" w:color="auto" w:fill="auto"/>
          </w:tcPr>
          <w:p w14:paraId="6C747C91" w14:textId="77777777" w:rsidR="00736BB4" w:rsidRPr="00715485" w:rsidRDefault="00736BB4" w:rsidP="00CF4238">
            <w:pPr>
              <w:tabs>
                <w:tab w:val="left" w:pos="2410"/>
              </w:tabs>
              <w:spacing w:after="0"/>
              <w:rPr>
                <w:rFonts w:ascii="Verdana" w:hAnsi="Verdana"/>
                <w:b/>
                <w:color w:val="009999"/>
              </w:rPr>
            </w:pPr>
            <w:r w:rsidRPr="00715485">
              <w:rPr>
                <w:rFonts w:ascii="Verdana" w:hAnsi="Verdana"/>
                <w:b/>
                <w:color w:val="009999"/>
              </w:rPr>
              <w:t>Topic</w:t>
            </w:r>
          </w:p>
        </w:tc>
        <w:tc>
          <w:tcPr>
            <w:tcW w:w="7410" w:type="dxa"/>
            <w:tcBorders>
              <w:left w:val="single" w:sz="18" w:space="0" w:color="696367"/>
            </w:tcBorders>
            <w:shd w:val="clear" w:color="auto" w:fill="auto"/>
          </w:tcPr>
          <w:p w14:paraId="4BDBB87E" w14:textId="496BDE2F" w:rsidR="00736BB4" w:rsidRPr="00B251C8" w:rsidRDefault="00B251C8" w:rsidP="00CF4238">
            <w:pPr>
              <w:tabs>
                <w:tab w:val="left" w:pos="2410"/>
              </w:tabs>
              <w:spacing w:after="0"/>
              <w:rPr>
                <w:rFonts w:ascii="Verdana" w:hAnsi="Verdana"/>
                <w:color w:val="808080"/>
                <w:lang w:val="en-US"/>
              </w:rPr>
            </w:pPr>
            <w:r>
              <w:rPr>
                <w:rFonts w:ascii="Verdana" w:hAnsi="Verdana"/>
                <w:color w:val="808080"/>
                <w:lang w:val="en-US"/>
              </w:rPr>
              <w:t>Survival analysis</w:t>
            </w:r>
          </w:p>
        </w:tc>
      </w:tr>
      <w:tr w:rsidR="00AD3392" w:rsidRPr="00884344" w14:paraId="05BCF8A4" w14:textId="77777777" w:rsidTr="0027223A">
        <w:tc>
          <w:tcPr>
            <w:tcW w:w="1950" w:type="dxa"/>
            <w:tcBorders>
              <w:right w:val="single" w:sz="18" w:space="0" w:color="696367"/>
            </w:tcBorders>
            <w:shd w:val="clear" w:color="auto" w:fill="auto"/>
          </w:tcPr>
          <w:p w14:paraId="394A4566" w14:textId="77777777" w:rsidR="00736BB4" w:rsidRPr="00715485" w:rsidRDefault="00CF4238" w:rsidP="00CF4238">
            <w:pPr>
              <w:tabs>
                <w:tab w:val="left" w:pos="2410"/>
              </w:tabs>
              <w:spacing w:after="0"/>
              <w:rPr>
                <w:rFonts w:ascii="Verdana" w:hAnsi="Verdana"/>
                <w:b/>
                <w:color w:val="009999"/>
              </w:rPr>
            </w:pPr>
            <w:r w:rsidRPr="00715485">
              <w:rPr>
                <w:rFonts w:ascii="Verdana" w:hAnsi="Verdana"/>
                <w:b/>
                <w:color w:val="009999"/>
              </w:rPr>
              <w:t>Learning objective</w:t>
            </w:r>
          </w:p>
        </w:tc>
        <w:tc>
          <w:tcPr>
            <w:tcW w:w="7410" w:type="dxa"/>
            <w:tcBorders>
              <w:left w:val="single" w:sz="18" w:space="0" w:color="696367"/>
            </w:tcBorders>
            <w:shd w:val="clear" w:color="auto" w:fill="auto"/>
          </w:tcPr>
          <w:p w14:paraId="715528F4" w14:textId="0818BBDA" w:rsidR="00736BB4" w:rsidRPr="00473D88" w:rsidRDefault="00CF4238" w:rsidP="00CF4238">
            <w:pPr>
              <w:tabs>
                <w:tab w:val="left" w:pos="2410"/>
              </w:tabs>
              <w:spacing w:after="0"/>
              <w:rPr>
                <w:rFonts w:ascii="Verdana" w:hAnsi="Verdana"/>
                <w:color w:val="808080"/>
                <w:lang w:val="en-CA"/>
              </w:rPr>
            </w:pPr>
            <w:r w:rsidRPr="00473D88">
              <w:rPr>
                <w:rFonts w:ascii="Verdana" w:hAnsi="Verdana"/>
                <w:color w:val="808080"/>
                <w:lang w:val="en-CA"/>
              </w:rPr>
              <w:t xml:space="preserve">To digest the R code presented </w:t>
            </w:r>
            <w:r w:rsidR="007F0B29" w:rsidRPr="00473D88">
              <w:rPr>
                <w:rFonts w:ascii="Verdana" w:hAnsi="Verdana"/>
                <w:color w:val="808080"/>
                <w:lang w:val="en-CA"/>
              </w:rPr>
              <w:t xml:space="preserve">about </w:t>
            </w:r>
            <w:r w:rsidR="00B251C8">
              <w:rPr>
                <w:rFonts w:ascii="Verdana" w:hAnsi="Verdana"/>
                <w:color w:val="808080"/>
                <w:lang w:val="en-CA"/>
              </w:rPr>
              <w:t xml:space="preserve">using survival analysis in decision modeling </w:t>
            </w:r>
          </w:p>
          <w:p w14:paraId="6B10FCBE" w14:textId="4093D6E3" w:rsidR="00AC3FB2" w:rsidRPr="00473D88" w:rsidRDefault="00CF4238" w:rsidP="007F0B29">
            <w:pPr>
              <w:tabs>
                <w:tab w:val="left" w:pos="2410"/>
              </w:tabs>
              <w:spacing w:after="0"/>
              <w:rPr>
                <w:rFonts w:ascii="Verdana" w:hAnsi="Verdana"/>
                <w:color w:val="808080"/>
                <w:lang w:val="en-CA"/>
              </w:rPr>
            </w:pPr>
            <w:r w:rsidRPr="00473D88">
              <w:rPr>
                <w:rFonts w:ascii="Verdana" w:hAnsi="Verdana"/>
                <w:color w:val="808080"/>
                <w:lang w:val="en-CA"/>
              </w:rPr>
              <w:t xml:space="preserve">To be able to </w:t>
            </w:r>
            <w:r w:rsidR="00B251C8">
              <w:rPr>
                <w:rFonts w:ascii="Verdana" w:hAnsi="Verdana"/>
                <w:color w:val="808080"/>
                <w:lang w:val="en-CA"/>
              </w:rPr>
              <w:t>populate</w:t>
            </w:r>
            <w:r w:rsidRPr="00473D88">
              <w:rPr>
                <w:rFonts w:ascii="Verdana" w:hAnsi="Verdana"/>
                <w:color w:val="808080"/>
                <w:lang w:val="en-CA"/>
              </w:rPr>
              <w:t xml:space="preserve"> a </w:t>
            </w:r>
            <w:r w:rsidR="007F0B29" w:rsidRPr="00473D88">
              <w:rPr>
                <w:rFonts w:ascii="Verdana" w:hAnsi="Verdana"/>
                <w:color w:val="808080"/>
                <w:lang w:val="en-CA"/>
              </w:rPr>
              <w:t>microsimulation model</w:t>
            </w:r>
            <w:r w:rsidR="00B251C8">
              <w:rPr>
                <w:rFonts w:ascii="Verdana" w:hAnsi="Verdana"/>
                <w:color w:val="808080"/>
                <w:lang w:val="en-CA"/>
              </w:rPr>
              <w:t xml:space="preserve"> with survival analysis information </w:t>
            </w:r>
            <w:r w:rsidR="00AC3FB2">
              <w:rPr>
                <w:rFonts w:ascii="Verdana" w:hAnsi="Verdana"/>
                <w:color w:val="808080"/>
                <w:lang w:val="en-CA"/>
              </w:rPr>
              <w:t xml:space="preserve"> </w:t>
            </w:r>
            <w:r w:rsidR="00B251C8">
              <w:rPr>
                <w:rFonts w:ascii="Verdana" w:hAnsi="Verdana"/>
                <w:color w:val="808080"/>
                <w:lang w:val="en-CA"/>
              </w:rPr>
              <w:t>from a trial</w:t>
            </w:r>
          </w:p>
        </w:tc>
      </w:tr>
      <w:tr w:rsidR="00AD3392" w:rsidRPr="00884344" w14:paraId="69F36D8E" w14:textId="77777777" w:rsidTr="0027223A">
        <w:tc>
          <w:tcPr>
            <w:tcW w:w="1950" w:type="dxa"/>
            <w:tcBorders>
              <w:right w:val="single" w:sz="18" w:space="0" w:color="696367"/>
            </w:tcBorders>
            <w:shd w:val="clear" w:color="auto" w:fill="auto"/>
          </w:tcPr>
          <w:p w14:paraId="3D9B698B" w14:textId="77777777" w:rsidR="00CF4238" w:rsidRPr="00715485" w:rsidRDefault="00CF4238" w:rsidP="00CF4238">
            <w:pPr>
              <w:tabs>
                <w:tab w:val="left" w:pos="2410"/>
              </w:tabs>
              <w:spacing w:after="0"/>
              <w:rPr>
                <w:rFonts w:ascii="Verdana" w:hAnsi="Verdana"/>
                <w:b/>
                <w:color w:val="009999"/>
              </w:rPr>
            </w:pPr>
            <w:r w:rsidRPr="00715485">
              <w:rPr>
                <w:rFonts w:ascii="Verdana" w:hAnsi="Verdana"/>
                <w:b/>
                <w:color w:val="009999"/>
              </w:rPr>
              <w:t>Specifications</w:t>
            </w:r>
          </w:p>
        </w:tc>
        <w:tc>
          <w:tcPr>
            <w:tcW w:w="7410" w:type="dxa"/>
            <w:tcBorders>
              <w:left w:val="single" w:sz="18" w:space="0" w:color="696367"/>
            </w:tcBorders>
            <w:shd w:val="clear" w:color="auto" w:fill="auto"/>
          </w:tcPr>
          <w:p w14:paraId="0E2CDBA8" w14:textId="1C2E50FD" w:rsidR="00CF4238" w:rsidRPr="00E3372E" w:rsidRDefault="00B251C8" w:rsidP="00CF4238">
            <w:pPr>
              <w:tabs>
                <w:tab w:val="left" w:pos="2410"/>
              </w:tabs>
              <w:spacing w:after="0"/>
              <w:rPr>
                <w:rFonts w:ascii="Verdana" w:hAnsi="Verdana"/>
                <w:color w:val="808080"/>
                <w:lang w:val="en-GB"/>
              </w:rPr>
            </w:pPr>
            <w:r>
              <w:rPr>
                <w:rFonts w:ascii="Verdana" w:hAnsi="Verdana"/>
                <w:color w:val="808080"/>
                <w:lang w:val="en-US"/>
              </w:rPr>
              <w:t>Survival analysis</w:t>
            </w:r>
            <w:r w:rsidR="007F0B29" w:rsidRPr="00B251C8">
              <w:rPr>
                <w:rFonts w:ascii="Verdana" w:hAnsi="Verdana"/>
                <w:color w:val="808080"/>
                <w:lang w:val="en-US"/>
              </w:rPr>
              <w:t>, 4</w:t>
            </w:r>
            <w:r w:rsidR="00CF4238" w:rsidRPr="00B251C8">
              <w:rPr>
                <w:rFonts w:ascii="Verdana" w:hAnsi="Verdana"/>
                <w:color w:val="808080"/>
                <w:lang w:val="en-US"/>
              </w:rPr>
              <w:t xml:space="preserve"> alternatives, </w:t>
            </w:r>
            <w:r w:rsidR="00E3372E" w:rsidRPr="00E3372E">
              <w:rPr>
                <w:rFonts w:ascii="Verdana" w:hAnsi="Verdana"/>
                <w:color w:val="808080"/>
                <w:lang w:val="en-GB"/>
              </w:rPr>
              <w:t xml:space="preserve">cost-effectiveness </w:t>
            </w:r>
          </w:p>
        </w:tc>
      </w:tr>
      <w:tr w:rsidR="00AD3392" w:rsidRPr="00EA3BDD" w14:paraId="4171D3DE" w14:textId="77777777" w:rsidTr="0027223A">
        <w:tc>
          <w:tcPr>
            <w:tcW w:w="1950" w:type="dxa"/>
            <w:tcBorders>
              <w:right w:val="single" w:sz="18" w:space="0" w:color="696367"/>
            </w:tcBorders>
            <w:shd w:val="clear" w:color="auto" w:fill="auto"/>
          </w:tcPr>
          <w:p w14:paraId="3ABEE343" w14:textId="77777777" w:rsidR="00CF4238" w:rsidRPr="00715485" w:rsidRDefault="00CF4238" w:rsidP="00CF4238">
            <w:pPr>
              <w:tabs>
                <w:tab w:val="left" w:pos="2410"/>
              </w:tabs>
              <w:spacing w:after="0"/>
              <w:rPr>
                <w:rFonts w:ascii="Verdana" w:hAnsi="Verdana"/>
                <w:b/>
                <w:color w:val="009999"/>
              </w:rPr>
            </w:pPr>
            <w:r w:rsidRPr="00715485">
              <w:rPr>
                <w:rFonts w:ascii="Verdana" w:hAnsi="Verdana"/>
                <w:b/>
                <w:color w:val="009999"/>
              </w:rPr>
              <w:t>Duration</w:t>
            </w:r>
          </w:p>
        </w:tc>
        <w:tc>
          <w:tcPr>
            <w:tcW w:w="7410" w:type="dxa"/>
            <w:tcBorders>
              <w:left w:val="single" w:sz="18" w:space="0" w:color="696367"/>
            </w:tcBorders>
            <w:shd w:val="clear" w:color="auto" w:fill="auto"/>
          </w:tcPr>
          <w:p w14:paraId="482152C9" w14:textId="056CD009" w:rsidR="00CF4238" w:rsidRPr="00DE2D6C" w:rsidRDefault="00331262" w:rsidP="00CF4238">
            <w:pPr>
              <w:tabs>
                <w:tab w:val="left" w:pos="2410"/>
              </w:tabs>
              <w:spacing w:after="0"/>
              <w:rPr>
                <w:rFonts w:ascii="Verdana" w:hAnsi="Verdana"/>
                <w:color w:val="808080"/>
              </w:rPr>
            </w:pPr>
            <w:r>
              <w:rPr>
                <w:rFonts w:ascii="Verdana" w:hAnsi="Verdana"/>
                <w:color w:val="808080"/>
              </w:rPr>
              <w:t>40</w:t>
            </w:r>
            <w:r w:rsidR="00755287" w:rsidRPr="00DE2D6C">
              <w:rPr>
                <w:rFonts w:ascii="Verdana" w:hAnsi="Verdana"/>
                <w:color w:val="808080"/>
              </w:rPr>
              <w:t xml:space="preserve"> minutes</w:t>
            </w:r>
          </w:p>
        </w:tc>
      </w:tr>
      <w:tr w:rsidR="00AD3392" w:rsidRPr="00884344" w14:paraId="55A107ED" w14:textId="77777777" w:rsidTr="0027223A">
        <w:tc>
          <w:tcPr>
            <w:tcW w:w="1950" w:type="dxa"/>
            <w:tcBorders>
              <w:right w:val="single" w:sz="18" w:space="0" w:color="696367"/>
            </w:tcBorders>
            <w:shd w:val="clear" w:color="auto" w:fill="auto"/>
          </w:tcPr>
          <w:p w14:paraId="46D9C63D" w14:textId="77777777" w:rsidR="00CF4238" w:rsidRPr="00715485" w:rsidRDefault="00CF4238" w:rsidP="00CF4238">
            <w:pPr>
              <w:tabs>
                <w:tab w:val="left" w:pos="2410"/>
              </w:tabs>
              <w:spacing w:after="0"/>
              <w:rPr>
                <w:rFonts w:ascii="Verdana" w:hAnsi="Verdana"/>
                <w:b/>
                <w:color w:val="009999"/>
              </w:rPr>
            </w:pPr>
            <w:r w:rsidRPr="00715485">
              <w:rPr>
                <w:rFonts w:ascii="Verdana" w:hAnsi="Verdana"/>
                <w:b/>
                <w:color w:val="009999"/>
              </w:rPr>
              <w:t>Needed</w:t>
            </w:r>
          </w:p>
        </w:tc>
        <w:tc>
          <w:tcPr>
            <w:tcW w:w="7410" w:type="dxa"/>
            <w:tcBorders>
              <w:left w:val="single" w:sz="18" w:space="0" w:color="696367"/>
            </w:tcBorders>
            <w:shd w:val="clear" w:color="auto" w:fill="auto"/>
          </w:tcPr>
          <w:p w14:paraId="2B96DCCA" w14:textId="1574C7C9" w:rsidR="00CF4238" w:rsidRPr="00321895" w:rsidRDefault="00012C42" w:rsidP="00321895">
            <w:pPr>
              <w:tabs>
                <w:tab w:val="left" w:pos="2410"/>
              </w:tabs>
              <w:spacing w:after="0"/>
              <w:rPr>
                <w:rFonts w:ascii="Verdana" w:hAnsi="Verdana"/>
                <w:color w:val="808080"/>
                <w:lang w:val="en-GB"/>
              </w:rPr>
            </w:pPr>
            <w:r w:rsidRPr="00473D88">
              <w:rPr>
                <w:rFonts w:ascii="Verdana" w:hAnsi="Verdana"/>
                <w:color w:val="808080"/>
                <w:lang w:val="en-CA"/>
              </w:rPr>
              <w:t>Exerc</w:t>
            </w:r>
            <w:r>
              <w:rPr>
                <w:rFonts w:ascii="Verdana" w:hAnsi="Verdana"/>
                <w:color w:val="808080"/>
                <w:lang w:val="en-CA"/>
              </w:rPr>
              <w:t>ise</w:t>
            </w:r>
            <w:r w:rsidR="00CF4238" w:rsidRPr="00473D88">
              <w:rPr>
                <w:rFonts w:ascii="Verdana" w:hAnsi="Verdana"/>
                <w:color w:val="808080"/>
                <w:lang w:val="en-CA"/>
              </w:rPr>
              <w:t xml:space="preserve"> instruction, R, R-studio</w:t>
            </w:r>
          </w:p>
        </w:tc>
      </w:tr>
    </w:tbl>
    <w:p w14:paraId="0C4D6300" w14:textId="77777777" w:rsidR="00B60F0B" w:rsidRPr="00DE2D6C" w:rsidRDefault="00B60F0B" w:rsidP="00736BB4">
      <w:pPr>
        <w:tabs>
          <w:tab w:val="left" w:pos="2410"/>
        </w:tabs>
        <w:spacing w:after="0"/>
        <w:rPr>
          <w:rFonts w:ascii="Verdana" w:hAnsi="Verdana"/>
          <w:b/>
          <w:color w:val="31849B"/>
          <w:lang w:val="en-US"/>
        </w:rPr>
      </w:pPr>
    </w:p>
    <w:p w14:paraId="0FDBB4E5" w14:textId="279FB734" w:rsidR="00736BB4" w:rsidRDefault="00B60F0B" w:rsidP="00C76E28">
      <w:pPr>
        <w:pStyle w:val="Heading3"/>
        <w:rPr>
          <w:lang w:val="en-US"/>
        </w:rPr>
      </w:pPr>
      <w:r w:rsidRPr="00DE2D6C">
        <w:rPr>
          <w:lang w:val="en-US"/>
        </w:rPr>
        <w:t xml:space="preserve">Exercise I: A </w:t>
      </w:r>
      <w:r w:rsidR="00317DD0">
        <w:rPr>
          <w:lang w:val="en-US"/>
        </w:rPr>
        <w:t>Microsimulation model</w:t>
      </w:r>
      <w:r w:rsidR="0027223A">
        <w:rPr>
          <w:lang w:val="en-US"/>
        </w:rPr>
        <w:t xml:space="preserve"> – The Sick</w:t>
      </w:r>
      <w:r w:rsidR="00EC57FE">
        <w:rPr>
          <w:lang w:val="en-US"/>
        </w:rPr>
        <w:t>-</w:t>
      </w:r>
      <w:r w:rsidR="0027223A">
        <w:rPr>
          <w:lang w:val="en-US"/>
        </w:rPr>
        <w:t>Sicker model</w:t>
      </w:r>
    </w:p>
    <w:p w14:paraId="031F4AC9" w14:textId="77777777" w:rsidR="00B251C8" w:rsidRDefault="00B251C8" w:rsidP="00544298">
      <w:pPr>
        <w:jc w:val="both"/>
        <w:rPr>
          <w:rFonts w:ascii="Verdana" w:hAnsi="Verdana"/>
          <w:lang w:val="en-US"/>
        </w:rPr>
      </w:pPr>
    </w:p>
    <w:p w14:paraId="54B043BE" w14:textId="77777777" w:rsidR="00884344" w:rsidRPr="000B36BC" w:rsidRDefault="00884344" w:rsidP="00884344">
      <w:pPr>
        <w:jc w:val="both"/>
        <w:rPr>
          <w:rFonts w:ascii="Verdana" w:hAnsi="Verdana"/>
          <w:lang w:val="en-US"/>
        </w:rPr>
      </w:pPr>
      <w:r>
        <w:rPr>
          <w:rFonts w:ascii="Verdana" w:hAnsi="Verdana"/>
          <w:lang w:val="en-US"/>
        </w:rPr>
        <w:t>In this exercise, we will model a</w:t>
      </w:r>
      <w:r w:rsidRPr="000B36BC">
        <w:rPr>
          <w:rFonts w:ascii="Verdana" w:hAnsi="Verdana"/>
          <w:lang w:val="en-US"/>
        </w:rPr>
        <w:t xml:space="preserve"> hypothetical disease </w:t>
      </w:r>
      <w:r>
        <w:rPr>
          <w:rFonts w:ascii="Verdana" w:hAnsi="Verdana"/>
          <w:lang w:val="en-US"/>
        </w:rPr>
        <w:t xml:space="preserve">that </w:t>
      </w:r>
      <w:r w:rsidRPr="000B36BC">
        <w:rPr>
          <w:rFonts w:ascii="Verdana" w:hAnsi="Verdana"/>
          <w:lang w:val="en-US"/>
        </w:rPr>
        <w:t xml:space="preserve">affects individuals with an average age of 25 years and results in increased mortality, increased </w:t>
      </w:r>
      <w:r>
        <w:rPr>
          <w:rFonts w:ascii="Verdana" w:hAnsi="Verdana"/>
          <w:lang w:val="en-US"/>
        </w:rPr>
        <w:t>healthcare</w:t>
      </w:r>
      <w:r w:rsidRPr="000B36BC">
        <w:rPr>
          <w:rFonts w:ascii="Verdana" w:hAnsi="Verdana"/>
          <w:lang w:val="en-US"/>
        </w:rPr>
        <w:t xml:space="preserve"> costs</w:t>
      </w:r>
      <w:r>
        <w:rPr>
          <w:rFonts w:ascii="Verdana" w:hAnsi="Verdana"/>
          <w:lang w:val="en-US"/>
        </w:rPr>
        <w:t>,</w:t>
      </w:r>
      <w:r w:rsidRPr="000B36BC">
        <w:rPr>
          <w:rFonts w:ascii="Verdana" w:hAnsi="Verdana"/>
          <w:lang w:val="en-US"/>
        </w:rPr>
        <w:t xml:space="preserve"> and reduced quality of life. The disease has two levels; affected individuals initially become sick</w:t>
      </w:r>
      <w:r>
        <w:rPr>
          <w:rFonts w:ascii="Verdana" w:hAnsi="Verdana"/>
          <w:lang w:val="en-US"/>
        </w:rPr>
        <w:t xml:space="preserve"> but</w:t>
      </w:r>
      <w:r w:rsidRPr="000B36BC">
        <w:rPr>
          <w:rFonts w:ascii="Verdana" w:hAnsi="Verdana"/>
          <w:lang w:val="en-US"/>
        </w:rPr>
        <w:t xml:space="preserve"> can subsequently progress and become sicker. Two alternative strategies exist for this hypothetical disease: a no-treatment and a treatment strategy. Under the treatment strategy, individuals </w:t>
      </w:r>
      <w:r>
        <w:rPr>
          <w:rFonts w:ascii="Verdana" w:hAnsi="Verdana"/>
          <w:lang w:val="en-US"/>
        </w:rPr>
        <w:t xml:space="preserve">in the sick and sicker states are treated </w:t>
      </w:r>
      <w:r w:rsidRPr="000B36BC">
        <w:rPr>
          <w:rFonts w:ascii="Verdana" w:hAnsi="Verdana"/>
          <w:lang w:val="en-US"/>
        </w:rPr>
        <w:t xml:space="preserve">until they recover </w:t>
      </w:r>
      <w:r>
        <w:rPr>
          <w:rFonts w:ascii="Verdana" w:hAnsi="Verdana"/>
          <w:lang w:val="en-US"/>
        </w:rPr>
        <w:t xml:space="preserve">(only if sick; individuals in the sicker state cannot recover) </w:t>
      </w:r>
      <w:r w:rsidRPr="000B36BC">
        <w:rPr>
          <w:rFonts w:ascii="Verdana" w:hAnsi="Verdana"/>
          <w:lang w:val="en-US"/>
        </w:rPr>
        <w:t xml:space="preserve">or die. </w:t>
      </w:r>
      <w:r>
        <w:rPr>
          <w:rFonts w:ascii="Verdana" w:hAnsi="Verdana"/>
          <w:lang w:val="en-US"/>
        </w:rPr>
        <w:t xml:space="preserve">The cost of the treatment is additive to the baseline healthcare costs of being sick or sicker. </w:t>
      </w:r>
      <w:r w:rsidRPr="000B36BC">
        <w:rPr>
          <w:rFonts w:ascii="Verdana" w:hAnsi="Verdana"/>
          <w:lang w:val="en-US"/>
        </w:rPr>
        <w:t>The treatment improves quality of life</w:t>
      </w:r>
      <w:r>
        <w:rPr>
          <w:rFonts w:ascii="Verdana" w:hAnsi="Verdana"/>
          <w:lang w:val="en-US"/>
        </w:rPr>
        <w:t xml:space="preserve"> </w:t>
      </w:r>
      <w:r w:rsidRPr="000B36BC">
        <w:rPr>
          <w:rFonts w:ascii="Verdana" w:hAnsi="Verdana"/>
          <w:lang w:val="en-US"/>
        </w:rPr>
        <w:t>for those individuals who are sick</w:t>
      </w:r>
      <w:r>
        <w:rPr>
          <w:rFonts w:ascii="Verdana" w:hAnsi="Verdana"/>
          <w:lang w:val="en-US"/>
        </w:rPr>
        <w:t xml:space="preserve"> but</w:t>
      </w:r>
      <w:r w:rsidRPr="000B36BC">
        <w:rPr>
          <w:rFonts w:ascii="Verdana" w:hAnsi="Verdana"/>
          <w:lang w:val="en-US"/>
        </w:rPr>
        <w:t xml:space="preserve"> </w:t>
      </w:r>
      <w:r>
        <w:rPr>
          <w:rFonts w:ascii="Verdana" w:hAnsi="Verdana"/>
          <w:lang w:val="en-US"/>
        </w:rPr>
        <w:t xml:space="preserve">has no impact on the quality of life of those </w:t>
      </w:r>
      <w:r w:rsidRPr="000B36BC">
        <w:rPr>
          <w:rFonts w:ascii="Verdana" w:hAnsi="Verdana"/>
          <w:lang w:val="en-US"/>
        </w:rPr>
        <w:t xml:space="preserve">who </w:t>
      </w:r>
      <w:r>
        <w:rPr>
          <w:rFonts w:ascii="Verdana" w:hAnsi="Verdana"/>
          <w:lang w:val="en-US"/>
        </w:rPr>
        <w:t>are sicker. Unfortunately, it is not possible to reliably differentiate between people in the sick and sicker states, so treatment cannot be targeted to only those in the sick state. You are asked</w:t>
      </w:r>
      <w:r w:rsidRPr="000B36BC">
        <w:rPr>
          <w:rFonts w:ascii="Verdana" w:hAnsi="Verdana"/>
          <w:lang w:val="en-US"/>
        </w:rPr>
        <w:t xml:space="preserve"> to evaluate the cost-effectiveness of </w:t>
      </w:r>
      <w:r>
        <w:rPr>
          <w:rFonts w:ascii="Verdana" w:hAnsi="Verdana"/>
          <w:lang w:val="en-US"/>
        </w:rPr>
        <w:t xml:space="preserve">the </w:t>
      </w:r>
      <w:r w:rsidRPr="000B36BC">
        <w:rPr>
          <w:rFonts w:ascii="Verdana" w:hAnsi="Verdana"/>
          <w:lang w:val="en-US"/>
        </w:rPr>
        <w:t>treatment</w:t>
      </w:r>
      <w:r>
        <w:rPr>
          <w:rFonts w:ascii="Verdana" w:hAnsi="Verdana"/>
          <w:lang w:val="en-US"/>
        </w:rPr>
        <w:t>.</w:t>
      </w:r>
    </w:p>
    <w:p w14:paraId="0923A166" w14:textId="4917F36D" w:rsidR="00884344" w:rsidRDefault="00884344" w:rsidP="00884344">
      <w:pPr>
        <w:jc w:val="both"/>
        <w:rPr>
          <w:rFonts w:ascii="Verdana" w:hAnsi="Verdana"/>
          <w:lang w:val="en-US"/>
        </w:rPr>
      </w:pPr>
      <w:r w:rsidRPr="000B36BC">
        <w:rPr>
          <w:rFonts w:ascii="Verdana" w:hAnsi="Verdana"/>
          <w:lang w:val="en-US"/>
        </w:rPr>
        <w:t>To model this disease</w:t>
      </w:r>
      <w:r>
        <w:rPr>
          <w:rFonts w:ascii="Verdana" w:hAnsi="Verdana"/>
          <w:lang w:val="en-US"/>
        </w:rPr>
        <w:t>,</w:t>
      </w:r>
      <w:r w:rsidRPr="000B36BC">
        <w:rPr>
          <w:rFonts w:ascii="Verdana" w:hAnsi="Verdana"/>
          <w:lang w:val="en-US"/>
        </w:rPr>
        <w:t xml:space="preserve"> we will rely on a</w:t>
      </w:r>
      <w:r>
        <w:rPr>
          <w:rFonts w:ascii="Verdana" w:hAnsi="Verdana"/>
          <w:lang w:val="en-US"/>
        </w:rPr>
        <w:t xml:space="preserve"> microsimulation</w:t>
      </w:r>
      <w:r>
        <w:rPr>
          <w:rFonts w:ascii="Verdana" w:hAnsi="Verdana"/>
          <w:lang w:val="en-US"/>
        </w:rPr>
        <w:t xml:space="preserve"> model, called </w:t>
      </w:r>
      <w:r w:rsidRPr="000B36BC">
        <w:rPr>
          <w:rFonts w:ascii="Verdana" w:hAnsi="Verdana"/>
          <w:lang w:val="en-US"/>
        </w:rPr>
        <w:t>the Sick-Sicker</w:t>
      </w:r>
      <w:r>
        <w:rPr>
          <w:rFonts w:ascii="Verdana" w:hAnsi="Verdana"/>
          <w:lang w:val="en-US"/>
        </w:rPr>
        <w:t xml:space="preserve"> model</w:t>
      </w:r>
      <w:r w:rsidRPr="000B36BC">
        <w:rPr>
          <w:rFonts w:ascii="Verdana" w:hAnsi="Verdana"/>
          <w:lang w:val="en-US"/>
        </w:rPr>
        <w:t xml:space="preserve">, first described by </w:t>
      </w:r>
      <w:hyperlink r:id="rId8" w:history="1">
        <w:r w:rsidRPr="000B36BC">
          <w:rPr>
            <w:rStyle w:val="Hyperlink"/>
            <w:lang w:val="en-US"/>
          </w:rPr>
          <w:t>Enns et al.</w:t>
        </w:r>
      </w:hyperlink>
      <w:r w:rsidRPr="000B36BC">
        <w:rPr>
          <w:rFonts w:ascii="Verdana" w:hAnsi="Verdana"/>
          <w:lang w:val="en-US"/>
        </w:rPr>
        <w:t xml:space="preserve"> The Sick-Sicker model consists of four health states: </w:t>
      </w:r>
      <w:r>
        <w:rPr>
          <w:rFonts w:ascii="Verdana" w:hAnsi="Verdana"/>
          <w:lang w:val="en-US"/>
        </w:rPr>
        <w:t>H</w:t>
      </w:r>
      <w:r w:rsidRPr="000B36BC">
        <w:rPr>
          <w:rFonts w:ascii="Verdana" w:hAnsi="Verdana"/>
          <w:lang w:val="en-US"/>
        </w:rPr>
        <w:t>ealthy (H), two disease states</w:t>
      </w:r>
      <w:r>
        <w:rPr>
          <w:rFonts w:ascii="Verdana" w:hAnsi="Verdana"/>
          <w:lang w:val="en-US"/>
        </w:rPr>
        <w:t>, S</w:t>
      </w:r>
      <w:r w:rsidRPr="000B36BC">
        <w:rPr>
          <w:rFonts w:ascii="Verdana" w:hAnsi="Verdana"/>
          <w:lang w:val="en-US"/>
        </w:rPr>
        <w:t xml:space="preserve">ick (S1) and </w:t>
      </w:r>
      <w:r>
        <w:rPr>
          <w:rFonts w:ascii="Verdana" w:hAnsi="Verdana"/>
          <w:lang w:val="en-US"/>
        </w:rPr>
        <w:t>S</w:t>
      </w:r>
      <w:r w:rsidRPr="000B36BC">
        <w:rPr>
          <w:rFonts w:ascii="Verdana" w:hAnsi="Verdana"/>
          <w:lang w:val="en-US"/>
        </w:rPr>
        <w:t>icker (S2</w:t>
      </w:r>
      <w:r>
        <w:rPr>
          <w:rFonts w:ascii="Verdana" w:hAnsi="Verdana"/>
          <w:lang w:val="en-US"/>
        </w:rPr>
        <w:t>), and Dead (D) (Figure 1</w:t>
      </w:r>
      <w:r w:rsidRPr="000B36BC">
        <w:rPr>
          <w:rFonts w:ascii="Verdana" w:hAnsi="Verdana"/>
          <w:lang w:val="en-US"/>
        </w:rPr>
        <w:t>). All individ</w:t>
      </w:r>
      <w:r>
        <w:rPr>
          <w:rFonts w:ascii="Verdana" w:hAnsi="Verdana"/>
          <w:lang w:val="en-US"/>
        </w:rPr>
        <w:t>uals start in the H</w:t>
      </w:r>
      <w:r w:rsidRPr="000B36BC">
        <w:rPr>
          <w:rFonts w:ascii="Verdana" w:hAnsi="Verdana"/>
          <w:lang w:val="en-US"/>
        </w:rPr>
        <w:t xml:space="preserve">ealthy state. Over time, healthy individuals may develop the disease and can progress to S1. Individuals in S1 can recover (return to state H), progress further to S2 or die. Individuals in S2 cannot recover (i.e. cannot transition to either S1 or H). Individuals in H </w:t>
      </w:r>
      <w:r>
        <w:rPr>
          <w:rFonts w:ascii="Verdana" w:hAnsi="Verdana"/>
          <w:lang w:val="en-US"/>
        </w:rPr>
        <w:t xml:space="preserve">have a baseline probability of death; </w:t>
      </w:r>
      <w:r w:rsidRPr="000B36BC">
        <w:rPr>
          <w:rFonts w:ascii="Verdana" w:hAnsi="Verdana"/>
          <w:lang w:val="en-US"/>
        </w:rPr>
        <w:t xml:space="preserve">individuals in S1 and S2 </w:t>
      </w:r>
      <w:r>
        <w:rPr>
          <w:rFonts w:ascii="Verdana" w:hAnsi="Verdana"/>
          <w:lang w:val="en-US"/>
        </w:rPr>
        <w:t xml:space="preserve">experience increased mortality compared to those in the H state, given in terms of hazard ratios. </w:t>
      </w:r>
      <w:r w:rsidRPr="000B36BC">
        <w:rPr>
          <w:rFonts w:ascii="Verdana" w:hAnsi="Verdana"/>
          <w:lang w:val="en-US"/>
        </w:rPr>
        <w:t xml:space="preserve">These </w:t>
      </w:r>
      <w:r>
        <w:rPr>
          <w:rFonts w:ascii="Verdana" w:hAnsi="Verdana"/>
          <w:lang w:val="en-US"/>
        </w:rPr>
        <w:t>ratios</w:t>
      </w:r>
      <w:r w:rsidRPr="000B36BC">
        <w:rPr>
          <w:rFonts w:ascii="Verdana" w:hAnsi="Verdana"/>
          <w:lang w:val="en-US"/>
        </w:rPr>
        <w:t xml:space="preserve"> are used to calculate the probabilities </w:t>
      </w:r>
      <w:r>
        <w:rPr>
          <w:rFonts w:ascii="Verdana" w:hAnsi="Verdana"/>
          <w:lang w:val="en-US"/>
        </w:rPr>
        <w:t>of dying</w:t>
      </w:r>
      <w:r w:rsidRPr="000B36BC">
        <w:rPr>
          <w:rFonts w:ascii="Verdana" w:hAnsi="Verdana"/>
          <w:lang w:val="en-US"/>
        </w:rPr>
        <w:t xml:space="preserve"> when in S1 and S2. </w:t>
      </w:r>
    </w:p>
    <w:p w14:paraId="36F38392" w14:textId="77777777" w:rsidR="00884344" w:rsidRDefault="00884344" w:rsidP="00884344">
      <w:pPr>
        <w:jc w:val="both"/>
        <w:rPr>
          <w:rFonts w:ascii="Verdana" w:hAnsi="Verdana"/>
          <w:lang w:val="en-US"/>
        </w:rPr>
      </w:pPr>
    </w:p>
    <w:p w14:paraId="55F2DC7D" w14:textId="5DB4DAB3" w:rsidR="007232C6" w:rsidRDefault="003314CA" w:rsidP="007232C6">
      <w:pPr>
        <w:jc w:val="both"/>
        <w:rPr>
          <w:rFonts w:ascii="Verdana" w:hAnsi="Verdana"/>
          <w:lang w:val="en-US"/>
        </w:rPr>
      </w:pPr>
      <w:r>
        <w:rPr>
          <w:rFonts w:ascii="Verdana" w:hAnsi="Verdana"/>
          <w:lang w:val="en-US"/>
        </w:rPr>
        <w:lastRenderedPageBreak/>
        <w:t>Y</w:t>
      </w:r>
      <w:r w:rsidR="00F42B0E">
        <w:rPr>
          <w:rFonts w:ascii="Verdana" w:hAnsi="Verdana"/>
          <w:lang w:val="en-US"/>
        </w:rPr>
        <w:t>ou were given access to individual</w:t>
      </w:r>
      <w:r w:rsidR="007232C6">
        <w:rPr>
          <w:rFonts w:ascii="Verdana" w:hAnsi="Verdana"/>
          <w:lang w:val="en-US"/>
        </w:rPr>
        <w:t>-</w:t>
      </w:r>
      <w:r w:rsidR="00F42B0E">
        <w:rPr>
          <w:rFonts w:ascii="Verdana" w:hAnsi="Verdana"/>
          <w:lang w:val="en-US"/>
        </w:rPr>
        <w:t>level data of patients with the hypothetical disease. From the data you</w:t>
      </w:r>
      <w:r w:rsidR="00210A4D">
        <w:rPr>
          <w:rFonts w:ascii="Verdana" w:hAnsi="Verdana"/>
          <w:lang w:val="en-US"/>
        </w:rPr>
        <w:t xml:space="preserve"> </w:t>
      </w:r>
      <w:r w:rsidR="00DA5BC9">
        <w:rPr>
          <w:rFonts w:ascii="Verdana" w:hAnsi="Verdana"/>
          <w:lang w:val="en-US"/>
        </w:rPr>
        <w:t>are</w:t>
      </w:r>
      <w:r w:rsidR="00F42B0E">
        <w:rPr>
          <w:rFonts w:ascii="Verdana" w:hAnsi="Verdana"/>
          <w:lang w:val="en-US"/>
        </w:rPr>
        <w:t xml:space="preserve"> </w:t>
      </w:r>
      <w:r w:rsidR="00210A4D">
        <w:rPr>
          <w:rFonts w:ascii="Verdana" w:hAnsi="Verdana"/>
          <w:lang w:val="en-US"/>
        </w:rPr>
        <w:t>asked to inform the transition probabilities for the transitions</w:t>
      </w:r>
      <w:r w:rsidR="00DA5BC9">
        <w:rPr>
          <w:rFonts w:ascii="Verdana" w:hAnsi="Verdana"/>
          <w:lang w:val="en-US"/>
        </w:rPr>
        <w:t xml:space="preserve"> from </w:t>
      </w:r>
      <w:r w:rsidR="007232C6">
        <w:rPr>
          <w:rFonts w:ascii="Verdana" w:hAnsi="Verdana"/>
          <w:lang w:val="en-US"/>
        </w:rPr>
        <w:t>S1 to H, from S1</w:t>
      </w:r>
      <w:r w:rsidR="00210A4D">
        <w:rPr>
          <w:rFonts w:ascii="Verdana" w:hAnsi="Verdana"/>
          <w:lang w:val="en-US"/>
        </w:rPr>
        <w:t xml:space="preserve"> to S</w:t>
      </w:r>
      <w:r w:rsidR="007232C6">
        <w:rPr>
          <w:rFonts w:ascii="Verdana" w:hAnsi="Verdana"/>
          <w:lang w:val="en-US"/>
        </w:rPr>
        <w:t>2</w:t>
      </w:r>
      <w:r w:rsidR="00210A4D">
        <w:rPr>
          <w:rFonts w:ascii="Verdana" w:hAnsi="Verdana"/>
          <w:lang w:val="en-US"/>
        </w:rPr>
        <w:t xml:space="preserve"> and</w:t>
      </w:r>
      <w:r w:rsidR="00DA5BC9">
        <w:rPr>
          <w:rFonts w:ascii="Verdana" w:hAnsi="Verdana"/>
          <w:lang w:val="en-US"/>
        </w:rPr>
        <w:t xml:space="preserve"> from </w:t>
      </w:r>
      <w:r w:rsidR="007232C6">
        <w:rPr>
          <w:rFonts w:ascii="Verdana" w:hAnsi="Verdana"/>
          <w:lang w:val="en-US"/>
        </w:rPr>
        <w:t>S1</w:t>
      </w:r>
      <w:r w:rsidR="00DA5BC9">
        <w:rPr>
          <w:rFonts w:ascii="Verdana" w:hAnsi="Verdana"/>
          <w:lang w:val="en-US"/>
        </w:rPr>
        <w:t xml:space="preserve"> to</w:t>
      </w:r>
      <w:r w:rsidR="00210A4D">
        <w:rPr>
          <w:rFonts w:ascii="Verdana" w:hAnsi="Verdana"/>
          <w:lang w:val="en-US"/>
        </w:rPr>
        <w:t xml:space="preserve"> </w:t>
      </w:r>
      <w:r w:rsidR="00DA5BC9">
        <w:rPr>
          <w:rFonts w:ascii="Verdana" w:hAnsi="Verdana"/>
          <w:lang w:val="en-US"/>
        </w:rPr>
        <w:t>D</w:t>
      </w:r>
      <w:r w:rsidR="0083482B">
        <w:rPr>
          <w:rFonts w:ascii="Verdana" w:hAnsi="Verdana"/>
          <w:lang w:val="en-US"/>
        </w:rPr>
        <w:t xml:space="preserve"> directly from the data through the use  of parametric survival functions</w:t>
      </w:r>
      <w:r w:rsidR="000811E6">
        <w:rPr>
          <w:rFonts w:ascii="Verdana" w:hAnsi="Verdana"/>
          <w:lang w:val="en-US"/>
        </w:rPr>
        <w:t>. A snapshot of the data is presented below</w:t>
      </w:r>
      <w:r w:rsidR="0083482B">
        <w:rPr>
          <w:rFonts w:ascii="Verdana" w:hAnsi="Verdana"/>
          <w:lang w:val="en-US"/>
        </w:rPr>
        <w:t>:</w:t>
      </w:r>
    </w:p>
    <w:p w14:paraId="7410EBD9" w14:textId="4834DC51" w:rsidR="0083482B" w:rsidRPr="00BC4C1F" w:rsidRDefault="0083482B" w:rsidP="007232C6">
      <w:pPr>
        <w:jc w:val="both"/>
        <w:rPr>
          <w:rFonts w:ascii="Verdana" w:hAnsi="Verdana"/>
          <w:sz w:val="32"/>
          <w:szCs w:val="32"/>
          <w:lang w:val="en-US"/>
        </w:rPr>
      </w:pPr>
    </w:p>
    <w:p w14:paraId="6DE9F736" w14:textId="77777777" w:rsidR="00BC4C1F" w:rsidRPr="00BC4C1F" w:rsidRDefault="0083482B" w:rsidP="00BC4C1F">
      <w:pPr>
        <w:pStyle w:val="HTMLPreformatted"/>
        <w:shd w:val="clear" w:color="auto" w:fill="FFFFFF"/>
        <w:wordWrap w:val="0"/>
        <w:rPr>
          <w:rFonts w:ascii="Lucida Console" w:hAnsi="Lucida Console"/>
          <w:color w:val="000000"/>
          <w:sz w:val="28"/>
          <w:szCs w:val="28"/>
          <w:bdr w:val="none" w:sz="0" w:space="0" w:color="auto" w:frame="1"/>
        </w:rPr>
      </w:pPr>
      <w:r w:rsidRPr="0083482B">
        <w:rPr>
          <w:rFonts w:ascii="Lucida Console" w:hAnsi="Lucida Console"/>
          <w:color w:val="000000"/>
          <w:sz w:val="40"/>
          <w:szCs w:val="40"/>
          <w:bdr w:val="none" w:sz="0" w:space="0" w:color="auto" w:frame="1"/>
        </w:rPr>
        <w:t xml:space="preserve"> </w:t>
      </w:r>
      <w:r w:rsidR="00BC4C1F" w:rsidRPr="00BC4C1F">
        <w:rPr>
          <w:rFonts w:ascii="Lucida Console" w:hAnsi="Lucida Console"/>
          <w:color w:val="000000"/>
          <w:sz w:val="28"/>
          <w:szCs w:val="28"/>
          <w:bdr w:val="none" w:sz="0" w:space="0" w:color="auto" w:frame="1"/>
        </w:rPr>
        <w:t xml:space="preserve">  id from to trans Tstart      Tstop       time status</w:t>
      </w:r>
    </w:p>
    <w:p w14:paraId="43BDC362" w14:textId="77777777" w:rsidR="00BC4C1F" w:rsidRPr="00BC4C1F" w:rsidRDefault="00BC4C1F" w:rsidP="00BC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lang w:val="en-US"/>
        </w:rPr>
      </w:pPr>
      <w:r w:rsidRPr="00BC4C1F">
        <w:rPr>
          <w:rFonts w:ascii="Lucida Console" w:eastAsia="Times New Roman" w:hAnsi="Lucida Console" w:cs="Courier New"/>
          <w:color w:val="000000"/>
          <w:sz w:val="28"/>
          <w:szCs w:val="28"/>
          <w:bdr w:val="none" w:sz="0" w:space="0" w:color="auto" w:frame="1"/>
          <w:lang w:val="en-US"/>
        </w:rPr>
        <w:t>1  1   S1  H     1      0 1.33364908 1.33364908      1</w:t>
      </w:r>
    </w:p>
    <w:p w14:paraId="61FD6EAD" w14:textId="77777777" w:rsidR="00BC4C1F" w:rsidRPr="00BC4C1F" w:rsidRDefault="00BC4C1F" w:rsidP="00BC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lang w:val="en-US"/>
        </w:rPr>
      </w:pPr>
      <w:r w:rsidRPr="00BC4C1F">
        <w:rPr>
          <w:rFonts w:ascii="Lucida Console" w:eastAsia="Times New Roman" w:hAnsi="Lucida Console" w:cs="Courier New"/>
          <w:color w:val="000000"/>
          <w:sz w:val="28"/>
          <w:szCs w:val="28"/>
          <w:bdr w:val="none" w:sz="0" w:space="0" w:color="auto" w:frame="1"/>
          <w:lang w:val="en-US"/>
        </w:rPr>
        <w:t>2  1   S1 S2     2      0 1.33364908 1.33364908      0</w:t>
      </w:r>
    </w:p>
    <w:p w14:paraId="528BC826" w14:textId="77777777" w:rsidR="00BC4C1F" w:rsidRPr="00BC4C1F" w:rsidRDefault="00BC4C1F" w:rsidP="00BC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lang w:val="en-US"/>
        </w:rPr>
      </w:pPr>
      <w:r w:rsidRPr="00BC4C1F">
        <w:rPr>
          <w:rFonts w:ascii="Lucida Console" w:eastAsia="Times New Roman" w:hAnsi="Lucida Console" w:cs="Courier New"/>
          <w:color w:val="000000"/>
          <w:sz w:val="28"/>
          <w:szCs w:val="28"/>
          <w:bdr w:val="none" w:sz="0" w:space="0" w:color="auto" w:frame="1"/>
          <w:lang w:val="en-US"/>
        </w:rPr>
        <w:t>3  1   S1  D     3      0 1.33364908 1.33364908      0</w:t>
      </w:r>
    </w:p>
    <w:p w14:paraId="578A49D2" w14:textId="77777777" w:rsidR="00BC4C1F" w:rsidRPr="00BC4C1F" w:rsidRDefault="00BC4C1F" w:rsidP="00BC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lang w:val="en-US"/>
        </w:rPr>
      </w:pPr>
      <w:r w:rsidRPr="00BC4C1F">
        <w:rPr>
          <w:rFonts w:ascii="Lucida Console" w:eastAsia="Times New Roman" w:hAnsi="Lucida Console" w:cs="Courier New"/>
          <w:color w:val="000000"/>
          <w:sz w:val="28"/>
          <w:szCs w:val="28"/>
          <w:bdr w:val="none" w:sz="0" w:space="0" w:color="auto" w:frame="1"/>
          <w:lang w:val="en-US"/>
        </w:rPr>
        <w:t>4  2   S1  H     1      0 0.05171561 0.05171561      1</w:t>
      </w:r>
    </w:p>
    <w:p w14:paraId="6F3EEC55" w14:textId="77777777" w:rsidR="00BC4C1F" w:rsidRPr="00BC4C1F" w:rsidRDefault="00BC4C1F" w:rsidP="00BC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bdr w:val="none" w:sz="0" w:space="0" w:color="auto" w:frame="1"/>
          <w:lang w:val="en-US"/>
        </w:rPr>
      </w:pPr>
      <w:r w:rsidRPr="00BC4C1F">
        <w:rPr>
          <w:rFonts w:ascii="Lucida Console" w:eastAsia="Times New Roman" w:hAnsi="Lucida Console" w:cs="Courier New"/>
          <w:color w:val="000000"/>
          <w:sz w:val="28"/>
          <w:szCs w:val="28"/>
          <w:bdr w:val="none" w:sz="0" w:space="0" w:color="auto" w:frame="1"/>
          <w:lang w:val="en-US"/>
        </w:rPr>
        <w:t>5  2   S1 S2     2      0 0.05171561 0.05171561      0</w:t>
      </w:r>
    </w:p>
    <w:p w14:paraId="5BFD5A0F" w14:textId="77777777" w:rsidR="00BC4C1F" w:rsidRPr="00BC4C1F" w:rsidRDefault="00BC4C1F" w:rsidP="00BC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lang w:val="en-US"/>
        </w:rPr>
      </w:pPr>
      <w:r w:rsidRPr="00BC4C1F">
        <w:rPr>
          <w:rFonts w:ascii="Lucida Console" w:eastAsia="Times New Roman" w:hAnsi="Lucida Console" w:cs="Courier New"/>
          <w:color w:val="000000"/>
          <w:sz w:val="28"/>
          <w:szCs w:val="28"/>
          <w:bdr w:val="none" w:sz="0" w:space="0" w:color="auto" w:frame="1"/>
          <w:lang w:val="en-US"/>
        </w:rPr>
        <w:t>6  2   S1  D     3      0 0.05171561 0.05171561      0</w:t>
      </w:r>
    </w:p>
    <w:p w14:paraId="10B7A769" w14:textId="39E1C574" w:rsidR="0083482B" w:rsidRPr="0083482B" w:rsidRDefault="0083482B" w:rsidP="00BC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lang w:val="en-US"/>
        </w:rPr>
      </w:pPr>
    </w:p>
    <w:p w14:paraId="28303C73" w14:textId="3527822E" w:rsidR="007232C6" w:rsidRDefault="007232C6" w:rsidP="007232C6">
      <w:pPr>
        <w:pStyle w:val="Heading1"/>
        <w:ind w:left="0"/>
        <w:rPr>
          <w:lang w:val="nl-NL"/>
        </w:rPr>
      </w:pPr>
      <w:r>
        <w:rPr>
          <w:lang w:val="nl-NL"/>
        </w:rPr>
        <w:t>Tasks</w:t>
      </w:r>
    </w:p>
    <w:p w14:paraId="47B9E2D2" w14:textId="0D73F194" w:rsidR="007232C6" w:rsidRDefault="007232C6" w:rsidP="007232C6">
      <w:pPr>
        <w:rPr>
          <w:rFonts w:asciiTheme="majorHAnsi" w:hAnsiTheme="majorHAnsi"/>
          <w:lang w:val="nl-NL"/>
        </w:rPr>
      </w:pPr>
    </w:p>
    <w:p w14:paraId="34076387" w14:textId="2DBBC323" w:rsidR="001E6728" w:rsidRPr="007232C6" w:rsidRDefault="00E47BAD" w:rsidP="007232C6">
      <w:pPr>
        <w:rPr>
          <w:rFonts w:asciiTheme="majorHAnsi" w:hAnsiTheme="majorHAnsi"/>
          <w:lang w:val="nl-NL"/>
        </w:rPr>
      </w:pPr>
      <w:r>
        <w:rPr>
          <w:rFonts w:asciiTheme="majorHAnsi" w:hAnsiTheme="majorHAnsi"/>
          <w:lang w:val="nl-NL"/>
        </w:rPr>
        <w:t>Part 1:</w:t>
      </w:r>
    </w:p>
    <w:p w14:paraId="5ED13DE1" w14:textId="234CC3F8" w:rsidR="00E47BAD" w:rsidRDefault="00E47BAD" w:rsidP="00C87D4F">
      <w:pPr>
        <w:pStyle w:val="ListParagraph"/>
        <w:numPr>
          <w:ilvl w:val="0"/>
          <w:numId w:val="15"/>
        </w:numPr>
        <w:rPr>
          <w:rFonts w:asciiTheme="majorHAnsi" w:hAnsiTheme="majorHAnsi"/>
          <w:lang w:val="en-US"/>
        </w:rPr>
      </w:pPr>
      <w:r>
        <w:rPr>
          <w:rFonts w:asciiTheme="majorHAnsi" w:hAnsiTheme="majorHAnsi"/>
          <w:lang w:val="en-US"/>
        </w:rPr>
        <w:t>Use the R script “</w:t>
      </w:r>
      <w:r w:rsidRPr="00E47BAD">
        <w:rPr>
          <w:rFonts w:asciiTheme="majorHAnsi" w:hAnsiTheme="majorHAnsi"/>
          <w:lang w:val="en-US"/>
        </w:rPr>
        <w:t>Surv_Sick_Sicker_template</w:t>
      </w:r>
      <w:r>
        <w:rPr>
          <w:rFonts w:asciiTheme="majorHAnsi" w:hAnsiTheme="majorHAnsi"/>
          <w:lang w:val="en-US"/>
        </w:rPr>
        <w:t>.R” as a starting point to code the survival analysis solution to the Sick-Sicker model.</w:t>
      </w:r>
    </w:p>
    <w:p w14:paraId="5306BA7D" w14:textId="77777777" w:rsidR="00201A9D" w:rsidRPr="00C87D4F" w:rsidRDefault="00201A9D" w:rsidP="00201A9D">
      <w:pPr>
        <w:pStyle w:val="ListParagraph"/>
        <w:rPr>
          <w:rFonts w:asciiTheme="majorHAnsi" w:hAnsiTheme="majorHAnsi"/>
          <w:lang w:val="en-US"/>
        </w:rPr>
      </w:pPr>
    </w:p>
    <w:p w14:paraId="6BE71E78" w14:textId="6E9CAA13" w:rsidR="00E47BAD" w:rsidRDefault="0083482B" w:rsidP="00C87D4F">
      <w:pPr>
        <w:pStyle w:val="ListParagraph"/>
        <w:numPr>
          <w:ilvl w:val="0"/>
          <w:numId w:val="15"/>
        </w:numPr>
        <w:rPr>
          <w:rFonts w:asciiTheme="majorHAnsi" w:hAnsiTheme="majorHAnsi"/>
          <w:lang w:val="nl-NL"/>
        </w:rPr>
      </w:pPr>
      <w:r>
        <w:rPr>
          <w:rFonts w:asciiTheme="majorHAnsi" w:hAnsiTheme="majorHAnsi"/>
          <w:lang w:val="nl-NL"/>
        </w:rPr>
        <w:t>Load the individual level data in long form</w:t>
      </w:r>
      <w:r w:rsidR="00E47BAD">
        <w:rPr>
          <w:rFonts w:asciiTheme="majorHAnsi" w:hAnsiTheme="majorHAnsi"/>
          <w:lang w:val="nl-NL"/>
        </w:rPr>
        <w:t xml:space="preserve"> from the “data_long_Sicker.csv” file.</w:t>
      </w:r>
    </w:p>
    <w:p w14:paraId="0B35A021" w14:textId="77777777" w:rsidR="00201A9D" w:rsidRPr="00C87D4F" w:rsidRDefault="00201A9D" w:rsidP="00201A9D">
      <w:pPr>
        <w:pStyle w:val="ListParagraph"/>
        <w:rPr>
          <w:rFonts w:asciiTheme="majorHAnsi" w:hAnsiTheme="majorHAnsi"/>
          <w:lang w:val="nl-NL"/>
        </w:rPr>
      </w:pPr>
    </w:p>
    <w:p w14:paraId="0BC40742" w14:textId="74CA883E" w:rsidR="00C87D4F" w:rsidRDefault="0083482B" w:rsidP="00C87D4F">
      <w:pPr>
        <w:pStyle w:val="ListParagraph"/>
        <w:numPr>
          <w:ilvl w:val="0"/>
          <w:numId w:val="15"/>
        </w:numPr>
        <w:rPr>
          <w:rFonts w:asciiTheme="majorHAnsi" w:hAnsiTheme="majorHAnsi"/>
          <w:lang w:val="nl-NL"/>
        </w:rPr>
      </w:pPr>
      <w:r>
        <w:rPr>
          <w:rFonts w:asciiTheme="majorHAnsi" w:hAnsiTheme="majorHAnsi"/>
          <w:lang w:val="nl-NL"/>
        </w:rPr>
        <w:t>Subset the data by transition so that you can fit separate models for each transition</w:t>
      </w:r>
      <w:r w:rsidR="00C87D4F">
        <w:rPr>
          <w:rFonts w:asciiTheme="majorHAnsi" w:hAnsiTheme="majorHAnsi"/>
          <w:lang w:val="nl-NL"/>
        </w:rPr>
        <w:t>.</w:t>
      </w:r>
    </w:p>
    <w:p w14:paraId="18D997AE" w14:textId="77777777" w:rsidR="00201A9D" w:rsidRPr="00C87D4F" w:rsidRDefault="00201A9D" w:rsidP="00201A9D">
      <w:pPr>
        <w:pStyle w:val="ListParagraph"/>
        <w:rPr>
          <w:rFonts w:asciiTheme="majorHAnsi" w:hAnsiTheme="majorHAnsi"/>
          <w:lang w:val="nl-NL"/>
        </w:rPr>
      </w:pPr>
    </w:p>
    <w:p w14:paraId="17DDB114" w14:textId="26898EC3" w:rsidR="005161BA" w:rsidRDefault="005161BA" w:rsidP="0083482B">
      <w:pPr>
        <w:pStyle w:val="ListParagraph"/>
        <w:numPr>
          <w:ilvl w:val="0"/>
          <w:numId w:val="15"/>
        </w:numPr>
        <w:rPr>
          <w:rFonts w:asciiTheme="majorHAnsi" w:hAnsiTheme="majorHAnsi"/>
          <w:lang w:val="nl-NL"/>
        </w:rPr>
      </w:pPr>
      <w:r>
        <w:rPr>
          <w:rFonts w:asciiTheme="majorHAnsi" w:hAnsiTheme="majorHAnsi"/>
          <w:lang w:val="nl-NL"/>
        </w:rPr>
        <w:t>Draw Kaplan Meier plots for each transition</w:t>
      </w:r>
      <w:r w:rsidR="00C87D4F">
        <w:rPr>
          <w:rFonts w:asciiTheme="majorHAnsi" w:hAnsiTheme="majorHAnsi"/>
          <w:lang w:val="nl-NL"/>
        </w:rPr>
        <w:t>.</w:t>
      </w:r>
    </w:p>
    <w:p w14:paraId="0636864A" w14:textId="77777777" w:rsidR="00201A9D" w:rsidRDefault="00201A9D" w:rsidP="00201A9D">
      <w:pPr>
        <w:pStyle w:val="ListParagraph"/>
        <w:rPr>
          <w:rFonts w:asciiTheme="majorHAnsi" w:hAnsiTheme="majorHAnsi"/>
          <w:lang w:val="nl-NL"/>
        </w:rPr>
      </w:pPr>
    </w:p>
    <w:p w14:paraId="3FE93B23" w14:textId="77777777" w:rsidR="004E11E7" w:rsidRDefault="007232C6" w:rsidP="004E11E7">
      <w:pPr>
        <w:pStyle w:val="ListParagraph"/>
        <w:numPr>
          <w:ilvl w:val="0"/>
          <w:numId w:val="19"/>
        </w:numPr>
        <w:rPr>
          <w:rFonts w:asciiTheme="majorHAnsi" w:hAnsiTheme="majorHAnsi"/>
          <w:lang w:val="nl-NL"/>
        </w:rPr>
      </w:pPr>
      <w:r w:rsidRPr="001E6728">
        <w:rPr>
          <w:rFonts w:asciiTheme="majorHAnsi" w:hAnsiTheme="majorHAnsi"/>
          <w:lang w:val="nl-NL"/>
        </w:rPr>
        <w:t xml:space="preserve">Estimate parametric distributions to the patient level survival data for </w:t>
      </w:r>
      <w:r w:rsidR="0083482B">
        <w:rPr>
          <w:rFonts w:asciiTheme="majorHAnsi" w:hAnsiTheme="majorHAnsi"/>
          <w:lang w:val="nl-NL"/>
        </w:rPr>
        <w:t xml:space="preserve">all data-informed </w:t>
      </w:r>
      <w:r w:rsidRPr="001E6728">
        <w:rPr>
          <w:rFonts w:asciiTheme="majorHAnsi" w:hAnsiTheme="majorHAnsi"/>
          <w:lang w:val="nl-NL"/>
        </w:rPr>
        <w:t xml:space="preserve"> transitions</w:t>
      </w:r>
      <w:r w:rsidR="00C87D4F">
        <w:rPr>
          <w:rFonts w:asciiTheme="majorHAnsi" w:hAnsiTheme="majorHAnsi"/>
          <w:lang w:val="nl-NL"/>
        </w:rPr>
        <w:t>.</w:t>
      </w:r>
      <w:r w:rsidR="004E11E7" w:rsidRPr="004E11E7">
        <w:rPr>
          <w:rFonts w:asciiTheme="majorHAnsi" w:hAnsiTheme="majorHAnsi"/>
          <w:lang w:val="nl-NL"/>
        </w:rPr>
        <w:t xml:space="preserve"> </w:t>
      </w:r>
    </w:p>
    <w:p w14:paraId="7FF176BA" w14:textId="4D6F3FA3" w:rsidR="004E11E7" w:rsidRDefault="004E11E7" w:rsidP="004E11E7">
      <w:pPr>
        <w:pStyle w:val="ListParagraph"/>
        <w:numPr>
          <w:ilvl w:val="0"/>
          <w:numId w:val="19"/>
        </w:numPr>
        <w:rPr>
          <w:rFonts w:asciiTheme="majorHAnsi" w:hAnsiTheme="majorHAnsi"/>
          <w:lang w:val="nl-NL"/>
        </w:rPr>
      </w:pPr>
      <w:r w:rsidRPr="00E47BAD">
        <w:rPr>
          <w:rFonts w:asciiTheme="majorHAnsi" w:hAnsiTheme="majorHAnsi"/>
          <w:lang w:val="nl-NL"/>
        </w:rPr>
        <w:t>Selec</w:t>
      </w:r>
      <w:r>
        <w:rPr>
          <w:rFonts w:asciiTheme="majorHAnsi" w:hAnsiTheme="majorHAnsi"/>
          <w:lang w:val="nl-NL"/>
        </w:rPr>
        <w:t>t</w:t>
      </w:r>
      <w:r w:rsidRPr="00E47BAD">
        <w:rPr>
          <w:rFonts w:asciiTheme="majorHAnsi" w:hAnsiTheme="majorHAnsi"/>
          <w:lang w:val="nl-NL"/>
        </w:rPr>
        <w:t xml:space="preserve"> the one with the most plausible fit (both clinically and statistically)</w:t>
      </w:r>
      <w:r>
        <w:rPr>
          <w:rFonts w:asciiTheme="majorHAnsi" w:hAnsiTheme="majorHAnsi"/>
          <w:lang w:val="nl-NL"/>
        </w:rPr>
        <w:t>.</w:t>
      </w:r>
    </w:p>
    <w:p w14:paraId="4A5AC35F" w14:textId="08CE6BA0" w:rsidR="0083482B" w:rsidRDefault="0083482B" w:rsidP="004E11E7">
      <w:pPr>
        <w:pStyle w:val="ListParagraph"/>
        <w:rPr>
          <w:rFonts w:asciiTheme="majorHAnsi" w:hAnsiTheme="majorHAnsi"/>
          <w:lang w:val="nl-NL"/>
        </w:rPr>
      </w:pPr>
    </w:p>
    <w:p w14:paraId="45AAE588" w14:textId="0E287781" w:rsidR="00E47BAD" w:rsidRPr="00E47BAD" w:rsidRDefault="004E11E7" w:rsidP="00E47BAD">
      <w:pPr>
        <w:rPr>
          <w:rFonts w:asciiTheme="majorHAnsi" w:hAnsiTheme="majorHAnsi"/>
          <w:lang w:val="nl-NL"/>
        </w:rPr>
      </w:pPr>
      <w:r>
        <w:rPr>
          <w:rFonts w:asciiTheme="majorHAnsi" w:hAnsiTheme="majorHAnsi"/>
          <w:lang w:val="nl-NL"/>
        </w:rPr>
        <w:t>OPTIONAL</w:t>
      </w:r>
    </w:p>
    <w:p w14:paraId="63439278" w14:textId="77777777" w:rsidR="00201A9D" w:rsidRPr="00C87D4F" w:rsidRDefault="00201A9D" w:rsidP="00201A9D">
      <w:pPr>
        <w:pStyle w:val="ListParagraph"/>
        <w:rPr>
          <w:rFonts w:asciiTheme="majorHAnsi" w:hAnsiTheme="majorHAnsi"/>
          <w:lang w:val="nl-NL"/>
        </w:rPr>
      </w:pPr>
    </w:p>
    <w:p w14:paraId="10046C9C" w14:textId="3256EE0C" w:rsidR="00E47BAD" w:rsidRPr="00E47BAD" w:rsidRDefault="00E47BAD" w:rsidP="00E47BAD">
      <w:pPr>
        <w:pStyle w:val="ListParagraph"/>
        <w:numPr>
          <w:ilvl w:val="0"/>
          <w:numId w:val="19"/>
        </w:numPr>
        <w:rPr>
          <w:rFonts w:asciiTheme="majorHAnsi" w:hAnsiTheme="majorHAnsi"/>
          <w:lang w:val="nl-NL"/>
        </w:rPr>
      </w:pPr>
      <w:r>
        <w:rPr>
          <w:rFonts w:asciiTheme="majorHAnsi" w:hAnsiTheme="majorHAnsi"/>
          <w:lang w:val="nl-NL"/>
        </w:rPr>
        <w:t>I</w:t>
      </w:r>
      <w:r w:rsidRPr="00E47BAD">
        <w:rPr>
          <w:rFonts w:asciiTheme="majorHAnsi" w:hAnsiTheme="majorHAnsi"/>
          <w:lang w:val="nl-NL"/>
        </w:rPr>
        <w:t>ncorporate the transition probabilities extracted from the survival analysis model to the Sick Sicker time microsimulation</w:t>
      </w:r>
      <w:r w:rsidR="00201A9D">
        <w:rPr>
          <w:rFonts w:asciiTheme="majorHAnsi" w:hAnsiTheme="majorHAnsi"/>
          <w:lang w:val="nl-NL"/>
        </w:rPr>
        <w:t>.</w:t>
      </w:r>
    </w:p>
    <w:p w14:paraId="16EF4B40" w14:textId="4BF6FDC7" w:rsidR="00C105BB" w:rsidRPr="00201A9D" w:rsidRDefault="00E47BAD" w:rsidP="00C87D4F">
      <w:pPr>
        <w:pStyle w:val="ListParagraph"/>
        <w:numPr>
          <w:ilvl w:val="2"/>
          <w:numId w:val="17"/>
        </w:numPr>
        <w:rPr>
          <w:lang w:val="nl-NL"/>
        </w:rPr>
      </w:pPr>
      <w:r w:rsidRPr="00E47BAD">
        <w:rPr>
          <w:rFonts w:asciiTheme="majorHAnsi" w:hAnsiTheme="majorHAnsi"/>
          <w:lang w:val="nl-NL"/>
        </w:rPr>
        <w:lastRenderedPageBreak/>
        <w:t>HINT: Depending on the distribution you choose you will need to track more time-in-state variables</w:t>
      </w:r>
      <w:r w:rsidR="00C87D4F">
        <w:rPr>
          <w:rFonts w:asciiTheme="majorHAnsi" w:hAnsiTheme="majorHAnsi"/>
          <w:lang w:val="nl-NL"/>
        </w:rPr>
        <w:t>.</w:t>
      </w:r>
    </w:p>
    <w:p w14:paraId="5D7296B4" w14:textId="77777777" w:rsidR="00201A9D" w:rsidRPr="00C87D4F" w:rsidRDefault="00201A9D" w:rsidP="00201A9D">
      <w:pPr>
        <w:pStyle w:val="ListParagraph"/>
        <w:ind w:left="1800"/>
        <w:rPr>
          <w:lang w:val="nl-NL"/>
        </w:rPr>
      </w:pPr>
    </w:p>
    <w:p w14:paraId="3662F823" w14:textId="72039E35" w:rsidR="00E47BAD" w:rsidRDefault="00E47BAD" w:rsidP="00E47BAD">
      <w:pPr>
        <w:pStyle w:val="ListParagraph"/>
        <w:numPr>
          <w:ilvl w:val="0"/>
          <w:numId w:val="19"/>
        </w:numPr>
        <w:rPr>
          <w:rFonts w:asciiTheme="majorHAnsi" w:hAnsiTheme="majorHAnsi"/>
          <w:lang w:val="nl-NL"/>
        </w:rPr>
      </w:pPr>
      <w:r w:rsidRPr="00E47BAD">
        <w:rPr>
          <w:rFonts w:asciiTheme="majorHAnsi" w:hAnsiTheme="majorHAnsi"/>
          <w:lang w:val="nl-NL"/>
        </w:rPr>
        <w:t>Run the microsimulation model and draw output from it</w:t>
      </w:r>
      <w:r w:rsidR="00C87D4F">
        <w:rPr>
          <w:rFonts w:asciiTheme="majorHAnsi" w:hAnsiTheme="majorHAnsi"/>
          <w:lang w:val="nl-NL"/>
        </w:rPr>
        <w:t>.</w:t>
      </w:r>
      <w:r w:rsidRPr="00E47BAD">
        <w:rPr>
          <w:rFonts w:asciiTheme="majorHAnsi" w:hAnsiTheme="majorHAnsi"/>
          <w:lang w:val="nl-NL"/>
        </w:rPr>
        <w:t xml:space="preserve"> </w:t>
      </w:r>
    </w:p>
    <w:p w14:paraId="32AAB2EC" w14:textId="3B5DB30A" w:rsidR="00825802" w:rsidRDefault="00825802" w:rsidP="00825802">
      <w:pPr>
        <w:rPr>
          <w:rFonts w:asciiTheme="majorHAnsi" w:hAnsiTheme="majorHAnsi"/>
          <w:lang w:val="nl-NL"/>
        </w:rPr>
      </w:pPr>
    </w:p>
    <w:p w14:paraId="14AA63C6" w14:textId="67C24DF0" w:rsidR="00825802" w:rsidRDefault="00825802" w:rsidP="00825802">
      <w:pPr>
        <w:rPr>
          <w:rFonts w:asciiTheme="majorHAnsi" w:hAnsiTheme="majorHAnsi"/>
          <w:lang w:val="nl-NL"/>
        </w:rPr>
      </w:pPr>
    </w:p>
    <w:p w14:paraId="2434D412" w14:textId="19B86EE3" w:rsidR="00825802" w:rsidRDefault="00825802" w:rsidP="00825802">
      <w:pPr>
        <w:rPr>
          <w:rFonts w:asciiTheme="majorHAnsi" w:hAnsiTheme="majorHAnsi"/>
          <w:lang w:val="nl-NL"/>
        </w:rPr>
      </w:pPr>
    </w:p>
    <w:p w14:paraId="3AACF0B2" w14:textId="77777777" w:rsidR="00C46B2F" w:rsidRDefault="00C46B2F" w:rsidP="00B24439">
      <w:pPr>
        <w:pStyle w:val="Heading4"/>
        <w:rPr>
          <w:lang w:val="en-US"/>
        </w:rPr>
      </w:pPr>
    </w:p>
    <w:p w14:paraId="12DFFB13" w14:textId="47D4682A" w:rsidR="00B24439" w:rsidRDefault="00B24439" w:rsidP="00B24439">
      <w:pPr>
        <w:pStyle w:val="Heading4"/>
        <w:rPr>
          <w:lang w:val="en-US"/>
        </w:rPr>
      </w:pPr>
      <w:r>
        <w:rPr>
          <w:lang w:val="en-US"/>
        </w:rPr>
        <w:t xml:space="preserve">Table 1: Input parameters for the time dependent Sick-Sicker Microsimulation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851"/>
        <w:gridCol w:w="1559"/>
        <w:gridCol w:w="2981"/>
      </w:tblGrid>
      <w:tr w:rsidR="00B24439" w14:paraId="798F309A" w14:textId="77777777" w:rsidTr="00B24439">
        <w:trPr>
          <w:trHeight w:val="229"/>
        </w:trPr>
        <w:tc>
          <w:tcPr>
            <w:tcW w:w="3969" w:type="dxa"/>
            <w:tcBorders>
              <w:top w:val="single" w:sz="4" w:space="0" w:color="auto"/>
              <w:left w:val="nil"/>
              <w:bottom w:val="single" w:sz="4" w:space="0" w:color="auto"/>
              <w:right w:val="nil"/>
            </w:tcBorders>
            <w:hideMark/>
          </w:tcPr>
          <w:p w14:paraId="35AFCEA3" w14:textId="77777777" w:rsidR="00B24439" w:rsidRDefault="00B24439">
            <w:pPr>
              <w:pStyle w:val="FirstParagraph"/>
              <w:spacing w:before="0" w:after="0"/>
              <w:jc w:val="both"/>
              <w:rPr>
                <w:rFonts w:asciiTheme="majorHAnsi" w:eastAsia="Arial" w:hAnsiTheme="majorHAnsi" w:cs="Arial"/>
                <w:b/>
                <w:color w:val="000000"/>
                <w:sz w:val="20"/>
                <w:szCs w:val="20"/>
                <w:lang w:val="el-GR" w:eastAsia="nl-NL"/>
              </w:rPr>
            </w:pPr>
            <w:r>
              <w:rPr>
                <w:rFonts w:asciiTheme="majorHAnsi" w:eastAsia="Arial" w:hAnsiTheme="majorHAnsi" w:cs="Arial"/>
                <w:b/>
                <w:color w:val="000000"/>
                <w:sz w:val="20"/>
                <w:szCs w:val="20"/>
                <w:lang w:val="el-GR" w:eastAsia="nl-NL"/>
              </w:rPr>
              <w:t>Parameter</w:t>
            </w:r>
          </w:p>
        </w:tc>
        <w:tc>
          <w:tcPr>
            <w:tcW w:w="2410" w:type="dxa"/>
            <w:gridSpan w:val="2"/>
            <w:tcBorders>
              <w:top w:val="single" w:sz="4" w:space="0" w:color="auto"/>
              <w:left w:val="nil"/>
              <w:bottom w:val="single" w:sz="4" w:space="0" w:color="auto"/>
              <w:right w:val="nil"/>
            </w:tcBorders>
            <w:hideMark/>
          </w:tcPr>
          <w:p w14:paraId="349708AD" w14:textId="77777777" w:rsidR="00B24439" w:rsidRDefault="00B24439">
            <w:pPr>
              <w:pStyle w:val="FirstParagraph"/>
              <w:spacing w:before="0" w:after="0"/>
              <w:rPr>
                <w:rFonts w:asciiTheme="majorHAnsi" w:eastAsia="Arial" w:hAnsiTheme="majorHAnsi" w:cs="Arial"/>
                <w:b/>
                <w:color w:val="000000"/>
                <w:sz w:val="20"/>
                <w:szCs w:val="20"/>
                <w:lang w:val="el-GR" w:eastAsia="nl-NL"/>
              </w:rPr>
            </w:pPr>
            <w:r>
              <w:rPr>
                <w:rFonts w:asciiTheme="majorHAnsi" w:eastAsia="Arial" w:hAnsiTheme="majorHAnsi" w:cs="Arial"/>
                <w:b/>
                <w:color w:val="000000"/>
                <w:sz w:val="20"/>
                <w:szCs w:val="20"/>
                <w:lang w:val="el-GR" w:eastAsia="nl-NL"/>
              </w:rPr>
              <w:t xml:space="preserve">Variable name in R </w:t>
            </w:r>
          </w:p>
        </w:tc>
        <w:tc>
          <w:tcPr>
            <w:tcW w:w="2981" w:type="dxa"/>
            <w:tcBorders>
              <w:top w:val="single" w:sz="4" w:space="0" w:color="auto"/>
              <w:left w:val="nil"/>
              <w:bottom w:val="single" w:sz="4" w:space="0" w:color="auto"/>
              <w:right w:val="nil"/>
            </w:tcBorders>
            <w:hideMark/>
          </w:tcPr>
          <w:p w14:paraId="213496F0" w14:textId="77777777" w:rsidR="00B24439" w:rsidRDefault="00B24439">
            <w:pPr>
              <w:pStyle w:val="FirstParagraph"/>
              <w:spacing w:before="0" w:after="0"/>
              <w:rPr>
                <w:rFonts w:asciiTheme="majorHAnsi" w:eastAsia="Arial" w:hAnsiTheme="majorHAnsi" w:cs="Arial"/>
                <w:b/>
                <w:color w:val="000000"/>
                <w:sz w:val="20"/>
                <w:szCs w:val="20"/>
                <w:lang w:val="el-GR" w:eastAsia="nl-NL"/>
              </w:rPr>
            </w:pPr>
            <w:r>
              <w:rPr>
                <w:rFonts w:asciiTheme="majorHAnsi" w:eastAsia="Arial" w:hAnsiTheme="majorHAnsi" w:cs="Arial"/>
                <w:b/>
                <w:color w:val="000000"/>
                <w:sz w:val="20"/>
                <w:szCs w:val="20"/>
                <w:lang w:val="el-GR" w:eastAsia="nl-NL"/>
              </w:rPr>
              <w:t>Value</w:t>
            </w:r>
          </w:p>
        </w:tc>
      </w:tr>
      <w:tr w:rsidR="00B24439" w14:paraId="106A149B" w14:textId="77777777" w:rsidTr="00B24439">
        <w:trPr>
          <w:trHeight w:val="243"/>
        </w:trPr>
        <w:tc>
          <w:tcPr>
            <w:tcW w:w="4820" w:type="dxa"/>
            <w:gridSpan w:val="2"/>
            <w:tcBorders>
              <w:top w:val="single" w:sz="4" w:space="0" w:color="auto"/>
              <w:left w:val="nil"/>
              <w:bottom w:val="nil"/>
              <w:right w:val="nil"/>
            </w:tcBorders>
            <w:hideMark/>
          </w:tcPr>
          <w:p w14:paraId="054885BA" w14:textId="77777777" w:rsidR="00B24439" w:rsidRDefault="00B24439">
            <w:pPr>
              <w:pStyle w:val="FirstParagraph"/>
              <w:spacing w:before="0" w:after="0"/>
              <w:jc w:val="both"/>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Time horizon</w:t>
            </w:r>
          </w:p>
        </w:tc>
        <w:tc>
          <w:tcPr>
            <w:tcW w:w="1559" w:type="dxa"/>
            <w:tcBorders>
              <w:top w:val="single" w:sz="4" w:space="0" w:color="auto"/>
              <w:left w:val="nil"/>
              <w:bottom w:val="nil"/>
              <w:right w:val="nil"/>
            </w:tcBorders>
            <w:hideMark/>
          </w:tcPr>
          <w:p w14:paraId="4A3ED4C3" w14:textId="77777777" w:rsidR="00B24439" w:rsidRDefault="00B24439">
            <w:pPr>
              <w:pStyle w:val="FirstParagraph"/>
              <w:spacing w:before="0" w:after="0"/>
              <w:rPr>
                <w:rFonts w:ascii="Consolas" w:eastAsia="Arial" w:hAnsi="Consolas" w:cs="Arial"/>
                <w:color w:val="000000"/>
                <w:sz w:val="22"/>
                <w:szCs w:val="20"/>
                <w:lang w:val="el-GR" w:eastAsia="nl-NL"/>
              </w:rPr>
            </w:pPr>
            <w:r>
              <w:rPr>
                <w:rFonts w:ascii="Consolas" w:eastAsia="Arial" w:hAnsi="Consolas" w:cs="Arial"/>
                <w:color w:val="000000"/>
                <w:sz w:val="22"/>
                <w:szCs w:val="20"/>
                <w:lang w:val="el-GR" w:eastAsia="nl-NL"/>
              </w:rPr>
              <w:t>n_t</w:t>
            </w:r>
          </w:p>
        </w:tc>
        <w:tc>
          <w:tcPr>
            <w:tcW w:w="2981" w:type="dxa"/>
            <w:tcBorders>
              <w:top w:val="single" w:sz="4" w:space="0" w:color="auto"/>
              <w:left w:val="nil"/>
              <w:bottom w:val="nil"/>
              <w:right w:val="nil"/>
            </w:tcBorders>
            <w:hideMark/>
          </w:tcPr>
          <w:p w14:paraId="67750C69" w14:textId="77777777" w:rsidR="00B24439" w:rsidRDefault="00B24439">
            <w:pPr>
              <w:pStyle w:val="FirstParagraph"/>
              <w:spacing w:before="0" w:after="0"/>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30 years</w:t>
            </w:r>
          </w:p>
        </w:tc>
      </w:tr>
      <w:tr w:rsidR="00B24439" w14:paraId="7AF3EDE8" w14:textId="77777777" w:rsidTr="00B24439">
        <w:trPr>
          <w:trHeight w:val="229"/>
        </w:trPr>
        <w:tc>
          <w:tcPr>
            <w:tcW w:w="4820" w:type="dxa"/>
            <w:gridSpan w:val="2"/>
            <w:hideMark/>
          </w:tcPr>
          <w:p w14:paraId="50A52678" w14:textId="77777777" w:rsidR="00B24439" w:rsidRDefault="00B24439">
            <w:pPr>
              <w:pStyle w:val="FirstParagraph"/>
              <w:spacing w:before="0" w:after="0"/>
              <w:jc w:val="both"/>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 xml:space="preserve">Cycle length </w:t>
            </w:r>
          </w:p>
        </w:tc>
        <w:tc>
          <w:tcPr>
            <w:tcW w:w="1559" w:type="dxa"/>
            <w:hideMark/>
          </w:tcPr>
          <w:p w14:paraId="6AC1B138" w14:textId="77777777" w:rsidR="00B24439" w:rsidRDefault="00B24439">
            <w:pPr>
              <w:pStyle w:val="FirstParagraph"/>
              <w:spacing w:before="0" w:after="0"/>
              <w:rPr>
                <w:rFonts w:ascii="Consolas" w:eastAsia="Arial" w:hAnsi="Consolas" w:cs="Arial"/>
                <w:color w:val="000000"/>
                <w:sz w:val="22"/>
                <w:szCs w:val="20"/>
                <w:lang w:val="el-GR" w:eastAsia="nl-NL"/>
              </w:rPr>
            </w:pPr>
            <w:r>
              <w:rPr>
                <w:rFonts w:ascii="Consolas" w:eastAsia="Arial" w:hAnsi="Consolas" w:cs="Arial"/>
                <w:color w:val="000000"/>
                <w:sz w:val="22"/>
                <w:szCs w:val="20"/>
                <w:lang w:val="el-GR" w:eastAsia="nl-NL"/>
              </w:rPr>
              <w:t>cl</w:t>
            </w:r>
          </w:p>
        </w:tc>
        <w:tc>
          <w:tcPr>
            <w:tcW w:w="2981" w:type="dxa"/>
            <w:hideMark/>
          </w:tcPr>
          <w:p w14:paraId="23B89334" w14:textId="77777777" w:rsidR="00B24439" w:rsidRDefault="00B24439">
            <w:pPr>
              <w:pStyle w:val="FirstParagraph"/>
              <w:spacing w:before="0" w:after="0"/>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1 year</w:t>
            </w:r>
          </w:p>
        </w:tc>
      </w:tr>
      <w:tr w:rsidR="00B24439" w14:paraId="411E2A61" w14:textId="77777777" w:rsidTr="00B24439">
        <w:trPr>
          <w:trHeight w:val="229"/>
        </w:trPr>
        <w:tc>
          <w:tcPr>
            <w:tcW w:w="4820" w:type="dxa"/>
            <w:gridSpan w:val="2"/>
            <w:hideMark/>
          </w:tcPr>
          <w:p w14:paraId="7AFACA13" w14:textId="77777777" w:rsidR="00B24439" w:rsidRPr="00B24439" w:rsidRDefault="00B24439">
            <w:pPr>
              <w:pStyle w:val="FirstParagraph"/>
              <w:spacing w:before="0" w:after="0"/>
              <w:jc w:val="both"/>
              <w:rPr>
                <w:rFonts w:asciiTheme="majorHAnsi" w:eastAsia="Arial" w:hAnsiTheme="majorHAnsi" w:cs="Arial"/>
                <w:color w:val="000000"/>
                <w:sz w:val="20"/>
                <w:szCs w:val="20"/>
                <w:lang w:eastAsia="nl-NL"/>
              </w:rPr>
            </w:pPr>
            <w:r>
              <w:rPr>
                <w:rFonts w:ascii="Verdana" w:hAnsi="Verdana"/>
                <w:sz w:val="20"/>
                <w:szCs w:val="20"/>
                <w:lang w:val="en-GB" w:eastAsia="en-GB"/>
              </w:rPr>
              <w:t>Number of simulated individuals (</w:t>
            </w:r>
            <w:r>
              <w:rPr>
                <w:rFonts w:ascii="Verdana" w:hAnsi="Verdana"/>
                <w:i/>
                <w:sz w:val="20"/>
                <w:szCs w:val="20"/>
                <w:lang w:val="en-GB" w:eastAsia="en-GB"/>
              </w:rPr>
              <w:t>ni</w:t>
            </w:r>
            <w:r>
              <w:rPr>
                <w:rFonts w:ascii="Verdana" w:hAnsi="Verdana"/>
                <w:sz w:val="20"/>
                <w:szCs w:val="20"/>
                <w:lang w:val="en-GB" w:eastAsia="en-GB"/>
              </w:rPr>
              <w:t>)</w:t>
            </w:r>
          </w:p>
        </w:tc>
        <w:tc>
          <w:tcPr>
            <w:tcW w:w="1559" w:type="dxa"/>
            <w:hideMark/>
          </w:tcPr>
          <w:p w14:paraId="02273138" w14:textId="77777777" w:rsidR="00B24439" w:rsidRDefault="00B24439">
            <w:pPr>
              <w:pStyle w:val="FirstParagraph"/>
              <w:spacing w:before="0" w:after="0"/>
              <w:rPr>
                <w:rFonts w:ascii="Consolas" w:eastAsia="Arial" w:hAnsi="Consolas" w:cs="Arial"/>
                <w:color w:val="000000"/>
                <w:sz w:val="22"/>
                <w:szCs w:val="20"/>
                <w:lang w:val="el-GR" w:eastAsia="nl-NL"/>
              </w:rPr>
            </w:pPr>
            <w:r>
              <w:rPr>
                <w:rFonts w:ascii="Consolas" w:eastAsia="Arial" w:hAnsi="Consolas" w:cs="Arial"/>
                <w:color w:val="000000"/>
                <w:sz w:val="22"/>
                <w:szCs w:val="20"/>
                <w:lang w:val="el-GR" w:eastAsia="en-GB"/>
              </w:rPr>
              <w:t>n_i</w:t>
            </w:r>
          </w:p>
        </w:tc>
        <w:tc>
          <w:tcPr>
            <w:tcW w:w="2981" w:type="dxa"/>
            <w:hideMark/>
          </w:tcPr>
          <w:p w14:paraId="3497DDA1" w14:textId="77777777" w:rsidR="00B24439" w:rsidRDefault="00B24439">
            <w:pPr>
              <w:pStyle w:val="FirstParagraph"/>
              <w:spacing w:before="0" w:after="0"/>
              <w:rPr>
                <w:rFonts w:asciiTheme="majorHAnsi" w:eastAsia="Arial" w:hAnsiTheme="majorHAnsi" w:cs="Arial"/>
                <w:color w:val="000000"/>
                <w:sz w:val="20"/>
                <w:szCs w:val="20"/>
                <w:lang w:val="el-GR" w:eastAsia="nl-NL"/>
              </w:rPr>
            </w:pPr>
            <w:r>
              <w:rPr>
                <w:rFonts w:asciiTheme="minorHAnsi" w:hAnsiTheme="minorHAnsi"/>
                <w:sz w:val="20"/>
                <w:szCs w:val="20"/>
                <w:lang w:val="el-GR" w:eastAsia="en-GB"/>
              </w:rPr>
              <w:t>1000</w:t>
            </w:r>
          </w:p>
        </w:tc>
      </w:tr>
      <w:tr w:rsidR="00B24439" w14:paraId="40EC1AA6" w14:textId="77777777" w:rsidTr="00B24439">
        <w:trPr>
          <w:trHeight w:val="229"/>
        </w:trPr>
        <w:tc>
          <w:tcPr>
            <w:tcW w:w="4820" w:type="dxa"/>
            <w:gridSpan w:val="2"/>
            <w:hideMark/>
          </w:tcPr>
          <w:p w14:paraId="3D4CA142" w14:textId="77777777" w:rsidR="00B24439" w:rsidRPr="00B24439" w:rsidRDefault="00B24439">
            <w:pPr>
              <w:pStyle w:val="FirstParagraph"/>
              <w:spacing w:before="0" w:after="0"/>
              <w:jc w:val="both"/>
              <w:rPr>
                <w:rFonts w:asciiTheme="majorHAnsi" w:eastAsia="Arial" w:hAnsiTheme="majorHAnsi" w:cs="Arial"/>
                <w:color w:val="000000"/>
                <w:sz w:val="20"/>
                <w:szCs w:val="20"/>
                <w:lang w:eastAsia="nl-NL"/>
              </w:rPr>
            </w:pPr>
            <w:r w:rsidRPr="00B24439">
              <w:rPr>
                <w:rFonts w:asciiTheme="majorHAnsi" w:eastAsia="Arial" w:hAnsiTheme="majorHAnsi" w:cs="Arial"/>
                <w:color w:val="000000"/>
                <w:sz w:val="20"/>
                <w:szCs w:val="20"/>
                <w:lang w:eastAsia="nl-NL"/>
              </w:rPr>
              <w:t>Names of health states (</w:t>
            </w:r>
            <w:r w:rsidRPr="00B24439">
              <w:rPr>
                <w:rFonts w:asciiTheme="majorHAnsi" w:eastAsia="Arial" w:hAnsiTheme="majorHAnsi" w:cs="Arial"/>
                <w:i/>
                <w:color w:val="000000"/>
                <w:sz w:val="20"/>
                <w:szCs w:val="20"/>
                <w:lang w:eastAsia="nl-NL"/>
              </w:rPr>
              <w:t>n</w:t>
            </w:r>
            <w:r w:rsidRPr="00B24439">
              <w:rPr>
                <w:rFonts w:asciiTheme="majorHAnsi" w:eastAsia="Arial" w:hAnsiTheme="majorHAnsi" w:cs="Arial"/>
                <w:color w:val="000000"/>
                <w:sz w:val="20"/>
                <w:szCs w:val="20"/>
                <w:lang w:eastAsia="nl-NL"/>
              </w:rPr>
              <w:t>)</w:t>
            </w:r>
          </w:p>
        </w:tc>
        <w:tc>
          <w:tcPr>
            <w:tcW w:w="1559" w:type="dxa"/>
            <w:hideMark/>
          </w:tcPr>
          <w:p w14:paraId="3FD32889" w14:textId="77777777" w:rsidR="00B24439" w:rsidRDefault="00B24439">
            <w:pPr>
              <w:pStyle w:val="FirstParagraph"/>
              <w:spacing w:before="0" w:after="0"/>
              <w:rPr>
                <w:rFonts w:ascii="Consolas" w:eastAsia="Arial" w:hAnsi="Consolas" w:cs="Arial"/>
                <w:color w:val="000000"/>
                <w:sz w:val="22"/>
                <w:szCs w:val="20"/>
                <w:lang w:val="el-GR" w:eastAsia="nl-NL"/>
              </w:rPr>
            </w:pPr>
            <w:r>
              <w:rPr>
                <w:rFonts w:ascii="Consolas" w:eastAsia="Arial" w:hAnsi="Consolas" w:cs="Arial"/>
                <w:color w:val="000000"/>
                <w:sz w:val="22"/>
                <w:szCs w:val="20"/>
                <w:lang w:val="el-GR" w:eastAsia="nl-NL"/>
              </w:rPr>
              <w:t>v_n</w:t>
            </w:r>
          </w:p>
        </w:tc>
        <w:tc>
          <w:tcPr>
            <w:tcW w:w="2981" w:type="dxa"/>
            <w:hideMark/>
          </w:tcPr>
          <w:p w14:paraId="22C6D528" w14:textId="77777777" w:rsidR="00B24439" w:rsidRDefault="00B24439">
            <w:pPr>
              <w:pStyle w:val="FirstParagraph"/>
              <w:spacing w:before="0" w:after="0"/>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H, S1, S2, D</w:t>
            </w:r>
          </w:p>
        </w:tc>
      </w:tr>
      <w:tr w:rsidR="00B24439" w14:paraId="520B70F8" w14:textId="77777777" w:rsidTr="00B24439">
        <w:trPr>
          <w:trHeight w:val="229"/>
        </w:trPr>
        <w:tc>
          <w:tcPr>
            <w:tcW w:w="4820" w:type="dxa"/>
            <w:gridSpan w:val="2"/>
            <w:hideMark/>
          </w:tcPr>
          <w:p w14:paraId="3CC73835" w14:textId="77777777" w:rsidR="00B24439" w:rsidRDefault="00B24439">
            <w:pPr>
              <w:pStyle w:val="FirstParagraph"/>
              <w:spacing w:before="0" w:after="0"/>
              <w:jc w:val="both"/>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 xml:space="preserve">Annual discount rate </w:t>
            </w:r>
          </w:p>
        </w:tc>
        <w:tc>
          <w:tcPr>
            <w:tcW w:w="1559" w:type="dxa"/>
            <w:hideMark/>
          </w:tcPr>
          <w:p w14:paraId="41C4244B" w14:textId="77777777" w:rsidR="00B24439" w:rsidRDefault="00B24439">
            <w:pPr>
              <w:pStyle w:val="FirstParagraph"/>
              <w:spacing w:before="0" w:after="0"/>
              <w:rPr>
                <w:rFonts w:ascii="Consolas" w:eastAsia="Arial" w:hAnsi="Consolas" w:cs="Arial"/>
                <w:color w:val="000000"/>
                <w:sz w:val="22"/>
                <w:szCs w:val="20"/>
                <w:lang w:val="el-GR" w:eastAsia="nl-NL"/>
              </w:rPr>
            </w:pPr>
            <w:r>
              <w:rPr>
                <w:rFonts w:ascii="Consolas" w:eastAsia="Arial" w:hAnsi="Consolas" w:cs="Arial"/>
                <w:color w:val="000000"/>
                <w:sz w:val="22"/>
                <w:szCs w:val="20"/>
                <w:lang w:val="el-GR" w:eastAsia="nl-NL"/>
              </w:rPr>
              <w:t>d_r</w:t>
            </w:r>
          </w:p>
        </w:tc>
        <w:tc>
          <w:tcPr>
            <w:tcW w:w="2981" w:type="dxa"/>
            <w:hideMark/>
          </w:tcPr>
          <w:p w14:paraId="1CB11F53" w14:textId="77777777" w:rsidR="00B24439" w:rsidRDefault="00B24439">
            <w:pPr>
              <w:pStyle w:val="FirstParagraph"/>
              <w:spacing w:before="0" w:after="0"/>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3%</w:t>
            </w:r>
          </w:p>
        </w:tc>
      </w:tr>
      <w:tr w:rsidR="00B24439" w14:paraId="0141F811" w14:textId="77777777" w:rsidTr="00B24439">
        <w:trPr>
          <w:trHeight w:val="243"/>
        </w:trPr>
        <w:tc>
          <w:tcPr>
            <w:tcW w:w="4820" w:type="dxa"/>
            <w:gridSpan w:val="2"/>
            <w:hideMark/>
          </w:tcPr>
          <w:p w14:paraId="1BF9AE51" w14:textId="77777777" w:rsidR="00B24439" w:rsidRDefault="00B24439">
            <w:pPr>
              <w:pStyle w:val="FirstParagraph"/>
              <w:spacing w:before="0" w:after="0"/>
              <w:jc w:val="both"/>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Population characteristics</w:t>
            </w:r>
          </w:p>
        </w:tc>
        <w:tc>
          <w:tcPr>
            <w:tcW w:w="1559" w:type="dxa"/>
          </w:tcPr>
          <w:p w14:paraId="54A11332" w14:textId="77777777" w:rsidR="00B24439" w:rsidRDefault="00B24439">
            <w:pPr>
              <w:pStyle w:val="FirstParagraph"/>
              <w:spacing w:before="0" w:after="0"/>
              <w:rPr>
                <w:rFonts w:ascii="Consolas" w:eastAsia="Arial" w:hAnsi="Consolas" w:cs="Arial"/>
                <w:color w:val="000000"/>
                <w:sz w:val="22"/>
                <w:szCs w:val="20"/>
                <w:lang w:val="el-GR" w:eastAsia="nl-NL"/>
              </w:rPr>
            </w:pPr>
          </w:p>
        </w:tc>
        <w:tc>
          <w:tcPr>
            <w:tcW w:w="2981" w:type="dxa"/>
          </w:tcPr>
          <w:p w14:paraId="426A40BA" w14:textId="77777777" w:rsidR="00B24439" w:rsidRDefault="00B24439">
            <w:pPr>
              <w:pStyle w:val="FirstParagraph"/>
              <w:spacing w:before="0" w:after="0"/>
              <w:rPr>
                <w:rFonts w:asciiTheme="majorHAnsi" w:eastAsia="Arial" w:hAnsiTheme="majorHAnsi" w:cs="Arial"/>
                <w:color w:val="000000"/>
                <w:sz w:val="20"/>
                <w:szCs w:val="20"/>
                <w:lang w:val="el-GR" w:eastAsia="nl-NL"/>
              </w:rPr>
            </w:pPr>
          </w:p>
        </w:tc>
      </w:tr>
      <w:tr w:rsidR="00B24439" w:rsidRPr="00884344" w14:paraId="7692D3FD" w14:textId="77777777" w:rsidTr="00B24439">
        <w:trPr>
          <w:trHeight w:val="243"/>
        </w:trPr>
        <w:tc>
          <w:tcPr>
            <w:tcW w:w="4820" w:type="dxa"/>
            <w:gridSpan w:val="2"/>
            <w:hideMark/>
          </w:tcPr>
          <w:p w14:paraId="5AD64525" w14:textId="77777777" w:rsidR="00B24439" w:rsidRDefault="00B24439">
            <w:pPr>
              <w:pStyle w:val="FirstParagraph"/>
              <w:spacing w:before="0" w:after="0"/>
              <w:ind w:left="720"/>
              <w:jc w:val="both"/>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Age distribution</w:t>
            </w:r>
          </w:p>
        </w:tc>
        <w:tc>
          <w:tcPr>
            <w:tcW w:w="1559" w:type="dxa"/>
            <w:hideMark/>
          </w:tcPr>
          <w:p w14:paraId="69277348" w14:textId="77777777" w:rsidR="00B24439" w:rsidRDefault="00B24439">
            <w:pPr>
              <w:pStyle w:val="FirstParagraph"/>
              <w:spacing w:before="0" w:after="0"/>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w:t>
            </w:r>
          </w:p>
        </w:tc>
        <w:tc>
          <w:tcPr>
            <w:tcW w:w="2981" w:type="dxa"/>
            <w:hideMark/>
          </w:tcPr>
          <w:p w14:paraId="297E8A78" w14:textId="77777777" w:rsidR="00B24439" w:rsidRPr="00B24439" w:rsidRDefault="00B24439">
            <w:pPr>
              <w:pStyle w:val="FirstParagraph"/>
              <w:spacing w:before="0" w:after="0"/>
              <w:rPr>
                <w:rFonts w:asciiTheme="majorHAnsi" w:eastAsia="Arial" w:hAnsiTheme="majorHAnsi" w:cs="Arial"/>
                <w:color w:val="000000"/>
                <w:sz w:val="20"/>
                <w:szCs w:val="20"/>
                <w:lang w:eastAsia="nl-NL"/>
              </w:rPr>
            </w:pPr>
            <w:r w:rsidRPr="00B24439">
              <w:rPr>
                <w:rFonts w:asciiTheme="majorHAnsi" w:eastAsia="Arial" w:hAnsiTheme="majorHAnsi" w:cs="Arial"/>
                <w:color w:val="000000"/>
                <w:sz w:val="20"/>
                <w:szCs w:val="20"/>
                <w:lang w:eastAsia="nl-NL"/>
              </w:rPr>
              <w:t>Range: 25-55 distributed as in “MyPopulation-AgeDistribution.csv”</w:t>
            </w:r>
          </w:p>
        </w:tc>
      </w:tr>
      <w:tr w:rsidR="00B24439" w14:paraId="4C59559F" w14:textId="77777777" w:rsidTr="00B24439">
        <w:trPr>
          <w:trHeight w:val="243"/>
        </w:trPr>
        <w:tc>
          <w:tcPr>
            <w:tcW w:w="4820" w:type="dxa"/>
            <w:gridSpan w:val="2"/>
            <w:hideMark/>
          </w:tcPr>
          <w:p w14:paraId="79DB8C2A" w14:textId="77777777" w:rsidR="00B24439" w:rsidRDefault="00B24439">
            <w:pPr>
              <w:pStyle w:val="FirstParagraph"/>
              <w:spacing w:before="0" w:after="0"/>
              <w:jc w:val="both"/>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Annual transition probabilities</w:t>
            </w:r>
          </w:p>
        </w:tc>
        <w:tc>
          <w:tcPr>
            <w:tcW w:w="1559" w:type="dxa"/>
          </w:tcPr>
          <w:p w14:paraId="769D1FD0" w14:textId="77777777" w:rsidR="00B24439" w:rsidRDefault="00B24439">
            <w:pPr>
              <w:pStyle w:val="FirstParagraph"/>
              <w:spacing w:before="0" w:after="0"/>
              <w:rPr>
                <w:rFonts w:ascii="Consolas" w:eastAsia="Arial" w:hAnsi="Consolas" w:cs="Arial"/>
                <w:color w:val="000000"/>
                <w:sz w:val="22"/>
                <w:szCs w:val="20"/>
                <w:lang w:val="el-GR" w:eastAsia="nl-NL"/>
              </w:rPr>
            </w:pPr>
          </w:p>
        </w:tc>
        <w:tc>
          <w:tcPr>
            <w:tcW w:w="2981" w:type="dxa"/>
          </w:tcPr>
          <w:p w14:paraId="04DA78CF" w14:textId="77777777" w:rsidR="00B24439" w:rsidRDefault="00B24439">
            <w:pPr>
              <w:pStyle w:val="FirstParagraph"/>
              <w:spacing w:before="0" w:after="0"/>
              <w:rPr>
                <w:rFonts w:asciiTheme="majorHAnsi" w:eastAsia="Arial" w:hAnsiTheme="majorHAnsi" w:cs="Arial"/>
                <w:color w:val="000000"/>
                <w:sz w:val="20"/>
                <w:szCs w:val="20"/>
                <w:lang w:val="el-GR" w:eastAsia="nl-NL"/>
              </w:rPr>
            </w:pPr>
          </w:p>
        </w:tc>
      </w:tr>
      <w:tr w:rsidR="00B24439" w14:paraId="3E4C4D4A" w14:textId="77777777" w:rsidTr="00B24439">
        <w:trPr>
          <w:trHeight w:val="229"/>
        </w:trPr>
        <w:tc>
          <w:tcPr>
            <w:tcW w:w="4820" w:type="dxa"/>
            <w:gridSpan w:val="2"/>
            <w:hideMark/>
          </w:tcPr>
          <w:p w14:paraId="1A3685FD" w14:textId="77777777" w:rsidR="00B24439" w:rsidRDefault="00B24439">
            <w:pPr>
              <w:tabs>
                <w:tab w:val="left" w:pos="2410"/>
              </w:tabs>
              <w:spacing w:after="0"/>
              <w:ind w:left="360"/>
              <w:rPr>
                <w:rFonts w:ascii="Verdana" w:hAnsi="Verdana"/>
                <w:sz w:val="20"/>
                <w:lang w:val="en-US" w:eastAsia="en-GB"/>
              </w:rPr>
            </w:pPr>
            <w:r>
              <w:rPr>
                <w:rFonts w:ascii="Verdana" w:hAnsi="Verdana"/>
                <w:sz w:val="20"/>
                <w:lang w:val="en-US" w:eastAsia="en-GB"/>
              </w:rPr>
              <w:t>Disease onset (Η to S1)</w:t>
            </w:r>
          </w:p>
        </w:tc>
        <w:tc>
          <w:tcPr>
            <w:tcW w:w="1559" w:type="dxa"/>
            <w:hideMark/>
          </w:tcPr>
          <w:p w14:paraId="38BEEA7E" w14:textId="77777777" w:rsidR="00B24439" w:rsidRDefault="00B24439">
            <w:pPr>
              <w:pStyle w:val="FirstParagraph"/>
              <w:spacing w:before="0" w:after="0"/>
              <w:rPr>
                <w:rFonts w:ascii="Consolas" w:eastAsia="Arial" w:hAnsi="Consolas" w:cs="Arial"/>
                <w:color w:val="000000"/>
                <w:sz w:val="22"/>
                <w:szCs w:val="20"/>
                <w:lang w:val="el-GR" w:eastAsia="nl-NL"/>
              </w:rPr>
            </w:pPr>
            <w:r>
              <w:rPr>
                <w:rFonts w:ascii="Consolas" w:eastAsia="Arial" w:hAnsi="Consolas" w:cs="Arial"/>
                <w:color w:val="000000"/>
                <w:sz w:val="22"/>
                <w:szCs w:val="20"/>
                <w:lang w:val="el-GR" w:eastAsia="nl-NL"/>
              </w:rPr>
              <w:t>p_HS1</w:t>
            </w:r>
          </w:p>
        </w:tc>
        <w:tc>
          <w:tcPr>
            <w:tcW w:w="2981" w:type="dxa"/>
            <w:hideMark/>
          </w:tcPr>
          <w:p w14:paraId="0F36A45D" w14:textId="77777777" w:rsidR="00B24439" w:rsidRDefault="00B24439">
            <w:pPr>
              <w:pStyle w:val="FirstParagraph"/>
              <w:spacing w:before="0" w:after="0"/>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0.15</w:t>
            </w:r>
          </w:p>
        </w:tc>
      </w:tr>
      <w:tr w:rsidR="00B24439" w14:paraId="7AC0D603" w14:textId="77777777" w:rsidTr="00B24439">
        <w:trPr>
          <w:trHeight w:val="243"/>
        </w:trPr>
        <w:tc>
          <w:tcPr>
            <w:tcW w:w="4820" w:type="dxa"/>
            <w:gridSpan w:val="2"/>
            <w:hideMark/>
          </w:tcPr>
          <w:p w14:paraId="45B2EC29" w14:textId="77777777" w:rsidR="00B24439" w:rsidRDefault="00B24439">
            <w:pPr>
              <w:pStyle w:val="FirstParagraph"/>
              <w:spacing w:before="0" w:after="0"/>
              <w:jc w:val="both"/>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Annual probability of death</w:t>
            </w:r>
          </w:p>
        </w:tc>
        <w:tc>
          <w:tcPr>
            <w:tcW w:w="1559" w:type="dxa"/>
          </w:tcPr>
          <w:p w14:paraId="7C1AC61F" w14:textId="77777777" w:rsidR="00B24439" w:rsidRDefault="00B24439">
            <w:pPr>
              <w:pStyle w:val="FirstParagraph"/>
              <w:spacing w:before="0" w:after="0"/>
              <w:rPr>
                <w:rFonts w:ascii="Consolas" w:eastAsia="Arial" w:hAnsi="Consolas" w:cs="Arial"/>
                <w:color w:val="000000"/>
                <w:sz w:val="22"/>
                <w:szCs w:val="20"/>
                <w:lang w:val="el-GR" w:eastAsia="nl-NL"/>
              </w:rPr>
            </w:pPr>
          </w:p>
        </w:tc>
        <w:tc>
          <w:tcPr>
            <w:tcW w:w="2981" w:type="dxa"/>
          </w:tcPr>
          <w:p w14:paraId="2A2F7C50" w14:textId="77777777" w:rsidR="00B24439" w:rsidRDefault="00B24439">
            <w:pPr>
              <w:pStyle w:val="FirstParagraph"/>
              <w:spacing w:before="0" w:after="0"/>
              <w:rPr>
                <w:rFonts w:asciiTheme="majorHAnsi" w:eastAsia="Arial" w:hAnsiTheme="majorHAnsi" w:cs="Arial"/>
                <w:color w:val="000000"/>
                <w:sz w:val="20"/>
                <w:szCs w:val="20"/>
                <w:lang w:val="el-GR" w:eastAsia="nl-NL"/>
              </w:rPr>
            </w:pPr>
          </w:p>
        </w:tc>
      </w:tr>
      <w:tr w:rsidR="00B24439" w:rsidRPr="00884344" w14:paraId="53F49E9A" w14:textId="77777777" w:rsidTr="00B24439">
        <w:trPr>
          <w:trHeight w:val="229"/>
        </w:trPr>
        <w:tc>
          <w:tcPr>
            <w:tcW w:w="4820" w:type="dxa"/>
            <w:gridSpan w:val="2"/>
            <w:hideMark/>
          </w:tcPr>
          <w:p w14:paraId="52DF1FD5" w14:textId="77777777" w:rsidR="00B24439" w:rsidRDefault="00B24439">
            <w:pPr>
              <w:tabs>
                <w:tab w:val="left" w:pos="2410"/>
              </w:tabs>
              <w:spacing w:after="0"/>
              <w:ind w:left="360"/>
              <w:rPr>
                <w:rFonts w:ascii="Verdana" w:hAnsi="Verdana"/>
                <w:sz w:val="20"/>
                <w:lang w:val="en-US" w:eastAsia="en-GB"/>
              </w:rPr>
            </w:pPr>
            <w:r>
              <w:rPr>
                <w:rFonts w:ascii="Verdana" w:hAnsi="Verdana"/>
                <w:sz w:val="20"/>
                <w:lang w:val="en-US" w:eastAsia="en-GB"/>
              </w:rPr>
              <w:t>H to D</w:t>
            </w:r>
          </w:p>
        </w:tc>
        <w:tc>
          <w:tcPr>
            <w:tcW w:w="1559" w:type="dxa"/>
            <w:hideMark/>
          </w:tcPr>
          <w:p w14:paraId="54D51A33" w14:textId="77777777" w:rsidR="00B24439" w:rsidRDefault="00B24439">
            <w:pPr>
              <w:pStyle w:val="FirstParagraph"/>
              <w:spacing w:before="0" w:after="0"/>
              <w:rPr>
                <w:rFonts w:ascii="Consolas" w:eastAsia="Arial" w:hAnsi="Consolas" w:cs="Arial"/>
                <w:color w:val="000000"/>
                <w:sz w:val="22"/>
                <w:szCs w:val="20"/>
                <w:lang w:val="el-GR" w:eastAsia="nl-NL"/>
              </w:rPr>
            </w:pPr>
            <w:r>
              <w:rPr>
                <w:rFonts w:ascii="Consolas" w:eastAsia="Arial" w:hAnsi="Consolas" w:cs="Arial"/>
                <w:color w:val="000000"/>
                <w:sz w:val="22"/>
                <w:szCs w:val="20"/>
                <w:lang w:val="el-GR" w:eastAsia="nl-NL"/>
              </w:rPr>
              <w:t>p_HD</w:t>
            </w:r>
          </w:p>
        </w:tc>
        <w:tc>
          <w:tcPr>
            <w:tcW w:w="2981" w:type="dxa"/>
            <w:hideMark/>
          </w:tcPr>
          <w:p w14:paraId="0E5AFEFB" w14:textId="77777777" w:rsidR="00B24439" w:rsidRPr="00B24439" w:rsidRDefault="00B24439">
            <w:pPr>
              <w:pStyle w:val="FirstParagraph"/>
              <w:spacing w:before="0" w:after="0"/>
              <w:rPr>
                <w:rFonts w:asciiTheme="majorHAnsi" w:eastAsia="Arial" w:hAnsiTheme="majorHAnsi" w:cs="Arial"/>
                <w:color w:val="000000"/>
                <w:sz w:val="20"/>
                <w:szCs w:val="20"/>
                <w:lang w:eastAsia="nl-NL"/>
              </w:rPr>
            </w:pPr>
            <w:r w:rsidRPr="00B24439">
              <w:rPr>
                <w:rFonts w:asciiTheme="majorHAnsi" w:eastAsia="Arial" w:hAnsiTheme="majorHAnsi" w:cs="Arial"/>
                <w:color w:val="000000"/>
                <w:sz w:val="20"/>
                <w:szCs w:val="20"/>
                <w:lang w:eastAsia="nl-NL"/>
              </w:rPr>
              <w:t>Human Mortality Database: age dependent from 2015</w:t>
            </w:r>
          </w:p>
        </w:tc>
      </w:tr>
      <w:tr w:rsidR="00B24439" w14:paraId="09E3F2BE" w14:textId="77777777" w:rsidTr="00B24439">
        <w:trPr>
          <w:trHeight w:val="229"/>
        </w:trPr>
        <w:tc>
          <w:tcPr>
            <w:tcW w:w="4820" w:type="dxa"/>
            <w:gridSpan w:val="2"/>
            <w:hideMark/>
          </w:tcPr>
          <w:p w14:paraId="35F32599" w14:textId="77777777" w:rsidR="00B24439" w:rsidRDefault="00B24439">
            <w:pPr>
              <w:pStyle w:val="FirstParagraph"/>
              <w:spacing w:before="0" w:after="0"/>
              <w:jc w:val="both"/>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Annual costs</w:t>
            </w:r>
          </w:p>
        </w:tc>
        <w:tc>
          <w:tcPr>
            <w:tcW w:w="1559" w:type="dxa"/>
          </w:tcPr>
          <w:p w14:paraId="4BF63FEA" w14:textId="77777777" w:rsidR="00B24439" w:rsidRDefault="00B24439">
            <w:pPr>
              <w:pStyle w:val="FirstParagraph"/>
              <w:spacing w:before="0" w:after="0"/>
              <w:rPr>
                <w:rFonts w:ascii="Consolas" w:eastAsia="Arial" w:hAnsi="Consolas" w:cs="Arial"/>
                <w:color w:val="000000"/>
                <w:sz w:val="22"/>
                <w:szCs w:val="20"/>
                <w:lang w:val="el-GR" w:eastAsia="nl-NL"/>
              </w:rPr>
            </w:pPr>
          </w:p>
        </w:tc>
        <w:tc>
          <w:tcPr>
            <w:tcW w:w="2981" w:type="dxa"/>
          </w:tcPr>
          <w:p w14:paraId="40FECBF9" w14:textId="77777777" w:rsidR="00B24439" w:rsidRDefault="00B24439">
            <w:pPr>
              <w:pStyle w:val="FirstParagraph"/>
              <w:spacing w:before="0" w:after="0"/>
              <w:rPr>
                <w:rFonts w:asciiTheme="majorHAnsi" w:eastAsia="Arial" w:hAnsiTheme="majorHAnsi" w:cs="Arial"/>
                <w:color w:val="000000"/>
                <w:sz w:val="20"/>
                <w:szCs w:val="20"/>
                <w:lang w:val="el-GR" w:eastAsia="nl-NL"/>
              </w:rPr>
            </w:pPr>
          </w:p>
        </w:tc>
      </w:tr>
      <w:tr w:rsidR="00B24439" w14:paraId="18ED5A3E" w14:textId="77777777" w:rsidTr="00B24439">
        <w:trPr>
          <w:trHeight w:val="229"/>
        </w:trPr>
        <w:tc>
          <w:tcPr>
            <w:tcW w:w="4820" w:type="dxa"/>
            <w:gridSpan w:val="2"/>
            <w:hideMark/>
          </w:tcPr>
          <w:p w14:paraId="08E409FD" w14:textId="77777777" w:rsidR="00B24439" w:rsidRDefault="00B24439">
            <w:pPr>
              <w:tabs>
                <w:tab w:val="left" w:pos="2410"/>
              </w:tabs>
              <w:spacing w:after="0"/>
              <w:ind w:left="360"/>
              <w:rPr>
                <w:rFonts w:ascii="Verdana" w:hAnsi="Verdana"/>
                <w:sz w:val="20"/>
                <w:lang w:val="en-US" w:eastAsia="en-GB"/>
              </w:rPr>
            </w:pPr>
            <w:r>
              <w:rPr>
                <w:rFonts w:ascii="Verdana" w:hAnsi="Verdana"/>
                <w:sz w:val="20"/>
                <w:lang w:val="en-US" w:eastAsia="en-GB"/>
              </w:rPr>
              <w:t>Healthy individuals</w:t>
            </w:r>
          </w:p>
        </w:tc>
        <w:tc>
          <w:tcPr>
            <w:tcW w:w="1559" w:type="dxa"/>
            <w:hideMark/>
          </w:tcPr>
          <w:p w14:paraId="2F5FF3C5" w14:textId="77777777" w:rsidR="00B24439" w:rsidRDefault="00B24439">
            <w:pPr>
              <w:pStyle w:val="FirstParagraph"/>
              <w:spacing w:before="0" w:after="0"/>
              <w:rPr>
                <w:rFonts w:ascii="Consolas" w:eastAsia="Arial" w:hAnsi="Consolas" w:cs="Arial"/>
                <w:color w:val="000000"/>
                <w:sz w:val="22"/>
                <w:szCs w:val="20"/>
                <w:lang w:val="el-GR" w:eastAsia="nl-NL"/>
              </w:rPr>
            </w:pPr>
            <w:r>
              <w:rPr>
                <w:rFonts w:ascii="Consolas" w:eastAsia="Arial" w:hAnsi="Consolas" w:cs="Arial"/>
                <w:color w:val="000000"/>
                <w:sz w:val="22"/>
                <w:szCs w:val="20"/>
                <w:lang w:val="el-GR" w:eastAsia="nl-NL"/>
              </w:rPr>
              <w:t>c_H</w:t>
            </w:r>
          </w:p>
        </w:tc>
        <w:tc>
          <w:tcPr>
            <w:tcW w:w="2981" w:type="dxa"/>
            <w:hideMark/>
          </w:tcPr>
          <w:p w14:paraId="0F17A3A3" w14:textId="77777777" w:rsidR="00B24439" w:rsidRDefault="00B24439">
            <w:pPr>
              <w:pStyle w:val="FirstParagraph"/>
              <w:spacing w:before="0" w:after="0"/>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$2000</w:t>
            </w:r>
          </w:p>
        </w:tc>
      </w:tr>
      <w:tr w:rsidR="00B24439" w14:paraId="405DB7BF" w14:textId="77777777" w:rsidTr="00B24439">
        <w:trPr>
          <w:trHeight w:val="243"/>
        </w:trPr>
        <w:tc>
          <w:tcPr>
            <w:tcW w:w="4820" w:type="dxa"/>
            <w:gridSpan w:val="2"/>
            <w:hideMark/>
          </w:tcPr>
          <w:p w14:paraId="64ABAE93" w14:textId="77777777" w:rsidR="00B24439" w:rsidRDefault="00B24439">
            <w:pPr>
              <w:tabs>
                <w:tab w:val="left" w:pos="2410"/>
              </w:tabs>
              <w:spacing w:after="0"/>
              <w:ind w:left="360"/>
              <w:rPr>
                <w:rFonts w:ascii="Verdana" w:hAnsi="Verdana"/>
                <w:sz w:val="20"/>
                <w:lang w:val="en-US" w:eastAsia="en-GB"/>
              </w:rPr>
            </w:pPr>
            <w:r>
              <w:rPr>
                <w:rFonts w:ascii="Verdana" w:hAnsi="Verdana"/>
                <w:sz w:val="20"/>
                <w:lang w:val="en-US" w:eastAsia="en-GB"/>
              </w:rPr>
              <w:t>Sick individuals in S1</w:t>
            </w:r>
          </w:p>
        </w:tc>
        <w:tc>
          <w:tcPr>
            <w:tcW w:w="1559" w:type="dxa"/>
            <w:hideMark/>
          </w:tcPr>
          <w:p w14:paraId="29552421" w14:textId="77777777" w:rsidR="00B24439" w:rsidRDefault="00B24439">
            <w:pPr>
              <w:pStyle w:val="FirstParagraph"/>
              <w:spacing w:before="0" w:after="0"/>
              <w:rPr>
                <w:rFonts w:ascii="Consolas" w:eastAsia="Arial" w:hAnsi="Consolas" w:cs="Arial"/>
                <w:color w:val="000000"/>
                <w:sz w:val="22"/>
                <w:szCs w:val="20"/>
                <w:lang w:val="el-GR" w:eastAsia="nl-NL"/>
              </w:rPr>
            </w:pPr>
            <w:r>
              <w:rPr>
                <w:rFonts w:ascii="Consolas" w:eastAsia="Arial" w:hAnsi="Consolas" w:cs="Arial"/>
                <w:color w:val="000000"/>
                <w:sz w:val="22"/>
                <w:szCs w:val="20"/>
                <w:lang w:val="el-GR" w:eastAsia="nl-NL"/>
              </w:rPr>
              <w:t>c_S1</w:t>
            </w:r>
          </w:p>
        </w:tc>
        <w:tc>
          <w:tcPr>
            <w:tcW w:w="2981" w:type="dxa"/>
            <w:hideMark/>
          </w:tcPr>
          <w:p w14:paraId="4257E0F4" w14:textId="77777777" w:rsidR="00B24439" w:rsidRDefault="00B24439">
            <w:pPr>
              <w:pStyle w:val="FirstParagraph"/>
              <w:spacing w:before="0" w:after="0"/>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$4000</w:t>
            </w:r>
          </w:p>
        </w:tc>
      </w:tr>
      <w:tr w:rsidR="00B24439" w14:paraId="052BC7DF" w14:textId="77777777" w:rsidTr="00B24439">
        <w:trPr>
          <w:trHeight w:val="229"/>
        </w:trPr>
        <w:tc>
          <w:tcPr>
            <w:tcW w:w="4820" w:type="dxa"/>
            <w:gridSpan w:val="2"/>
            <w:hideMark/>
          </w:tcPr>
          <w:p w14:paraId="665F02AF" w14:textId="77777777" w:rsidR="00B24439" w:rsidRDefault="00B24439">
            <w:pPr>
              <w:tabs>
                <w:tab w:val="left" w:pos="2410"/>
              </w:tabs>
              <w:spacing w:after="0"/>
              <w:ind w:left="360"/>
              <w:rPr>
                <w:rFonts w:ascii="Verdana" w:hAnsi="Verdana"/>
                <w:sz w:val="20"/>
                <w:lang w:val="en-US" w:eastAsia="en-GB"/>
              </w:rPr>
            </w:pPr>
            <w:r>
              <w:rPr>
                <w:rFonts w:ascii="Verdana" w:hAnsi="Verdana"/>
                <w:sz w:val="20"/>
                <w:lang w:val="en-US" w:eastAsia="en-GB"/>
              </w:rPr>
              <w:t>Sick individuals in S2</w:t>
            </w:r>
          </w:p>
        </w:tc>
        <w:tc>
          <w:tcPr>
            <w:tcW w:w="1559" w:type="dxa"/>
            <w:hideMark/>
          </w:tcPr>
          <w:p w14:paraId="65F6EDC8" w14:textId="77777777" w:rsidR="00B24439" w:rsidRDefault="00B24439">
            <w:pPr>
              <w:pStyle w:val="FirstParagraph"/>
              <w:spacing w:before="0" w:after="0"/>
              <w:rPr>
                <w:rFonts w:ascii="Consolas" w:eastAsia="Arial" w:hAnsi="Consolas" w:cs="Arial"/>
                <w:color w:val="000000"/>
                <w:sz w:val="22"/>
                <w:szCs w:val="20"/>
                <w:lang w:val="el-GR" w:eastAsia="nl-NL"/>
              </w:rPr>
            </w:pPr>
            <w:r>
              <w:rPr>
                <w:rFonts w:ascii="Consolas" w:eastAsia="Arial" w:hAnsi="Consolas" w:cs="Arial"/>
                <w:color w:val="000000"/>
                <w:sz w:val="22"/>
                <w:szCs w:val="20"/>
                <w:lang w:val="el-GR" w:eastAsia="nl-NL"/>
              </w:rPr>
              <w:t>c_S2</w:t>
            </w:r>
          </w:p>
        </w:tc>
        <w:tc>
          <w:tcPr>
            <w:tcW w:w="2981" w:type="dxa"/>
            <w:hideMark/>
          </w:tcPr>
          <w:p w14:paraId="4D0CF54F" w14:textId="77777777" w:rsidR="00B24439" w:rsidRDefault="00B24439">
            <w:pPr>
              <w:pStyle w:val="FirstParagraph"/>
              <w:spacing w:before="0" w:after="0"/>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$15000</w:t>
            </w:r>
          </w:p>
        </w:tc>
      </w:tr>
      <w:tr w:rsidR="00B24439" w14:paraId="0AEC5A32" w14:textId="77777777" w:rsidTr="00B24439">
        <w:trPr>
          <w:trHeight w:val="229"/>
        </w:trPr>
        <w:tc>
          <w:tcPr>
            <w:tcW w:w="4820" w:type="dxa"/>
            <w:gridSpan w:val="2"/>
            <w:hideMark/>
          </w:tcPr>
          <w:p w14:paraId="7B9F6643" w14:textId="77777777" w:rsidR="00B24439" w:rsidRDefault="00B24439">
            <w:pPr>
              <w:tabs>
                <w:tab w:val="left" w:pos="2410"/>
              </w:tabs>
              <w:spacing w:after="0"/>
              <w:ind w:left="360"/>
              <w:rPr>
                <w:rFonts w:ascii="Verdana" w:hAnsi="Verdana"/>
                <w:sz w:val="20"/>
                <w:lang w:val="en-US" w:eastAsia="en-GB"/>
              </w:rPr>
            </w:pPr>
            <w:r>
              <w:rPr>
                <w:rFonts w:ascii="Verdana" w:hAnsi="Verdana"/>
                <w:sz w:val="20"/>
                <w:lang w:val="en-US" w:eastAsia="en-GB"/>
              </w:rPr>
              <w:t>Dead individuals</w:t>
            </w:r>
          </w:p>
        </w:tc>
        <w:tc>
          <w:tcPr>
            <w:tcW w:w="1559" w:type="dxa"/>
            <w:hideMark/>
          </w:tcPr>
          <w:p w14:paraId="2D2317A5" w14:textId="77777777" w:rsidR="00B24439" w:rsidRDefault="00B24439">
            <w:pPr>
              <w:pStyle w:val="FirstParagraph"/>
              <w:spacing w:before="0" w:after="0"/>
              <w:rPr>
                <w:rFonts w:ascii="Consolas" w:eastAsia="Arial" w:hAnsi="Consolas" w:cs="Arial"/>
                <w:color w:val="000000"/>
                <w:sz w:val="22"/>
                <w:szCs w:val="20"/>
                <w:lang w:val="el-GR" w:eastAsia="nl-NL"/>
              </w:rPr>
            </w:pPr>
            <w:r>
              <w:rPr>
                <w:rFonts w:ascii="Consolas" w:eastAsia="Arial" w:hAnsi="Consolas" w:cs="Arial"/>
                <w:color w:val="000000"/>
                <w:sz w:val="22"/>
                <w:szCs w:val="20"/>
                <w:lang w:val="el-GR" w:eastAsia="nl-NL"/>
              </w:rPr>
              <w:t>c_D</w:t>
            </w:r>
          </w:p>
        </w:tc>
        <w:tc>
          <w:tcPr>
            <w:tcW w:w="2981" w:type="dxa"/>
            <w:hideMark/>
          </w:tcPr>
          <w:p w14:paraId="364EDFCC" w14:textId="77777777" w:rsidR="00B24439" w:rsidRDefault="00B24439">
            <w:pPr>
              <w:pStyle w:val="FirstParagraph"/>
              <w:spacing w:before="0" w:after="0"/>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$0</w:t>
            </w:r>
          </w:p>
        </w:tc>
      </w:tr>
      <w:tr w:rsidR="00B24439" w14:paraId="1FD59EE0" w14:textId="77777777" w:rsidTr="00B24439">
        <w:trPr>
          <w:trHeight w:val="243"/>
        </w:trPr>
        <w:tc>
          <w:tcPr>
            <w:tcW w:w="4820" w:type="dxa"/>
            <w:gridSpan w:val="2"/>
            <w:hideMark/>
          </w:tcPr>
          <w:p w14:paraId="284CF5C6" w14:textId="77777777" w:rsidR="00B24439" w:rsidRDefault="00B24439">
            <w:pPr>
              <w:tabs>
                <w:tab w:val="left" w:pos="2410"/>
              </w:tabs>
              <w:spacing w:after="0"/>
              <w:ind w:left="360"/>
              <w:rPr>
                <w:rFonts w:ascii="Verdana" w:hAnsi="Verdana"/>
                <w:sz w:val="20"/>
                <w:lang w:val="en-US" w:eastAsia="en-GB"/>
              </w:rPr>
            </w:pPr>
            <w:r>
              <w:rPr>
                <w:rFonts w:ascii="Verdana" w:hAnsi="Verdana"/>
                <w:sz w:val="20"/>
                <w:lang w:val="en-US" w:eastAsia="en-GB"/>
              </w:rPr>
              <w:t>Additional annual treatment cost per sick individual (S1 and S2)</w:t>
            </w:r>
          </w:p>
        </w:tc>
        <w:tc>
          <w:tcPr>
            <w:tcW w:w="1559" w:type="dxa"/>
            <w:hideMark/>
          </w:tcPr>
          <w:p w14:paraId="2B7D7CF4" w14:textId="77777777" w:rsidR="00B24439" w:rsidRDefault="00B24439">
            <w:pPr>
              <w:pStyle w:val="FirstParagraph"/>
              <w:spacing w:before="0" w:after="0"/>
              <w:rPr>
                <w:rFonts w:ascii="Consolas" w:eastAsia="Arial" w:hAnsi="Consolas" w:cs="Arial"/>
                <w:color w:val="000000"/>
                <w:sz w:val="22"/>
                <w:szCs w:val="20"/>
                <w:lang w:val="el-GR" w:eastAsia="nl-NL"/>
              </w:rPr>
            </w:pPr>
            <w:r>
              <w:rPr>
                <w:rFonts w:ascii="Consolas" w:eastAsia="Arial" w:hAnsi="Consolas" w:cs="Arial"/>
                <w:color w:val="000000"/>
                <w:sz w:val="22"/>
                <w:szCs w:val="20"/>
                <w:lang w:val="el-GR" w:eastAsia="nl-NL"/>
              </w:rPr>
              <w:t>c_Trt</w:t>
            </w:r>
          </w:p>
        </w:tc>
        <w:tc>
          <w:tcPr>
            <w:tcW w:w="2981" w:type="dxa"/>
            <w:hideMark/>
          </w:tcPr>
          <w:p w14:paraId="082F762F" w14:textId="77777777" w:rsidR="00B24439" w:rsidRDefault="00B24439">
            <w:pPr>
              <w:pStyle w:val="FirstParagraph"/>
              <w:spacing w:before="0" w:after="0"/>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$12000</w:t>
            </w:r>
          </w:p>
        </w:tc>
      </w:tr>
      <w:tr w:rsidR="00B24439" w14:paraId="6D4FED53" w14:textId="77777777" w:rsidTr="00B24439">
        <w:trPr>
          <w:trHeight w:val="243"/>
        </w:trPr>
        <w:tc>
          <w:tcPr>
            <w:tcW w:w="4820" w:type="dxa"/>
            <w:gridSpan w:val="2"/>
            <w:hideMark/>
          </w:tcPr>
          <w:p w14:paraId="613CBAE2" w14:textId="77777777" w:rsidR="00B24439" w:rsidRDefault="00B24439">
            <w:pPr>
              <w:pStyle w:val="FirstParagraph"/>
              <w:spacing w:before="0" w:after="0"/>
              <w:jc w:val="both"/>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 xml:space="preserve">Utility weights </w:t>
            </w:r>
          </w:p>
        </w:tc>
        <w:tc>
          <w:tcPr>
            <w:tcW w:w="1559" w:type="dxa"/>
          </w:tcPr>
          <w:p w14:paraId="71DA6330" w14:textId="77777777" w:rsidR="00B24439" w:rsidRDefault="00B24439">
            <w:pPr>
              <w:pStyle w:val="FirstParagraph"/>
              <w:spacing w:before="0" w:after="0"/>
              <w:rPr>
                <w:rFonts w:ascii="Consolas" w:eastAsia="Arial" w:hAnsi="Consolas" w:cs="Arial"/>
                <w:color w:val="000000"/>
                <w:sz w:val="22"/>
                <w:szCs w:val="20"/>
                <w:lang w:val="el-GR" w:eastAsia="nl-NL"/>
              </w:rPr>
            </w:pPr>
          </w:p>
        </w:tc>
        <w:tc>
          <w:tcPr>
            <w:tcW w:w="2981" w:type="dxa"/>
          </w:tcPr>
          <w:p w14:paraId="621C28A3" w14:textId="77777777" w:rsidR="00B24439" w:rsidRDefault="00B24439">
            <w:pPr>
              <w:pStyle w:val="FirstParagraph"/>
              <w:spacing w:before="0" w:after="0"/>
              <w:rPr>
                <w:rFonts w:asciiTheme="majorHAnsi" w:eastAsia="Arial" w:hAnsiTheme="majorHAnsi" w:cs="Arial"/>
                <w:color w:val="000000"/>
                <w:sz w:val="20"/>
                <w:szCs w:val="20"/>
                <w:lang w:val="el-GR" w:eastAsia="nl-NL"/>
              </w:rPr>
            </w:pPr>
          </w:p>
        </w:tc>
      </w:tr>
      <w:tr w:rsidR="00B24439" w14:paraId="05EBAFFD" w14:textId="77777777" w:rsidTr="00B24439">
        <w:trPr>
          <w:trHeight w:val="190"/>
        </w:trPr>
        <w:tc>
          <w:tcPr>
            <w:tcW w:w="4820" w:type="dxa"/>
            <w:gridSpan w:val="2"/>
            <w:hideMark/>
          </w:tcPr>
          <w:p w14:paraId="2E506983" w14:textId="77777777" w:rsidR="00B24439" w:rsidRDefault="00B24439">
            <w:pPr>
              <w:tabs>
                <w:tab w:val="left" w:pos="2410"/>
              </w:tabs>
              <w:spacing w:after="0"/>
              <w:ind w:left="360"/>
              <w:rPr>
                <w:rFonts w:ascii="Verdana" w:hAnsi="Verdana"/>
                <w:sz w:val="20"/>
                <w:lang w:val="en-US" w:eastAsia="en-GB"/>
              </w:rPr>
            </w:pPr>
            <w:r>
              <w:rPr>
                <w:rFonts w:ascii="Verdana" w:hAnsi="Verdana"/>
                <w:sz w:val="20"/>
                <w:lang w:val="en-US" w:eastAsia="en-GB"/>
              </w:rPr>
              <w:t>Healthy individuals</w:t>
            </w:r>
          </w:p>
        </w:tc>
        <w:tc>
          <w:tcPr>
            <w:tcW w:w="1559" w:type="dxa"/>
            <w:hideMark/>
          </w:tcPr>
          <w:p w14:paraId="5DEC90D8" w14:textId="77777777" w:rsidR="00B24439" w:rsidRDefault="00B24439">
            <w:pPr>
              <w:pStyle w:val="FirstParagraph"/>
              <w:spacing w:before="0" w:after="0"/>
              <w:rPr>
                <w:rFonts w:ascii="Consolas" w:eastAsia="Arial" w:hAnsi="Consolas" w:cs="Arial"/>
                <w:color w:val="000000"/>
                <w:sz w:val="22"/>
                <w:szCs w:val="20"/>
                <w:lang w:val="el-GR" w:eastAsia="nl-NL"/>
              </w:rPr>
            </w:pPr>
            <w:r>
              <w:rPr>
                <w:rFonts w:ascii="Consolas" w:eastAsia="Arial" w:hAnsi="Consolas" w:cs="Arial"/>
                <w:color w:val="000000"/>
                <w:sz w:val="22"/>
                <w:szCs w:val="20"/>
                <w:lang w:val="el-GR" w:eastAsia="nl-NL"/>
              </w:rPr>
              <w:t>u_H</w:t>
            </w:r>
          </w:p>
        </w:tc>
        <w:tc>
          <w:tcPr>
            <w:tcW w:w="2981" w:type="dxa"/>
            <w:hideMark/>
          </w:tcPr>
          <w:p w14:paraId="577D8888" w14:textId="77777777" w:rsidR="00B24439" w:rsidRDefault="00B24439">
            <w:pPr>
              <w:pStyle w:val="FirstParagraph"/>
              <w:spacing w:before="0" w:after="0"/>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1.00</w:t>
            </w:r>
          </w:p>
        </w:tc>
      </w:tr>
      <w:tr w:rsidR="00B24439" w14:paraId="1A91F2DD" w14:textId="77777777" w:rsidTr="00B24439">
        <w:trPr>
          <w:trHeight w:val="243"/>
        </w:trPr>
        <w:tc>
          <w:tcPr>
            <w:tcW w:w="4820" w:type="dxa"/>
            <w:gridSpan w:val="2"/>
            <w:hideMark/>
          </w:tcPr>
          <w:p w14:paraId="3DCB2393" w14:textId="77777777" w:rsidR="00B24439" w:rsidRDefault="00B24439">
            <w:pPr>
              <w:tabs>
                <w:tab w:val="left" w:pos="2410"/>
              </w:tabs>
              <w:spacing w:after="0"/>
              <w:ind w:left="360"/>
              <w:rPr>
                <w:rFonts w:ascii="Verdana" w:hAnsi="Verdana"/>
                <w:sz w:val="20"/>
                <w:lang w:val="en-US" w:eastAsia="en-GB"/>
              </w:rPr>
            </w:pPr>
            <w:r>
              <w:rPr>
                <w:rFonts w:ascii="Verdana" w:hAnsi="Verdana"/>
                <w:sz w:val="20"/>
                <w:lang w:val="en-US" w:eastAsia="en-GB"/>
              </w:rPr>
              <w:t>Sick individuals in S1</w:t>
            </w:r>
          </w:p>
        </w:tc>
        <w:tc>
          <w:tcPr>
            <w:tcW w:w="1559" w:type="dxa"/>
            <w:hideMark/>
          </w:tcPr>
          <w:p w14:paraId="35208DC1" w14:textId="77777777" w:rsidR="00B24439" w:rsidRDefault="00B24439">
            <w:pPr>
              <w:pStyle w:val="FirstParagraph"/>
              <w:spacing w:before="0" w:after="0"/>
              <w:rPr>
                <w:rFonts w:ascii="Consolas" w:eastAsia="Arial" w:hAnsi="Consolas" w:cs="Arial"/>
                <w:color w:val="000000"/>
                <w:sz w:val="22"/>
                <w:szCs w:val="20"/>
                <w:lang w:val="el-GR" w:eastAsia="nl-NL"/>
              </w:rPr>
            </w:pPr>
            <w:r>
              <w:rPr>
                <w:rFonts w:ascii="Consolas" w:eastAsia="Arial" w:hAnsi="Consolas" w:cs="Arial"/>
                <w:color w:val="000000"/>
                <w:sz w:val="22"/>
                <w:szCs w:val="20"/>
                <w:lang w:val="el-GR" w:eastAsia="nl-NL"/>
              </w:rPr>
              <w:t>u_S1</w:t>
            </w:r>
          </w:p>
        </w:tc>
        <w:tc>
          <w:tcPr>
            <w:tcW w:w="2981" w:type="dxa"/>
            <w:hideMark/>
          </w:tcPr>
          <w:p w14:paraId="3CEAE64D" w14:textId="77777777" w:rsidR="00B24439" w:rsidRDefault="00B24439">
            <w:pPr>
              <w:pStyle w:val="FirstParagraph"/>
              <w:spacing w:before="0" w:after="0"/>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0.75</w:t>
            </w:r>
          </w:p>
        </w:tc>
      </w:tr>
      <w:tr w:rsidR="00B24439" w14:paraId="089410A0" w14:textId="77777777" w:rsidTr="00B24439">
        <w:trPr>
          <w:trHeight w:val="243"/>
        </w:trPr>
        <w:tc>
          <w:tcPr>
            <w:tcW w:w="4820" w:type="dxa"/>
            <w:gridSpan w:val="2"/>
            <w:hideMark/>
          </w:tcPr>
          <w:p w14:paraId="6C1EC86C" w14:textId="77777777" w:rsidR="00B24439" w:rsidRDefault="00B24439">
            <w:pPr>
              <w:tabs>
                <w:tab w:val="left" w:pos="2410"/>
              </w:tabs>
              <w:spacing w:after="0"/>
              <w:ind w:left="360"/>
              <w:rPr>
                <w:rFonts w:ascii="Verdana" w:hAnsi="Verdana"/>
                <w:sz w:val="20"/>
                <w:lang w:val="en-US" w:eastAsia="en-GB"/>
              </w:rPr>
            </w:pPr>
            <w:r>
              <w:rPr>
                <w:rFonts w:ascii="Verdana" w:hAnsi="Verdana"/>
                <w:sz w:val="20"/>
                <w:lang w:val="en-US" w:eastAsia="en-GB"/>
              </w:rPr>
              <w:t>Sick individuals in S2</w:t>
            </w:r>
          </w:p>
        </w:tc>
        <w:tc>
          <w:tcPr>
            <w:tcW w:w="1559" w:type="dxa"/>
            <w:hideMark/>
          </w:tcPr>
          <w:p w14:paraId="73FBC3A7" w14:textId="77777777" w:rsidR="00B24439" w:rsidRDefault="00B24439">
            <w:pPr>
              <w:pStyle w:val="FirstParagraph"/>
              <w:spacing w:before="0" w:after="0"/>
              <w:rPr>
                <w:rFonts w:ascii="Consolas" w:eastAsia="Arial" w:hAnsi="Consolas" w:cs="Arial"/>
                <w:color w:val="000000"/>
                <w:sz w:val="22"/>
                <w:szCs w:val="20"/>
                <w:lang w:val="el-GR" w:eastAsia="nl-NL"/>
              </w:rPr>
            </w:pPr>
            <w:r>
              <w:rPr>
                <w:rFonts w:ascii="Consolas" w:eastAsia="Arial" w:hAnsi="Consolas" w:cs="Arial"/>
                <w:color w:val="000000"/>
                <w:sz w:val="22"/>
                <w:szCs w:val="20"/>
                <w:lang w:val="el-GR" w:eastAsia="nl-NL"/>
              </w:rPr>
              <w:t>u_S2</w:t>
            </w:r>
          </w:p>
        </w:tc>
        <w:tc>
          <w:tcPr>
            <w:tcW w:w="2981" w:type="dxa"/>
            <w:hideMark/>
          </w:tcPr>
          <w:p w14:paraId="1C8DD794" w14:textId="77777777" w:rsidR="00B24439" w:rsidRDefault="00B24439">
            <w:pPr>
              <w:pStyle w:val="FirstParagraph"/>
              <w:spacing w:before="0" w:after="0"/>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0.50</w:t>
            </w:r>
          </w:p>
        </w:tc>
      </w:tr>
      <w:tr w:rsidR="00B24439" w14:paraId="2D4703AF" w14:textId="77777777" w:rsidTr="00B24439">
        <w:trPr>
          <w:trHeight w:val="243"/>
        </w:trPr>
        <w:tc>
          <w:tcPr>
            <w:tcW w:w="4820" w:type="dxa"/>
            <w:gridSpan w:val="2"/>
            <w:hideMark/>
          </w:tcPr>
          <w:p w14:paraId="334E8505" w14:textId="77777777" w:rsidR="00B24439" w:rsidRDefault="00B24439">
            <w:pPr>
              <w:pStyle w:val="FirstParagraph"/>
              <w:spacing w:before="0" w:after="0"/>
              <w:jc w:val="both"/>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Intervention effect</w:t>
            </w:r>
          </w:p>
        </w:tc>
        <w:tc>
          <w:tcPr>
            <w:tcW w:w="1559" w:type="dxa"/>
          </w:tcPr>
          <w:p w14:paraId="6651E1D0" w14:textId="77777777" w:rsidR="00B24439" w:rsidRDefault="00B24439">
            <w:pPr>
              <w:pStyle w:val="FirstParagraph"/>
              <w:spacing w:before="0" w:after="0"/>
              <w:jc w:val="right"/>
              <w:rPr>
                <w:rFonts w:ascii="Consolas" w:eastAsia="Arial" w:hAnsi="Consolas" w:cs="Arial"/>
                <w:color w:val="000000"/>
                <w:sz w:val="22"/>
                <w:szCs w:val="20"/>
                <w:lang w:val="el-GR" w:eastAsia="nl-NL"/>
              </w:rPr>
            </w:pPr>
          </w:p>
        </w:tc>
        <w:tc>
          <w:tcPr>
            <w:tcW w:w="2981" w:type="dxa"/>
          </w:tcPr>
          <w:p w14:paraId="6E50CFF6" w14:textId="77777777" w:rsidR="00B24439" w:rsidRDefault="00B24439">
            <w:pPr>
              <w:pStyle w:val="FirstParagraph"/>
              <w:spacing w:before="0" w:after="0"/>
              <w:jc w:val="right"/>
              <w:rPr>
                <w:rFonts w:asciiTheme="majorHAnsi" w:eastAsia="Arial" w:hAnsiTheme="majorHAnsi" w:cs="Arial"/>
                <w:color w:val="000000"/>
                <w:sz w:val="20"/>
                <w:szCs w:val="20"/>
                <w:lang w:val="el-GR" w:eastAsia="nl-NL"/>
              </w:rPr>
            </w:pPr>
          </w:p>
        </w:tc>
      </w:tr>
      <w:tr w:rsidR="00B24439" w14:paraId="497F30B4" w14:textId="77777777" w:rsidTr="00B24439">
        <w:trPr>
          <w:trHeight w:val="243"/>
        </w:trPr>
        <w:tc>
          <w:tcPr>
            <w:tcW w:w="4820" w:type="dxa"/>
            <w:gridSpan w:val="2"/>
            <w:hideMark/>
          </w:tcPr>
          <w:p w14:paraId="18651908" w14:textId="77777777" w:rsidR="00B24439" w:rsidRDefault="00B24439">
            <w:pPr>
              <w:tabs>
                <w:tab w:val="left" w:pos="2410"/>
              </w:tabs>
              <w:spacing w:after="0"/>
              <w:ind w:left="360"/>
              <w:rPr>
                <w:rFonts w:asciiTheme="majorHAnsi" w:eastAsia="Arial" w:hAnsiTheme="majorHAnsi" w:cs="Arial"/>
                <w:color w:val="000000"/>
                <w:sz w:val="20"/>
                <w:szCs w:val="20"/>
                <w:lang w:val="en-US" w:eastAsia="nl-NL"/>
              </w:rPr>
            </w:pPr>
            <w:r>
              <w:rPr>
                <w:rFonts w:ascii="Verdana" w:hAnsi="Verdana"/>
                <w:sz w:val="20"/>
                <w:lang w:val="en-US" w:eastAsia="en-GB"/>
              </w:rPr>
              <w:t>Utility for treated individuals in S1</w:t>
            </w:r>
          </w:p>
        </w:tc>
        <w:tc>
          <w:tcPr>
            <w:tcW w:w="1559" w:type="dxa"/>
            <w:hideMark/>
          </w:tcPr>
          <w:p w14:paraId="797E142E" w14:textId="77777777" w:rsidR="00B24439" w:rsidRDefault="00B24439">
            <w:pPr>
              <w:pStyle w:val="FirstParagraph"/>
              <w:spacing w:before="0" w:after="0"/>
              <w:rPr>
                <w:rFonts w:ascii="Consolas" w:eastAsia="Arial" w:hAnsi="Consolas" w:cs="Arial"/>
                <w:color w:val="000000"/>
                <w:sz w:val="22"/>
                <w:szCs w:val="20"/>
                <w:lang w:val="el-GR" w:eastAsia="nl-NL"/>
              </w:rPr>
            </w:pPr>
            <w:r>
              <w:rPr>
                <w:rFonts w:ascii="Consolas" w:eastAsia="Arial" w:hAnsi="Consolas" w:cs="Arial"/>
                <w:color w:val="000000"/>
                <w:sz w:val="22"/>
                <w:szCs w:val="20"/>
                <w:lang w:val="el-GR" w:eastAsia="nl-NL"/>
              </w:rPr>
              <w:t>u_Trt</w:t>
            </w:r>
          </w:p>
        </w:tc>
        <w:tc>
          <w:tcPr>
            <w:tcW w:w="2981" w:type="dxa"/>
            <w:hideMark/>
          </w:tcPr>
          <w:p w14:paraId="74D92577" w14:textId="77777777" w:rsidR="00B24439" w:rsidRDefault="00B24439">
            <w:pPr>
              <w:pStyle w:val="FirstParagraph"/>
              <w:spacing w:before="0" w:after="0"/>
              <w:rPr>
                <w:rFonts w:asciiTheme="majorHAnsi" w:eastAsia="Arial" w:hAnsiTheme="majorHAnsi" w:cs="Arial"/>
                <w:color w:val="000000"/>
                <w:sz w:val="20"/>
                <w:szCs w:val="20"/>
                <w:lang w:val="el-GR" w:eastAsia="nl-NL"/>
              </w:rPr>
            </w:pPr>
            <w:r>
              <w:rPr>
                <w:rFonts w:asciiTheme="majorHAnsi" w:eastAsia="Arial" w:hAnsiTheme="majorHAnsi" w:cs="Arial"/>
                <w:color w:val="000000"/>
                <w:sz w:val="20"/>
                <w:szCs w:val="20"/>
                <w:lang w:val="el-GR" w:eastAsia="nl-NL"/>
              </w:rPr>
              <w:t>0.95</w:t>
            </w:r>
          </w:p>
        </w:tc>
      </w:tr>
      <w:tr w:rsidR="00B24439" w:rsidRPr="00884344" w14:paraId="450BCF83" w14:textId="77777777" w:rsidTr="00B24439">
        <w:trPr>
          <w:trHeight w:val="243"/>
        </w:trPr>
        <w:tc>
          <w:tcPr>
            <w:tcW w:w="4820" w:type="dxa"/>
            <w:gridSpan w:val="2"/>
            <w:hideMark/>
          </w:tcPr>
          <w:p w14:paraId="2F7C4794" w14:textId="77777777" w:rsidR="00B24439" w:rsidRDefault="00B24439">
            <w:pPr>
              <w:tabs>
                <w:tab w:val="left" w:pos="2410"/>
              </w:tabs>
              <w:spacing w:after="0"/>
              <w:rPr>
                <w:rFonts w:ascii="Verdana" w:hAnsi="Verdana"/>
                <w:sz w:val="20"/>
                <w:lang w:val="en-US" w:eastAsia="en-GB"/>
              </w:rPr>
            </w:pPr>
            <w:r>
              <w:rPr>
                <w:rFonts w:ascii="Verdana" w:hAnsi="Verdana"/>
                <w:sz w:val="20"/>
                <w:szCs w:val="20"/>
                <w:lang w:val="en-GB" w:eastAsia="en-GB"/>
              </w:rPr>
              <w:t xml:space="preserve">Time varying extension of Sick-Sicker model </w:t>
            </w:r>
          </w:p>
        </w:tc>
        <w:tc>
          <w:tcPr>
            <w:tcW w:w="1559" w:type="dxa"/>
          </w:tcPr>
          <w:p w14:paraId="4DD2B89B" w14:textId="77777777" w:rsidR="00B24439" w:rsidRPr="00B24439" w:rsidRDefault="00B24439">
            <w:pPr>
              <w:pStyle w:val="FirstParagraph"/>
              <w:spacing w:before="0" w:after="0"/>
              <w:rPr>
                <w:rFonts w:ascii="Consolas" w:eastAsia="Arial" w:hAnsi="Consolas" w:cs="Arial"/>
                <w:color w:val="000000"/>
                <w:sz w:val="22"/>
                <w:szCs w:val="20"/>
                <w:lang w:eastAsia="nl-NL"/>
              </w:rPr>
            </w:pPr>
          </w:p>
        </w:tc>
        <w:tc>
          <w:tcPr>
            <w:tcW w:w="2981" w:type="dxa"/>
          </w:tcPr>
          <w:p w14:paraId="2800E2DC" w14:textId="77777777" w:rsidR="00B24439" w:rsidRPr="00B24439" w:rsidRDefault="00B24439">
            <w:pPr>
              <w:pStyle w:val="FirstParagraph"/>
              <w:spacing w:before="0" w:after="0"/>
              <w:rPr>
                <w:rFonts w:asciiTheme="majorHAnsi" w:eastAsia="Arial" w:hAnsiTheme="majorHAnsi" w:cs="Arial"/>
                <w:color w:val="000000"/>
                <w:sz w:val="20"/>
                <w:szCs w:val="20"/>
                <w:lang w:eastAsia="nl-NL"/>
              </w:rPr>
            </w:pPr>
          </w:p>
        </w:tc>
      </w:tr>
      <w:tr w:rsidR="00B24439" w14:paraId="29EE13CA" w14:textId="77777777" w:rsidTr="00B24439">
        <w:trPr>
          <w:trHeight w:val="243"/>
        </w:trPr>
        <w:tc>
          <w:tcPr>
            <w:tcW w:w="4820" w:type="dxa"/>
            <w:gridSpan w:val="2"/>
            <w:tcBorders>
              <w:top w:val="nil"/>
              <w:left w:val="nil"/>
              <w:bottom w:val="single" w:sz="4" w:space="0" w:color="auto"/>
              <w:right w:val="nil"/>
            </w:tcBorders>
            <w:hideMark/>
          </w:tcPr>
          <w:p w14:paraId="7124BA44" w14:textId="77777777" w:rsidR="00B24439" w:rsidRDefault="00B24439">
            <w:pPr>
              <w:tabs>
                <w:tab w:val="left" w:pos="2410"/>
              </w:tabs>
              <w:spacing w:after="0"/>
              <w:ind w:left="360"/>
              <w:rPr>
                <w:rFonts w:ascii="Verdana" w:hAnsi="Verdana"/>
                <w:sz w:val="20"/>
                <w:lang w:val="en-US" w:eastAsia="en-GB"/>
              </w:rPr>
            </w:pPr>
            <w:r>
              <w:rPr>
                <w:rFonts w:ascii="Verdana" w:hAnsi="Verdana"/>
                <w:sz w:val="20"/>
                <w:szCs w:val="20"/>
                <w:lang w:val="en-GB" w:eastAsia="en-GB"/>
              </w:rPr>
              <w:t>Treatment effect modifier at baseline</w:t>
            </w:r>
          </w:p>
        </w:tc>
        <w:tc>
          <w:tcPr>
            <w:tcW w:w="1559" w:type="dxa"/>
            <w:tcBorders>
              <w:top w:val="nil"/>
              <w:left w:val="nil"/>
              <w:bottom w:val="single" w:sz="4" w:space="0" w:color="auto"/>
              <w:right w:val="nil"/>
            </w:tcBorders>
            <w:hideMark/>
          </w:tcPr>
          <w:p w14:paraId="290AAF33" w14:textId="77777777" w:rsidR="00B24439" w:rsidRDefault="00B24439">
            <w:pPr>
              <w:pStyle w:val="FirstParagraph"/>
              <w:spacing w:before="0" w:after="0"/>
              <w:rPr>
                <w:rFonts w:ascii="Consolas" w:eastAsia="Arial" w:hAnsi="Consolas" w:cs="Arial"/>
                <w:color w:val="000000"/>
                <w:sz w:val="22"/>
                <w:szCs w:val="20"/>
                <w:lang w:val="el-GR" w:eastAsia="nl-NL"/>
              </w:rPr>
            </w:pPr>
            <w:r>
              <w:rPr>
                <w:rFonts w:ascii="Consolas" w:hAnsi="Consolas"/>
                <w:sz w:val="20"/>
                <w:szCs w:val="20"/>
                <w:lang w:val="el-GR" w:eastAsia="en-GB"/>
              </w:rPr>
              <w:t>v_x</w:t>
            </w:r>
          </w:p>
        </w:tc>
        <w:tc>
          <w:tcPr>
            <w:tcW w:w="2981" w:type="dxa"/>
            <w:tcBorders>
              <w:top w:val="nil"/>
              <w:left w:val="nil"/>
              <w:bottom w:val="single" w:sz="4" w:space="0" w:color="auto"/>
              <w:right w:val="nil"/>
            </w:tcBorders>
            <w:hideMark/>
          </w:tcPr>
          <w:p w14:paraId="19F011F8" w14:textId="77777777" w:rsidR="00B24439" w:rsidRDefault="00B24439">
            <w:pPr>
              <w:pStyle w:val="FirstParagraph"/>
              <w:spacing w:before="0" w:after="0"/>
              <w:rPr>
                <w:rFonts w:asciiTheme="majorHAnsi" w:eastAsia="Arial" w:hAnsiTheme="majorHAnsi" w:cs="Arial"/>
                <w:color w:val="000000"/>
                <w:sz w:val="20"/>
                <w:szCs w:val="20"/>
                <w:lang w:val="el-GR" w:eastAsia="nl-NL"/>
              </w:rPr>
            </w:pPr>
            <w:r>
              <w:rPr>
                <w:rFonts w:asciiTheme="minorHAnsi" w:hAnsiTheme="minorHAnsi"/>
                <w:i/>
                <w:sz w:val="20"/>
                <w:szCs w:val="20"/>
                <w:lang w:val="el-GR" w:eastAsia="en-GB"/>
              </w:rPr>
              <w:t>Uniform</w:t>
            </w:r>
            <w:r>
              <w:rPr>
                <w:rFonts w:asciiTheme="minorHAnsi" w:hAnsiTheme="minorHAnsi"/>
                <w:sz w:val="20"/>
                <w:szCs w:val="20"/>
                <w:lang w:val="el-GR" w:eastAsia="en-GB"/>
              </w:rPr>
              <w:t>(0.95, 1.05)</w:t>
            </w:r>
          </w:p>
        </w:tc>
      </w:tr>
    </w:tbl>
    <w:p w14:paraId="2D79E4CE" w14:textId="7CFA4FD9" w:rsidR="00B24439" w:rsidRDefault="00B24439" w:rsidP="00B24439">
      <w:pPr>
        <w:pStyle w:val="Heading1"/>
        <w:ind w:left="0"/>
        <w:rPr>
          <w:lang w:val="nl-NL"/>
        </w:rPr>
      </w:pPr>
    </w:p>
    <w:p w14:paraId="29D63723" w14:textId="1A0E0492" w:rsidR="00973BA9" w:rsidRDefault="00973BA9" w:rsidP="00973BA9">
      <w:pPr>
        <w:rPr>
          <w:lang w:val="nl-NL"/>
        </w:rPr>
      </w:pPr>
    </w:p>
    <w:p w14:paraId="26D21A20" w14:textId="6541033B" w:rsidR="00973BA9" w:rsidRDefault="00973BA9" w:rsidP="00973BA9">
      <w:pPr>
        <w:rPr>
          <w:lang w:val="nl-NL"/>
        </w:rPr>
      </w:pPr>
    </w:p>
    <w:p w14:paraId="271A29AC" w14:textId="541AED8A" w:rsidR="00013A2D" w:rsidRPr="00AC3FB2" w:rsidRDefault="00AC3FB2" w:rsidP="00013A2D">
      <w:pPr>
        <w:pStyle w:val="Heading1"/>
        <w:ind w:left="0"/>
        <w:rPr>
          <w:lang w:val="nl-NL"/>
        </w:rPr>
      </w:pPr>
      <w:bookmarkStart w:id="0" w:name="_GoBack"/>
      <w:bookmarkEnd w:id="0"/>
      <w:r>
        <w:rPr>
          <w:lang w:val="nl-NL"/>
        </w:rPr>
        <w:t>Results</w:t>
      </w:r>
    </w:p>
    <w:p w14:paraId="0CF47EA5" w14:textId="77777777" w:rsidR="00490FE1" w:rsidRDefault="00490FE1" w:rsidP="00AC3FB2">
      <w:pPr>
        <w:tabs>
          <w:tab w:val="left" w:pos="2616"/>
        </w:tabs>
        <w:rPr>
          <w:rStyle w:val="IntenseEmphasis"/>
          <w:lang w:val="en-US"/>
        </w:rPr>
      </w:pPr>
    </w:p>
    <w:p w14:paraId="0CAC6BF9" w14:textId="3AAE883B" w:rsidR="00AC3FB2" w:rsidRDefault="00AC3FB2" w:rsidP="00E47BAD">
      <w:pPr>
        <w:tabs>
          <w:tab w:val="left" w:pos="2616"/>
        </w:tabs>
        <w:rPr>
          <w:rStyle w:val="IntenseEmphasis"/>
          <w:lang w:val="en-US"/>
        </w:rPr>
      </w:pPr>
      <w:r w:rsidRPr="009B604B">
        <w:rPr>
          <w:rStyle w:val="IntenseEmphasis"/>
          <w:lang w:val="en-US"/>
        </w:rPr>
        <w:t>All results were generated with seed=</w:t>
      </w:r>
      <w:r w:rsidR="00E47BAD">
        <w:rPr>
          <w:rStyle w:val="IntenseEmphasis"/>
          <w:lang w:val="en-US"/>
        </w:rPr>
        <w:t>2019</w:t>
      </w:r>
      <w:r w:rsidRPr="009B604B">
        <w:rPr>
          <w:rStyle w:val="IntenseEmphasis"/>
          <w:lang w:val="en-US"/>
        </w:rPr>
        <w:t>.</w:t>
      </w:r>
    </w:p>
    <w:p w14:paraId="3B1A98CA" w14:textId="3A30DC25" w:rsidR="006209ED" w:rsidRDefault="006209ED" w:rsidP="00AC3FB2">
      <w:pPr>
        <w:tabs>
          <w:tab w:val="left" w:pos="2616"/>
        </w:tabs>
        <w:rPr>
          <w:rStyle w:val="IntenseEmphasis"/>
          <w:i w:val="0"/>
          <w:lang w:val="en-US"/>
        </w:rPr>
      </w:pPr>
    </w:p>
    <w:p w14:paraId="7F7A5CBE" w14:textId="5BBF6ACB" w:rsidR="004D4CA2" w:rsidRDefault="004D4CA2" w:rsidP="00AC3FB2">
      <w:pPr>
        <w:tabs>
          <w:tab w:val="left" w:pos="2616"/>
        </w:tabs>
        <w:rPr>
          <w:rStyle w:val="IntenseEmphasis"/>
          <w:i w:val="0"/>
          <w:lang w:val="en-US"/>
        </w:rPr>
      </w:pPr>
      <w:r>
        <w:rPr>
          <w:noProof/>
        </w:rPr>
        <w:drawing>
          <wp:inline distT="0" distB="0" distL="0" distR="0" wp14:anchorId="5970DFA3" wp14:editId="3C66C84C">
            <wp:extent cx="4996711" cy="43657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9676" cy="4368307"/>
                    </a:xfrm>
                    <a:prstGeom prst="rect">
                      <a:avLst/>
                    </a:prstGeom>
                  </pic:spPr>
                </pic:pic>
              </a:graphicData>
            </a:graphic>
          </wp:inline>
        </w:drawing>
      </w:r>
    </w:p>
    <w:p w14:paraId="2FADCFC1" w14:textId="3A07E0E7" w:rsidR="004D4CA2" w:rsidRDefault="004D4CA2" w:rsidP="00AC3FB2">
      <w:pPr>
        <w:tabs>
          <w:tab w:val="left" w:pos="2616"/>
        </w:tabs>
        <w:rPr>
          <w:rStyle w:val="IntenseEmphasis"/>
          <w:i w:val="0"/>
          <w:lang w:val="en-US"/>
        </w:rPr>
      </w:pPr>
    </w:p>
    <w:p w14:paraId="5B4BC3D3" w14:textId="77777777" w:rsidR="004D4CA2" w:rsidRPr="004D4CA2" w:rsidRDefault="004D4CA2" w:rsidP="00AC3FB2">
      <w:pPr>
        <w:tabs>
          <w:tab w:val="left" w:pos="2616"/>
        </w:tabs>
        <w:rPr>
          <w:rStyle w:val="IntenseEmphasis"/>
          <w:i w:val="0"/>
          <w:sz w:val="24"/>
          <w:szCs w:val="24"/>
          <w:lang w:val="en-US"/>
        </w:rPr>
      </w:pPr>
    </w:p>
    <w:p w14:paraId="21A2C4CA" w14:textId="77777777" w:rsidR="00BC4C1F" w:rsidRPr="00BC4C1F" w:rsidRDefault="00BC4C1F" w:rsidP="00BC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lang w:val="en-US"/>
        </w:rPr>
      </w:pPr>
      <w:r w:rsidRPr="00BC4C1F">
        <w:rPr>
          <w:rFonts w:ascii="Lucida Console" w:eastAsia="Times New Roman" w:hAnsi="Lucida Console" w:cs="Courier New"/>
          <w:color w:val="000000"/>
          <w:bdr w:val="none" w:sz="0" w:space="0" w:color="auto" w:frame="1"/>
          <w:lang w:val="en-US"/>
        </w:rPr>
        <w:t xml:space="preserve">   Strategy      Cost   Effect Inc_Cost Inc_Effect     ICER Status</w:t>
      </w:r>
    </w:p>
    <w:p w14:paraId="7C644788" w14:textId="77777777" w:rsidR="00BC4C1F" w:rsidRPr="00BC4C1F" w:rsidRDefault="00BC4C1F" w:rsidP="00BC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bdr w:val="none" w:sz="0" w:space="0" w:color="auto" w:frame="1"/>
          <w:lang w:val="en-US"/>
        </w:rPr>
      </w:pPr>
      <w:r w:rsidRPr="00BC4C1F">
        <w:rPr>
          <w:rFonts w:ascii="Lucida Console" w:eastAsia="Times New Roman" w:hAnsi="Lucida Console" w:cs="Courier New"/>
          <w:color w:val="000000"/>
          <w:bdr w:val="none" w:sz="0" w:space="0" w:color="auto" w:frame="1"/>
          <w:lang w:val="en-US"/>
        </w:rPr>
        <w:t>1 no treatment  76221.72 16.08156       NA         NA       NA     ND</w:t>
      </w:r>
    </w:p>
    <w:p w14:paraId="2E19178E" w14:textId="77777777" w:rsidR="00BC4C1F" w:rsidRPr="00BC4C1F" w:rsidRDefault="00BC4C1F" w:rsidP="00BC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val="en-US"/>
        </w:rPr>
      </w:pPr>
      <w:r w:rsidRPr="00BC4C1F">
        <w:rPr>
          <w:rFonts w:ascii="Lucida Console" w:eastAsia="Times New Roman" w:hAnsi="Lucida Console" w:cs="Courier New"/>
          <w:color w:val="000000"/>
          <w:bdr w:val="none" w:sz="0" w:space="0" w:color="auto" w:frame="1"/>
          <w:lang w:val="en-US"/>
        </w:rPr>
        <w:t>2    treatment 159191.06 16.99840 82969.34  0.9168349 90495.39     ND</w:t>
      </w:r>
    </w:p>
    <w:p w14:paraId="534EC8E1" w14:textId="107D45DE" w:rsidR="004D4CA2" w:rsidRDefault="004D4CA2" w:rsidP="00AC3FB2">
      <w:pPr>
        <w:tabs>
          <w:tab w:val="left" w:pos="2616"/>
        </w:tabs>
        <w:rPr>
          <w:rStyle w:val="IntenseEmphasis"/>
          <w:i w:val="0"/>
          <w:lang w:val="en-US"/>
        </w:rPr>
      </w:pPr>
    </w:p>
    <w:p w14:paraId="30EE1F3B" w14:textId="77777777" w:rsidR="004D4CA2" w:rsidRPr="005D75B1" w:rsidRDefault="004D4CA2" w:rsidP="00AC3FB2">
      <w:pPr>
        <w:tabs>
          <w:tab w:val="left" w:pos="2616"/>
        </w:tabs>
        <w:rPr>
          <w:rStyle w:val="IntenseEmphasis"/>
          <w:i w:val="0"/>
          <w:lang w:val="en-US"/>
        </w:rPr>
      </w:pPr>
    </w:p>
    <w:sectPr w:rsidR="004D4CA2" w:rsidRPr="005D75B1" w:rsidSect="00EC052D">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A44B0" w14:textId="77777777" w:rsidR="00F77ED0" w:rsidRDefault="00F77ED0" w:rsidP="006146D5">
      <w:pPr>
        <w:spacing w:after="0" w:line="240" w:lineRule="auto"/>
      </w:pPr>
      <w:r>
        <w:separator/>
      </w:r>
    </w:p>
  </w:endnote>
  <w:endnote w:type="continuationSeparator" w:id="0">
    <w:p w14:paraId="65B77662" w14:textId="77777777" w:rsidR="00F77ED0" w:rsidRDefault="00F77ED0" w:rsidP="00614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F3BAE" w14:textId="3901F3F2" w:rsidR="00F01C9B" w:rsidRPr="000A20ED" w:rsidRDefault="00F01C9B" w:rsidP="00EC052D">
    <w:pPr>
      <w:pStyle w:val="Footer"/>
      <w:rPr>
        <w:lang w:val="en-GB"/>
      </w:rPr>
    </w:pPr>
    <w:r w:rsidRPr="00B73253">
      <w:rPr>
        <w:lang w:val="en-GB"/>
      </w:rPr>
      <w:t>Decision Analysis</w:t>
    </w:r>
    <w:r>
      <w:rPr>
        <w:lang w:val="en-GB"/>
      </w:rPr>
      <w:t xml:space="preserve"> in R for Technologies in Health</w:t>
    </w:r>
    <w:r w:rsidR="00AC3FB2">
      <w:rPr>
        <w:lang w:val="en-GB"/>
      </w:rPr>
      <w:t xml:space="preserve"> for CE16 NIHES</w:t>
    </w:r>
    <w:r>
      <w:rPr>
        <w:lang w:val="en-GB"/>
      </w:rPr>
      <w:tab/>
    </w:r>
  </w:p>
  <w:p w14:paraId="7BB1857B" w14:textId="77777777" w:rsidR="00F01C9B" w:rsidRPr="00473D88" w:rsidRDefault="00F01C9B" w:rsidP="00EC052D">
    <w:pPr>
      <w:pStyle w:val="Footer"/>
      <w:framePr w:wrap="around" w:vAnchor="text" w:hAnchor="margin" w:xAlign="right" w:y="1"/>
      <w:rPr>
        <w:rStyle w:val="PageNumber"/>
        <w:lang w:val="en-CA"/>
      </w:rPr>
    </w:pPr>
    <w:r>
      <w:rPr>
        <w:rStyle w:val="PageNumber"/>
      </w:rPr>
      <w:fldChar w:fldCharType="begin"/>
    </w:r>
    <w:r w:rsidRPr="00473D88">
      <w:rPr>
        <w:rStyle w:val="PageNumber"/>
        <w:lang w:val="en-CA"/>
      </w:rPr>
      <w:instrText xml:space="preserve">PAGE  </w:instrText>
    </w:r>
    <w:r>
      <w:rPr>
        <w:rStyle w:val="PageNumber"/>
      </w:rPr>
      <w:fldChar w:fldCharType="separate"/>
    </w:r>
    <w:r w:rsidR="0019140A">
      <w:rPr>
        <w:rStyle w:val="PageNumber"/>
        <w:noProof/>
        <w:lang w:val="en-CA"/>
      </w:rPr>
      <w:t>7</w:t>
    </w:r>
    <w:r>
      <w:rPr>
        <w:rStyle w:val="PageNumber"/>
      </w:rPr>
      <w:fldChar w:fldCharType="end"/>
    </w:r>
  </w:p>
  <w:p w14:paraId="645AC8E0" w14:textId="1A22D6CF" w:rsidR="00F01C9B" w:rsidRPr="00EC052D" w:rsidRDefault="0027223A" w:rsidP="00EC052D">
    <w:pPr>
      <w:pStyle w:val="Footer"/>
      <w:rPr>
        <w:lang w:val="en-GB"/>
      </w:rPr>
    </w:pPr>
    <w:r>
      <w:rPr>
        <w:rFonts w:eastAsia="Times New Roman"/>
        <w:vertAlign w:val="superscript"/>
        <w:lang w:val="en-CA"/>
      </w:rPr>
      <w:t>darthworkgroup.com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CF4DB" w14:textId="77777777" w:rsidR="00F77ED0" w:rsidRDefault="00F77ED0" w:rsidP="006146D5">
      <w:pPr>
        <w:spacing w:after="0" w:line="240" w:lineRule="auto"/>
      </w:pPr>
      <w:r>
        <w:separator/>
      </w:r>
    </w:p>
  </w:footnote>
  <w:footnote w:type="continuationSeparator" w:id="0">
    <w:p w14:paraId="0E24EED6" w14:textId="77777777" w:rsidR="00F77ED0" w:rsidRDefault="00F77ED0" w:rsidP="00614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2F2"/>
    <w:multiLevelType w:val="hybridMultilevel"/>
    <w:tmpl w:val="C38C5FF0"/>
    <w:lvl w:ilvl="0" w:tplc="9468D0D8">
      <w:start w:val="1"/>
      <w:numFmt w:val="bullet"/>
      <w:lvlText w:val=""/>
      <w:lvlJc w:val="left"/>
      <w:pPr>
        <w:ind w:left="720" w:hanging="360"/>
      </w:pPr>
      <w:rPr>
        <w:rFonts w:ascii="Symbol" w:hAnsi="Symbol" w:hint="default"/>
        <w:color w:val="0099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C6C9F"/>
    <w:multiLevelType w:val="hybridMultilevel"/>
    <w:tmpl w:val="CA90A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F0BD0"/>
    <w:multiLevelType w:val="hybridMultilevel"/>
    <w:tmpl w:val="97146026"/>
    <w:lvl w:ilvl="0" w:tplc="09BE2F04">
      <w:start w:val="1"/>
      <w:numFmt w:val="bullet"/>
      <w:lvlText w:val="•"/>
      <w:lvlJc w:val="left"/>
      <w:pPr>
        <w:tabs>
          <w:tab w:val="num" w:pos="720"/>
        </w:tabs>
        <w:ind w:left="720" w:hanging="360"/>
      </w:pPr>
      <w:rPr>
        <w:rFonts w:ascii="Times New Roman" w:hAnsi="Times New Roman" w:hint="default"/>
      </w:rPr>
    </w:lvl>
    <w:lvl w:ilvl="1" w:tplc="051EAEDC" w:tentative="1">
      <w:start w:val="1"/>
      <w:numFmt w:val="bullet"/>
      <w:lvlText w:val="•"/>
      <w:lvlJc w:val="left"/>
      <w:pPr>
        <w:tabs>
          <w:tab w:val="num" w:pos="1440"/>
        </w:tabs>
        <w:ind w:left="1440" w:hanging="360"/>
      </w:pPr>
      <w:rPr>
        <w:rFonts w:ascii="Times New Roman" w:hAnsi="Times New Roman" w:hint="default"/>
      </w:rPr>
    </w:lvl>
    <w:lvl w:ilvl="2" w:tplc="9EBC2EEE" w:tentative="1">
      <w:start w:val="1"/>
      <w:numFmt w:val="bullet"/>
      <w:lvlText w:val="•"/>
      <w:lvlJc w:val="left"/>
      <w:pPr>
        <w:tabs>
          <w:tab w:val="num" w:pos="2160"/>
        </w:tabs>
        <w:ind w:left="2160" w:hanging="360"/>
      </w:pPr>
      <w:rPr>
        <w:rFonts w:ascii="Times New Roman" w:hAnsi="Times New Roman" w:hint="default"/>
      </w:rPr>
    </w:lvl>
    <w:lvl w:ilvl="3" w:tplc="F00A3368">
      <w:start w:val="51"/>
      <w:numFmt w:val="bullet"/>
      <w:lvlText w:val="•"/>
      <w:lvlJc w:val="left"/>
      <w:pPr>
        <w:tabs>
          <w:tab w:val="num" w:pos="2880"/>
        </w:tabs>
        <w:ind w:left="2880" w:hanging="360"/>
      </w:pPr>
      <w:rPr>
        <w:rFonts w:ascii="Times New Roman" w:hAnsi="Times New Roman" w:hint="default"/>
      </w:rPr>
    </w:lvl>
    <w:lvl w:ilvl="4" w:tplc="7C66D4BA" w:tentative="1">
      <w:start w:val="1"/>
      <w:numFmt w:val="bullet"/>
      <w:lvlText w:val="•"/>
      <w:lvlJc w:val="left"/>
      <w:pPr>
        <w:tabs>
          <w:tab w:val="num" w:pos="3600"/>
        </w:tabs>
        <w:ind w:left="3600" w:hanging="360"/>
      </w:pPr>
      <w:rPr>
        <w:rFonts w:ascii="Times New Roman" w:hAnsi="Times New Roman" w:hint="default"/>
      </w:rPr>
    </w:lvl>
    <w:lvl w:ilvl="5" w:tplc="67D25560" w:tentative="1">
      <w:start w:val="1"/>
      <w:numFmt w:val="bullet"/>
      <w:lvlText w:val="•"/>
      <w:lvlJc w:val="left"/>
      <w:pPr>
        <w:tabs>
          <w:tab w:val="num" w:pos="4320"/>
        </w:tabs>
        <w:ind w:left="4320" w:hanging="360"/>
      </w:pPr>
      <w:rPr>
        <w:rFonts w:ascii="Times New Roman" w:hAnsi="Times New Roman" w:hint="default"/>
      </w:rPr>
    </w:lvl>
    <w:lvl w:ilvl="6" w:tplc="BDA86DD0" w:tentative="1">
      <w:start w:val="1"/>
      <w:numFmt w:val="bullet"/>
      <w:lvlText w:val="•"/>
      <w:lvlJc w:val="left"/>
      <w:pPr>
        <w:tabs>
          <w:tab w:val="num" w:pos="5040"/>
        </w:tabs>
        <w:ind w:left="5040" w:hanging="360"/>
      </w:pPr>
      <w:rPr>
        <w:rFonts w:ascii="Times New Roman" w:hAnsi="Times New Roman" w:hint="default"/>
      </w:rPr>
    </w:lvl>
    <w:lvl w:ilvl="7" w:tplc="2A14A1B2" w:tentative="1">
      <w:start w:val="1"/>
      <w:numFmt w:val="bullet"/>
      <w:lvlText w:val="•"/>
      <w:lvlJc w:val="left"/>
      <w:pPr>
        <w:tabs>
          <w:tab w:val="num" w:pos="5760"/>
        </w:tabs>
        <w:ind w:left="5760" w:hanging="360"/>
      </w:pPr>
      <w:rPr>
        <w:rFonts w:ascii="Times New Roman" w:hAnsi="Times New Roman" w:hint="default"/>
      </w:rPr>
    </w:lvl>
    <w:lvl w:ilvl="8" w:tplc="A0964A5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A8108FA"/>
    <w:multiLevelType w:val="hybridMultilevel"/>
    <w:tmpl w:val="2BD635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238BE"/>
    <w:multiLevelType w:val="hybridMultilevel"/>
    <w:tmpl w:val="5044B566"/>
    <w:lvl w:ilvl="0" w:tplc="E4C84B46">
      <w:start w:val="16"/>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33A7272"/>
    <w:multiLevelType w:val="hybridMultilevel"/>
    <w:tmpl w:val="9D7E6DE8"/>
    <w:lvl w:ilvl="0" w:tplc="E97E2528">
      <w:start w:val="13"/>
      <w:numFmt w:val="bullet"/>
      <w:lvlText w:val="-"/>
      <w:lvlJc w:val="left"/>
      <w:pPr>
        <w:ind w:left="1080" w:hanging="360"/>
      </w:pPr>
      <w:rPr>
        <w:rFonts w:ascii="Cambria" w:eastAsia="Arial" w:hAnsi="Cambria"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344D233F"/>
    <w:multiLevelType w:val="hybridMultilevel"/>
    <w:tmpl w:val="AF9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B13FB"/>
    <w:multiLevelType w:val="hybridMultilevel"/>
    <w:tmpl w:val="41909CE8"/>
    <w:lvl w:ilvl="0" w:tplc="27D81684">
      <w:start w:val="16"/>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6F76935"/>
    <w:multiLevelType w:val="hybridMultilevel"/>
    <w:tmpl w:val="DAD0D9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7902B93"/>
    <w:multiLevelType w:val="hybridMultilevel"/>
    <w:tmpl w:val="C27EE922"/>
    <w:lvl w:ilvl="0" w:tplc="0409000F">
      <w:start w:val="1"/>
      <w:numFmt w:val="decimal"/>
      <w:lvlText w:val="%1."/>
      <w:lvlJc w:val="left"/>
      <w:pPr>
        <w:ind w:left="720" w:hanging="360"/>
      </w:pPr>
      <w:rPr>
        <w:rFonts w:hint="default"/>
      </w:rPr>
    </w:lvl>
    <w:lvl w:ilvl="1" w:tplc="9468D0D8">
      <w:start w:val="1"/>
      <w:numFmt w:val="bullet"/>
      <w:lvlText w:val=""/>
      <w:lvlJc w:val="left"/>
      <w:pPr>
        <w:ind w:left="1440" w:hanging="360"/>
      </w:pPr>
      <w:rPr>
        <w:rFonts w:ascii="Symbol" w:hAnsi="Symbol" w:hint="default"/>
        <w:color w:val="009999"/>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9F2315"/>
    <w:multiLevelType w:val="hybridMultilevel"/>
    <w:tmpl w:val="1F2E9B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E014B08"/>
    <w:multiLevelType w:val="hybridMultilevel"/>
    <w:tmpl w:val="C016B718"/>
    <w:lvl w:ilvl="0" w:tplc="E97E2528">
      <w:start w:val="13"/>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90FF4"/>
    <w:multiLevelType w:val="hybridMultilevel"/>
    <w:tmpl w:val="D1B0E0E6"/>
    <w:lvl w:ilvl="0" w:tplc="51F8F11E">
      <w:start w:val="1"/>
      <w:numFmt w:val="lowerRoman"/>
      <w:lvlText w:val="%1)"/>
      <w:lvlJc w:val="left"/>
      <w:pPr>
        <w:ind w:left="720" w:hanging="720"/>
      </w:pPr>
      <w:rPr>
        <w:rFonts w:ascii="Verdana" w:eastAsia="Calibri" w:hAnsi="Verdana" w:cs="Times New Roman"/>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616B04AB"/>
    <w:multiLevelType w:val="hybridMultilevel"/>
    <w:tmpl w:val="A02E6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0929CA"/>
    <w:multiLevelType w:val="hybridMultilevel"/>
    <w:tmpl w:val="D0AC0386"/>
    <w:lvl w:ilvl="0" w:tplc="9468D0D8">
      <w:start w:val="1"/>
      <w:numFmt w:val="bullet"/>
      <w:lvlText w:val=""/>
      <w:lvlJc w:val="left"/>
      <w:pPr>
        <w:ind w:left="720" w:hanging="360"/>
      </w:pPr>
      <w:rPr>
        <w:rFonts w:ascii="Symbol" w:hAnsi="Symbol" w:hint="default"/>
        <w:color w:val="0099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B67AA9"/>
    <w:multiLevelType w:val="hybridMultilevel"/>
    <w:tmpl w:val="0638D3EA"/>
    <w:lvl w:ilvl="0" w:tplc="E97E2528">
      <w:start w:val="13"/>
      <w:numFmt w:val="bullet"/>
      <w:lvlText w:val="-"/>
      <w:lvlJc w:val="left"/>
      <w:pPr>
        <w:ind w:left="1080" w:hanging="360"/>
      </w:pPr>
      <w:rPr>
        <w:rFonts w:ascii="Cambria" w:eastAsia="Arial" w:hAnsi="Cambria"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74EC5ADA"/>
    <w:multiLevelType w:val="hybridMultilevel"/>
    <w:tmpl w:val="2FE0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5"/>
  </w:num>
  <w:num w:numId="4">
    <w:abstractNumId w:val="6"/>
  </w:num>
  <w:num w:numId="5">
    <w:abstractNumId w:val="16"/>
  </w:num>
  <w:num w:numId="6">
    <w:abstractNumId w:val="2"/>
  </w:num>
  <w:num w:numId="7">
    <w:abstractNumId w:val="10"/>
  </w:num>
  <w:num w:numId="8">
    <w:abstractNumId w:val="0"/>
  </w:num>
  <w:num w:numId="9">
    <w:abstractNumId w:val="14"/>
  </w:num>
  <w:num w:numId="10">
    <w:abstractNumId w:val="12"/>
  </w:num>
  <w:num w:numId="11">
    <w:abstractNumId w:val="5"/>
  </w:num>
  <w:num w:numId="12">
    <w:abstractNumId w:val="9"/>
  </w:num>
  <w:num w:numId="13">
    <w:abstractNumId w:val="7"/>
  </w:num>
  <w:num w:numId="14">
    <w:abstractNumId w:val="4"/>
  </w:num>
  <w:num w:numId="15">
    <w:abstractNumId w:val="3"/>
  </w:num>
  <w:num w:numId="1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2BF"/>
    <w:rsid w:val="0000024B"/>
    <w:rsid w:val="00003014"/>
    <w:rsid w:val="00007E7E"/>
    <w:rsid w:val="00012C42"/>
    <w:rsid w:val="00013A2D"/>
    <w:rsid w:val="00014FA7"/>
    <w:rsid w:val="00016B52"/>
    <w:rsid w:val="00017E46"/>
    <w:rsid w:val="00036110"/>
    <w:rsid w:val="00037372"/>
    <w:rsid w:val="000567DE"/>
    <w:rsid w:val="00060BFF"/>
    <w:rsid w:val="00065237"/>
    <w:rsid w:val="00077AF4"/>
    <w:rsid w:val="000811E6"/>
    <w:rsid w:val="000867A9"/>
    <w:rsid w:val="000912E8"/>
    <w:rsid w:val="00094280"/>
    <w:rsid w:val="000A0B62"/>
    <w:rsid w:val="000A3C85"/>
    <w:rsid w:val="000C0429"/>
    <w:rsid w:val="000C48A6"/>
    <w:rsid w:val="000C769B"/>
    <w:rsid w:val="000D0C57"/>
    <w:rsid w:val="000E2A58"/>
    <w:rsid w:val="000E7793"/>
    <w:rsid w:val="0012587F"/>
    <w:rsid w:val="00133EC8"/>
    <w:rsid w:val="0013582C"/>
    <w:rsid w:val="00142B35"/>
    <w:rsid w:val="0015264F"/>
    <w:rsid w:val="0016081F"/>
    <w:rsid w:val="001861AF"/>
    <w:rsid w:val="00186603"/>
    <w:rsid w:val="0019140A"/>
    <w:rsid w:val="00197966"/>
    <w:rsid w:val="001A31AC"/>
    <w:rsid w:val="001B134C"/>
    <w:rsid w:val="001B21F6"/>
    <w:rsid w:val="001C084F"/>
    <w:rsid w:val="001D78A1"/>
    <w:rsid w:val="001E6728"/>
    <w:rsid w:val="001F0002"/>
    <w:rsid w:val="001F3C5D"/>
    <w:rsid w:val="00201724"/>
    <w:rsid w:val="00201A9D"/>
    <w:rsid w:val="00210A4D"/>
    <w:rsid w:val="002153F3"/>
    <w:rsid w:val="0022134A"/>
    <w:rsid w:val="0022211C"/>
    <w:rsid w:val="0023368F"/>
    <w:rsid w:val="00250C02"/>
    <w:rsid w:val="00262F9B"/>
    <w:rsid w:val="0027223A"/>
    <w:rsid w:val="00276E43"/>
    <w:rsid w:val="002B315F"/>
    <w:rsid w:val="002B7A4E"/>
    <w:rsid w:val="002C3C3D"/>
    <w:rsid w:val="002C6F3A"/>
    <w:rsid w:val="002D0EFE"/>
    <w:rsid w:val="002D5114"/>
    <w:rsid w:val="003033BF"/>
    <w:rsid w:val="00305DDC"/>
    <w:rsid w:val="00311DA4"/>
    <w:rsid w:val="00317409"/>
    <w:rsid w:val="00317DD0"/>
    <w:rsid w:val="00320BE8"/>
    <w:rsid w:val="00321895"/>
    <w:rsid w:val="00331262"/>
    <w:rsid w:val="003314CA"/>
    <w:rsid w:val="003348D7"/>
    <w:rsid w:val="003468F2"/>
    <w:rsid w:val="00360890"/>
    <w:rsid w:val="00363952"/>
    <w:rsid w:val="00377F33"/>
    <w:rsid w:val="00383112"/>
    <w:rsid w:val="00396405"/>
    <w:rsid w:val="003A42DD"/>
    <w:rsid w:val="003A70D3"/>
    <w:rsid w:val="003C4063"/>
    <w:rsid w:val="003E3F54"/>
    <w:rsid w:val="003F5BF1"/>
    <w:rsid w:val="003F7605"/>
    <w:rsid w:val="004062B7"/>
    <w:rsid w:val="004249D1"/>
    <w:rsid w:val="0043386F"/>
    <w:rsid w:val="00462205"/>
    <w:rsid w:val="00473D88"/>
    <w:rsid w:val="004769CF"/>
    <w:rsid w:val="00490FE1"/>
    <w:rsid w:val="004D4CA2"/>
    <w:rsid w:val="004E11E7"/>
    <w:rsid w:val="004E67F3"/>
    <w:rsid w:val="004F5251"/>
    <w:rsid w:val="005032BF"/>
    <w:rsid w:val="005161BA"/>
    <w:rsid w:val="00544298"/>
    <w:rsid w:val="00564574"/>
    <w:rsid w:val="00597568"/>
    <w:rsid w:val="00597ADC"/>
    <w:rsid w:val="005A0455"/>
    <w:rsid w:val="005B150D"/>
    <w:rsid w:val="005D3AFD"/>
    <w:rsid w:val="005D75B1"/>
    <w:rsid w:val="005E1813"/>
    <w:rsid w:val="005E1AC7"/>
    <w:rsid w:val="00600507"/>
    <w:rsid w:val="006037CB"/>
    <w:rsid w:val="00611D17"/>
    <w:rsid w:val="006146D5"/>
    <w:rsid w:val="006209ED"/>
    <w:rsid w:val="006256A4"/>
    <w:rsid w:val="00625BC1"/>
    <w:rsid w:val="006409FA"/>
    <w:rsid w:val="006436E5"/>
    <w:rsid w:val="00660C85"/>
    <w:rsid w:val="006675C2"/>
    <w:rsid w:val="00671EEC"/>
    <w:rsid w:val="006916C6"/>
    <w:rsid w:val="006B103C"/>
    <w:rsid w:val="006B1528"/>
    <w:rsid w:val="006B4A66"/>
    <w:rsid w:val="006B5EAB"/>
    <w:rsid w:val="006B6CFE"/>
    <w:rsid w:val="006C1E2D"/>
    <w:rsid w:val="006D604E"/>
    <w:rsid w:val="00715485"/>
    <w:rsid w:val="0072031A"/>
    <w:rsid w:val="00721377"/>
    <w:rsid w:val="007232C6"/>
    <w:rsid w:val="00727EC2"/>
    <w:rsid w:val="00735251"/>
    <w:rsid w:val="00736BB4"/>
    <w:rsid w:val="00755287"/>
    <w:rsid w:val="00767DCD"/>
    <w:rsid w:val="007723E1"/>
    <w:rsid w:val="007903EE"/>
    <w:rsid w:val="007A7D93"/>
    <w:rsid w:val="007C1F85"/>
    <w:rsid w:val="007C25CC"/>
    <w:rsid w:val="007C2634"/>
    <w:rsid w:val="007C71B1"/>
    <w:rsid w:val="007E2E9D"/>
    <w:rsid w:val="007F0B29"/>
    <w:rsid w:val="007F3AEC"/>
    <w:rsid w:val="007F6987"/>
    <w:rsid w:val="00810F73"/>
    <w:rsid w:val="00822CDF"/>
    <w:rsid w:val="00825802"/>
    <w:rsid w:val="0083482B"/>
    <w:rsid w:val="00835559"/>
    <w:rsid w:val="00845C03"/>
    <w:rsid w:val="00847A4B"/>
    <w:rsid w:val="00871511"/>
    <w:rsid w:val="0088163C"/>
    <w:rsid w:val="00884344"/>
    <w:rsid w:val="00887BC0"/>
    <w:rsid w:val="008A3C46"/>
    <w:rsid w:val="00913802"/>
    <w:rsid w:val="009475D6"/>
    <w:rsid w:val="00955E74"/>
    <w:rsid w:val="00965309"/>
    <w:rsid w:val="00972CD2"/>
    <w:rsid w:val="00973BA9"/>
    <w:rsid w:val="009A3C63"/>
    <w:rsid w:val="009D6F40"/>
    <w:rsid w:val="009D7D68"/>
    <w:rsid w:val="009F165F"/>
    <w:rsid w:val="00A54D70"/>
    <w:rsid w:val="00A63CCE"/>
    <w:rsid w:val="00A63D72"/>
    <w:rsid w:val="00A7086A"/>
    <w:rsid w:val="00A7787F"/>
    <w:rsid w:val="00A84A0E"/>
    <w:rsid w:val="00A94E29"/>
    <w:rsid w:val="00AB43EE"/>
    <w:rsid w:val="00AC0560"/>
    <w:rsid w:val="00AC10FB"/>
    <w:rsid w:val="00AC16DE"/>
    <w:rsid w:val="00AC3FB2"/>
    <w:rsid w:val="00AC72DB"/>
    <w:rsid w:val="00AD3392"/>
    <w:rsid w:val="00AD469D"/>
    <w:rsid w:val="00B01DBA"/>
    <w:rsid w:val="00B04AA3"/>
    <w:rsid w:val="00B124A7"/>
    <w:rsid w:val="00B24439"/>
    <w:rsid w:val="00B2495A"/>
    <w:rsid w:val="00B251C8"/>
    <w:rsid w:val="00B33DF5"/>
    <w:rsid w:val="00B50736"/>
    <w:rsid w:val="00B60F0B"/>
    <w:rsid w:val="00B721CB"/>
    <w:rsid w:val="00B9315E"/>
    <w:rsid w:val="00BB153B"/>
    <w:rsid w:val="00BB42B5"/>
    <w:rsid w:val="00BB5C53"/>
    <w:rsid w:val="00BC4C1F"/>
    <w:rsid w:val="00BD1BBC"/>
    <w:rsid w:val="00BE0F6D"/>
    <w:rsid w:val="00BF3F27"/>
    <w:rsid w:val="00BF400F"/>
    <w:rsid w:val="00C105BB"/>
    <w:rsid w:val="00C44AE6"/>
    <w:rsid w:val="00C46B2F"/>
    <w:rsid w:val="00C523F4"/>
    <w:rsid w:val="00C76E28"/>
    <w:rsid w:val="00C804B2"/>
    <w:rsid w:val="00C87D4F"/>
    <w:rsid w:val="00CC2DA4"/>
    <w:rsid w:val="00CC36C4"/>
    <w:rsid w:val="00CD57E4"/>
    <w:rsid w:val="00CF4238"/>
    <w:rsid w:val="00D343B5"/>
    <w:rsid w:val="00D82D27"/>
    <w:rsid w:val="00D85DC9"/>
    <w:rsid w:val="00DA3C5F"/>
    <w:rsid w:val="00DA5BC9"/>
    <w:rsid w:val="00DC0E30"/>
    <w:rsid w:val="00DD060B"/>
    <w:rsid w:val="00DE2D6C"/>
    <w:rsid w:val="00E016B0"/>
    <w:rsid w:val="00E11CA5"/>
    <w:rsid w:val="00E1246F"/>
    <w:rsid w:val="00E14D22"/>
    <w:rsid w:val="00E2089E"/>
    <w:rsid w:val="00E23477"/>
    <w:rsid w:val="00E3372E"/>
    <w:rsid w:val="00E466DC"/>
    <w:rsid w:val="00E47BAD"/>
    <w:rsid w:val="00E57C56"/>
    <w:rsid w:val="00E61C7F"/>
    <w:rsid w:val="00E63D7E"/>
    <w:rsid w:val="00E66EB1"/>
    <w:rsid w:val="00E725CE"/>
    <w:rsid w:val="00EA1325"/>
    <w:rsid w:val="00EA3BDD"/>
    <w:rsid w:val="00EA498F"/>
    <w:rsid w:val="00EB4B73"/>
    <w:rsid w:val="00EC0482"/>
    <w:rsid w:val="00EC052D"/>
    <w:rsid w:val="00EC57FE"/>
    <w:rsid w:val="00EE420C"/>
    <w:rsid w:val="00EE45D5"/>
    <w:rsid w:val="00EF2CDC"/>
    <w:rsid w:val="00F01C9B"/>
    <w:rsid w:val="00F031B3"/>
    <w:rsid w:val="00F04119"/>
    <w:rsid w:val="00F36063"/>
    <w:rsid w:val="00F42B0E"/>
    <w:rsid w:val="00F63EEB"/>
    <w:rsid w:val="00F63F60"/>
    <w:rsid w:val="00F72A25"/>
    <w:rsid w:val="00F77ED0"/>
    <w:rsid w:val="00F936A8"/>
    <w:rsid w:val="00F93933"/>
    <w:rsid w:val="00FA6DE5"/>
    <w:rsid w:val="00FB7D70"/>
    <w:rsid w:val="00FC6E1D"/>
    <w:rsid w:val="00FD1297"/>
    <w:rsid w:val="00FE31D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6EF03F"/>
  <w15:docId w15:val="{41FE6A7F-CFA2-4C65-8717-012F5BE3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6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134A"/>
    <w:pPr>
      <w:spacing w:after="200" w:line="276" w:lineRule="auto"/>
    </w:pPr>
    <w:rPr>
      <w:sz w:val="22"/>
      <w:szCs w:val="22"/>
      <w:lang w:val="el-GR" w:eastAsia="en-US"/>
    </w:rPr>
  </w:style>
  <w:style w:type="paragraph" w:styleId="Heading1">
    <w:name w:val="heading 1"/>
    <w:basedOn w:val="Normal"/>
    <w:next w:val="Normal"/>
    <w:link w:val="Heading1Char"/>
    <w:uiPriority w:val="9"/>
    <w:qFormat/>
    <w:rsid w:val="00887BC0"/>
    <w:pPr>
      <w:keepNext/>
      <w:keepLines/>
      <w:spacing w:before="240" w:after="0"/>
      <w:ind w:left="720"/>
      <w:outlineLvl w:val="0"/>
    </w:pPr>
    <w:rPr>
      <w:rFonts w:asciiTheme="majorHAnsi" w:eastAsiaTheme="majorEastAsia" w:hAnsiTheme="majorHAnsi" w:cstheme="majorBidi"/>
      <w:b/>
      <w:bCs/>
      <w:color w:val="004D99"/>
      <w:sz w:val="28"/>
      <w:szCs w:val="28"/>
    </w:rPr>
  </w:style>
  <w:style w:type="paragraph" w:styleId="Heading2">
    <w:name w:val="heading 2"/>
    <w:basedOn w:val="Normal"/>
    <w:next w:val="Normal"/>
    <w:link w:val="Heading2Char"/>
    <w:uiPriority w:val="9"/>
    <w:unhideWhenUsed/>
    <w:qFormat/>
    <w:rsid w:val="003468F2"/>
    <w:pPr>
      <w:keepNext/>
      <w:keepLines/>
      <w:spacing w:before="200" w:after="0"/>
      <w:outlineLvl w:val="1"/>
    </w:pPr>
    <w:rPr>
      <w:rFonts w:asciiTheme="majorHAnsi" w:eastAsiaTheme="majorEastAsia" w:hAnsiTheme="majorHAnsi" w:cstheme="majorBidi"/>
      <w:b/>
      <w:bCs/>
      <w:color w:val="009999"/>
      <w:sz w:val="26"/>
      <w:szCs w:val="26"/>
    </w:rPr>
  </w:style>
  <w:style w:type="paragraph" w:styleId="Heading3">
    <w:name w:val="heading 3"/>
    <w:aliases w:val="Exercise name"/>
    <w:basedOn w:val="Normal"/>
    <w:next w:val="Normal"/>
    <w:link w:val="Heading3Char"/>
    <w:uiPriority w:val="9"/>
    <w:unhideWhenUsed/>
    <w:qFormat/>
    <w:rsid w:val="00C76E28"/>
    <w:pPr>
      <w:keepNext/>
      <w:keepLines/>
      <w:spacing w:before="200" w:after="0"/>
      <w:outlineLvl w:val="2"/>
    </w:pPr>
    <w:rPr>
      <w:rFonts w:asciiTheme="majorHAnsi" w:eastAsiaTheme="majorEastAsia" w:hAnsiTheme="majorHAnsi" w:cstheme="majorBidi"/>
      <w:b/>
      <w:bCs/>
      <w:color w:val="004D99"/>
      <w:sz w:val="24"/>
    </w:rPr>
  </w:style>
  <w:style w:type="paragraph" w:styleId="Heading4">
    <w:name w:val="heading 4"/>
    <w:aliases w:val="Table caption"/>
    <w:basedOn w:val="Normal"/>
    <w:next w:val="Normal"/>
    <w:link w:val="Heading4Char"/>
    <w:uiPriority w:val="9"/>
    <w:unhideWhenUsed/>
    <w:qFormat/>
    <w:rsid w:val="00186603"/>
    <w:pPr>
      <w:keepNext/>
      <w:keepLines/>
      <w:spacing w:after="0"/>
      <w:outlineLvl w:val="3"/>
    </w:pPr>
    <w:rPr>
      <w:rFonts w:asciiTheme="majorHAnsi" w:eastAsiaTheme="majorEastAsia" w:hAnsiTheme="majorHAnsi" w:cstheme="majorBidi"/>
      <w:bCs/>
      <w:iCs/>
      <w:color w:val="0099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3468F2"/>
    <w:pPr>
      <w:ind w:left="720"/>
      <w:contextualSpacing/>
    </w:pPr>
    <w:rPr>
      <w:rFonts w:ascii="Verdana" w:hAnsi="Verdana"/>
    </w:rPr>
  </w:style>
  <w:style w:type="table" w:styleId="TableGrid">
    <w:name w:val="Table Grid"/>
    <w:basedOn w:val="TableNormal"/>
    <w:uiPriority w:val="59"/>
    <w:rsid w:val="0022134A"/>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rsid w:val="0022134A"/>
    <w:pPr>
      <w:spacing w:before="180" w:after="180" w:line="240" w:lineRule="auto"/>
    </w:pPr>
    <w:rPr>
      <w:sz w:val="24"/>
      <w:szCs w:val="24"/>
      <w:lang w:val="en-US"/>
    </w:rPr>
  </w:style>
  <w:style w:type="paragraph" w:styleId="BodyText">
    <w:name w:val="Body Text"/>
    <w:basedOn w:val="Normal"/>
    <w:link w:val="BodyTextChar"/>
    <w:uiPriority w:val="99"/>
    <w:semiHidden/>
    <w:unhideWhenUsed/>
    <w:rsid w:val="0022134A"/>
    <w:pPr>
      <w:spacing w:after="120"/>
    </w:pPr>
  </w:style>
  <w:style w:type="character" w:customStyle="1" w:styleId="BodyTextChar">
    <w:name w:val="Body Text Char"/>
    <w:link w:val="BodyText"/>
    <w:uiPriority w:val="99"/>
    <w:semiHidden/>
    <w:rsid w:val="0022134A"/>
    <w:rPr>
      <w:lang w:val="el-GR"/>
    </w:rPr>
  </w:style>
  <w:style w:type="paragraph" w:styleId="BalloonText">
    <w:name w:val="Balloon Text"/>
    <w:basedOn w:val="Normal"/>
    <w:link w:val="BalloonTextChar"/>
    <w:uiPriority w:val="99"/>
    <w:semiHidden/>
    <w:unhideWhenUsed/>
    <w:rsid w:val="000D0C5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D0C57"/>
    <w:rPr>
      <w:rFonts w:ascii="Tahoma" w:hAnsi="Tahoma" w:cs="Tahoma"/>
      <w:sz w:val="16"/>
      <w:szCs w:val="16"/>
      <w:lang w:val="el-GR"/>
    </w:rPr>
  </w:style>
  <w:style w:type="character" w:styleId="CommentReference">
    <w:name w:val="annotation reference"/>
    <w:uiPriority w:val="99"/>
    <w:semiHidden/>
    <w:unhideWhenUsed/>
    <w:rsid w:val="00660C85"/>
    <w:rPr>
      <w:sz w:val="16"/>
      <w:szCs w:val="16"/>
    </w:rPr>
  </w:style>
  <w:style w:type="paragraph" w:styleId="CommentText">
    <w:name w:val="annotation text"/>
    <w:basedOn w:val="Normal"/>
    <w:link w:val="CommentTextChar"/>
    <w:uiPriority w:val="99"/>
    <w:semiHidden/>
    <w:unhideWhenUsed/>
    <w:rsid w:val="00660C85"/>
    <w:pPr>
      <w:spacing w:line="240" w:lineRule="auto"/>
    </w:pPr>
    <w:rPr>
      <w:sz w:val="20"/>
      <w:szCs w:val="20"/>
    </w:rPr>
  </w:style>
  <w:style w:type="character" w:customStyle="1" w:styleId="CommentTextChar">
    <w:name w:val="Comment Text Char"/>
    <w:link w:val="CommentText"/>
    <w:uiPriority w:val="99"/>
    <w:semiHidden/>
    <w:rsid w:val="00660C85"/>
    <w:rPr>
      <w:sz w:val="20"/>
      <w:szCs w:val="20"/>
      <w:lang w:val="el-GR"/>
    </w:rPr>
  </w:style>
  <w:style w:type="paragraph" w:styleId="CommentSubject">
    <w:name w:val="annotation subject"/>
    <w:basedOn w:val="CommentText"/>
    <w:next w:val="CommentText"/>
    <w:link w:val="CommentSubjectChar"/>
    <w:uiPriority w:val="99"/>
    <w:semiHidden/>
    <w:unhideWhenUsed/>
    <w:rsid w:val="00660C85"/>
    <w:rPr>
      <w:b/>
      <w:bCs/>
    </w:rPr>
  </w:style>
  <w:style w:type="character" w:customStyle="1" w:styleId="CommentSubjectChar">
    <w:name w:val="Comment Subject Char"/>
    <w:link w:val="CommentSubject"/>
    <w:uiPriority w:val="99"/>
    <w:semiHidden/>
    <w:rsid w:val="00660C85"/>
    <w:rPr>
      <w:b/>
      <w:bCs/>
      <w:sz w:val="20"/>
      <w:szCs w:val="20"/>
      <w:lang w:val="el-GR"/>
    </w:rPr>
  </w:style>
  <w:style w:type="paragraph" w:styleId="Header">
    <w:name w:val="header"/>
    <w:basedOn w:val="Normal"/>
    <w:link w:val="HeaderChar"/>
    <w:uiPriority w:val="99"/>
    <w:unhideWhenUsed/>
    <w:rsid w:val="006146D5"/>
    <w:pPr>
      <w:tabs>
        <w:tab w:val="center" w:pos="4513"/>
        <w:tab w:val="right" w:pos="9026"/>
      </w:tabs>
      <w:spacing w:after="0" w:line="240" w:lineRule="auto"/>
    </w:pPr>
  </w:style>
  <w:style w:type="character" w:customStyle="1" w:styleId="HeaderChar">
    <w:name w:val="Header Char"/>
    <w:link w:val="Header"/>
    <w:uiPriority w:val="99"/>
    <w:rsid w:val="006146D5"/>
    <w:rPr>
      <w:lang w:val="el-GR"/>
    </w:rPr>
  </w:style>
  <w:style w:type="paragraph" w:styleId="Footer">
    <w:name w:val="footer"/>
    <w:basedOn w:val="Normal"/>
    <w:link w:val="FooterChar"/>
    <w:uiPriority w:val="99"/>
    <w:unhideWhenUsed/>
    <w:qFormat/>
    <w:rsid w:val="003468F2"/>
    <w:pPr>
      <w:tabs>
        <w:tab w:val="center" w:pos="4513"/>
        <w:tab w:val="right" w:pos="9026"/>
      </w:tabs>
      <w:spacing w:after="0" w:line="240" w:lineRule="auto"/>
    </w:pPr>
    <w:rPr>
      <w:rFonts w:ascii="Verdana" w:hAnsi="Verdana"/>
      <w:color w:val="009999"/>
      <w:sz w:val="20"/>
    </w:rPr>
  </w:style>
  <w:style w:type="character" w:customStyle="1" w:styleId="FooterChar">
    <w:name w:val="Footer Char"/>
    <w:link w:val="Footer"/>
    <w:uiPriority w:val="99"/>
    <w:rsid w:val="003468F2"/>
    <w:rPr>
      <w:rFonts w:ascii="Verdana" w:hAnsi="Verdana"/>
      <w:color w:val="009999"/>
      <w:szCs w:val="22"/>
      <w:lang w:val="el-GR" w:eastAsia="en-US"/>
    </w:rPr>
  </w:style>
  <w:style w:type="paragraph" w:styleId="NormalWeb">
    <w:name w:val="Normal (Web)"/>
    <w:basedOn w:val="Normal"/>
    <w:uiPriority w:val="99"/>
    <w:unhideWhenUsed/>
    <w:rsid w:val="006146D5"/>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ormal1">
    <w:name w:val="Normal1"/>
    <w:rsid w:val="00E2089E"/>
    <w:pPr>
      <w:spacing w:line="276" w:lineRule="auto"/>
    </w:pPr>
    <w:rPr>
      <w:rFonts w:ascii="Arial" w:eastAsia="Arial" w:hAnsi="Arial" w:cs="Arial"/>
      <w:color w:val="000000"/>
      <w:sz w:val="22"/>
      <w:szCs w:val="22"/>
      <w:lang w:val="nl-NL" w:eastAsia="nl-NL"/>
    </w:rPr>
  </w:style>
  <w:style w:type="paragraph" w:customStyle="1" w:styleId="MediumList2-Accent21">
    <w:name w:val="Medium List 2 - Accent 21"/>
    <w:hidden/>
    <w:uiPriority w:val="99"/>
    <w:semiHidden/>
    <w:rsid w:val="00736BB4"/>
    <w:rPr>
      <w:sz w:val="22"/>
      <w:szCs w:val="22"/>
      <w:lang w:val="el-GR" w:eastAsia="en-US"/>
    </w:rPr>
  </w:style>
  <w:style w:type="character" w:styleId="Hyperlink">
    <w:name w:val="Hyperlink"/>
    <w:uiPriority w:val="99"/>
    <w:unhideWhenUsed/>
    <w:qFormat/>
    <w:rsid w:val="003468F2"/>
    <w:rPr>
      <w:rFonts w:ascii="Verdana" w:hAnsi="Verdana"/>
      <w:color w:val="009999"/>
      <w:u w:val="single"/>
    </w:rPr>
  </w:style>
  <w:style w:type="paragraph" w:styleId="Subtitle">
    <w:name w:val="Subtitle"/>
    <w:basedOn w:val="Normal"/>
    <w:next w:val="Normal"/>
    <w:link w:val="SubtitleChar"/>
    <w:uiPriority w:val="11"/>
    <w:qFormat/>
    <w:rsid w:val="003468F2"/>
    <w:pPr>
      <w:spacing w:after="60"/>
      <w:jc w:val="center"/>
      <w:outlineLvl w:val="1"/>
    </w:pPr>
    <w:rPr>
      <w:rFonts w:ascii="Verdana" w:eastAsia="Times New Roman" w:hAnsi="Verdana"/>
      <w:sz w:val="24"/>
      <w:szCs w:val="24"/>
    </w:rPr>
  </w:style>
  <w:style w:type="character" w:customStyle="1" w:styleId="SubtitleChar">
    <w:name w:val="Subtitle Char"/>
    <w:link w:val="Subtitle"/>
    <w:uiPriority w:val="11"/>
    <w:rsid w:val="003468F2"/>
    <w:rPr>
      <w:rFonts w:ascii="Verdana" w:eastAsia="Times New Roman" w:hAnsi="Verdana"/>
      <w:sz w:val="24"/>
      <w:szCs w:val="24"/>
      <w:lang w:val="el-GR" w:eastAsia="en-US"/>
    </w:rPr>
  </w:style>
  <w:style w:type="character" w:customStyle="1" w:styleId="IntenseEmphasis1">
    <w:name w:val="Intense Emphasis1"/>
    <w:uiPriority w:val="66"/>
    <w:qFormat/>
    <w:rsid w:val="00F63F60"/>
    <w:rPr>
      <w:b/>
      <w:bCs/>
      <w:i/>
      <w:iCs/>
      <w:color w:val="4F81BD"/>
    </w:rPr>
  </w:style>
  <w:style w:type="paragraph" w:styleId="Title">
    <w:name w:val="Title"/>
    <w:basedOn w:val="Normal"/>
    <w:next w:val="Normal"/>
    <w:link w:val="TitleChar"/>
    <w:uiPriority w:val="10"/>
    <w:qFormat/>
    <w:rsid w:val="00887BC0"/>
    <w:pPr>
      <w:spacing w:before="240" w:after="60"/>
      <w:ind w:left="720"/>
      <w:outlineLvl w:val="0"/>
    </w:pPr>
    <w:rPr>
      <w:rFonts w:ascii="Verdana" w:eastAsia="Times New Roman" w:hAnsi="Verdana"/>
      <w:b/>
      <w:bCs/>
      <w:kern w:val="28"/>
      <w:sz w:val="30"/>
      <w:szCs w:val="32"/>
    </w:rPr>
  </w:style>
  <w:style w:type="character" w:customStyle="1" w:styleId="TitleChar">
    <w:name w:val="Title Char"/>
    <w:link w:val="Title"/>
    <w:uiPriority w:val="10"/>
    <w:rsid w:val="00887BC0"/>
    <w:rPr>
      <w:rFonts w:ascii="Verdana" w:eastAsia="Times New Roman" w:hAnsi="Verdana"/>
      <w:b/>
      <w:bCs/>
      <w:kern w:val="28"/>
      <w:sz w:val="30"/>
      <w:szCs w:val="32"/>
      <w:lang w:val="el-GR" w:eastAsia="en-US"/>
    </w:rPr>
  </w:style>
  <w:style w:type="character" w:customStyle="1" w:styleId="Heading2Char">
    <w:name w:val="Heading 2 Char"/>
    <w:basedOn w:val="DefaultParagraphFont"/>
    <w:link w:val="Heading2"/>
    <w:uiPriority w:val="9"/>
    <w:rsid w:val="003468F2"/>
    <w:rPr>
      <w:rFonts w:asciiTheme="majorHAnsi" w:eastAsiaTheme="majorEastAsia" w:hAnsiTheme="majorHAnsi" w:cstheme="majorBidi"/>
      <w:b/>
      <w:bCs/>
      <w:color w:val="009999"/>
      <w:sz w:val="26"/>
      <w:szCs w:val="26"/>
      <w:lang w:val="el-GR" w:eastAsia="en-US"/>
    </w:rPr>
  </w:style>
  <w:style w:type="paragraph" w:styleId="Quote">
    <w:name w:val="Quote"/>
    <w:basedOn w:val="Normal"/>
    <w:next w:val="Normal"/>
    <w:link w:val="QuoteChar"/>
    <w:uiPriority w:val="64"/>
    <w:qFormat/>
    <w:rsid w:val="003468F2"/>
    <w:rPr>
      <w:rFonts w:ascii="Verdana" w:hAnsi="Verdana"/>
      <w:i/>
      <w:iCs/>
      <w:color w:val="004D99"/>
    </w:rPr>
  </w:style>
  <w:style w:type="character" w:customStyle="1" w:styleId="QuoteChar">
    <w:name w:val="Quote Char"/>
    <w:basedOn w:val="DefaultParagraphFont"/>
    <w:link w:val="Quote"/>
    <w:uiPriority w:val="64"/>
    <w:rsid w:val="003468F2"/>
    <w:rPr>
      <w:rFonts w:ascii="Verdana" w:hAnsi="Verdana"/>
      <w:i/>
      <w:iCs/>
      <w:color w:val="004D99"/>
      <w:sz w:val="22"/>
      <w:szCs w:val="22"/>
      <w:lang w:val="el-GR" w:eastAsia="en-US"/>
    </w:rPr>
  </w:style>
  <w:style w:type="paragraph" w:styleId="IntenseQuote">
    <w:name w:val="Intense Quote"/>
    <w:basedOn w:val="Normal"/>
    <w:next w:val="Normal"/>
    <w:link w:val="IntenseQuoteChar"/>
    <w:uiPriority w:val="65"/>
    <w:qFormat/>
    <w:rsid w:val="003468F2"/>
    <w:pPr>
      <w:pBdr>
        <w:bottom w:val="single" w:sz="4" w:space="4" w:color="009999" w:themeColor="accent1"/>
      </w:pBdr>
      <w:spacing w:before="200" w:after="280"/>
      <w:ind w:left="936" w:right="936"/>
    </w:pPr>
    <w:rPr>
      <w:rFonts w:ascii="Verdana" w:hAnsi="Verdana"/>
      <w:b/>
      <w:bCs/>
      <w:i/>
      <w:iCs/>
      <w:color w:val="004D99"/>
    </w:rPr>
  </w:style>
  <w:style w:type="character" w:customStyle="1" w:styleId="IntenseQuoteChar">
    <w:name w:val="Intense Quote Char"/>
    <w:basedOn w:val="DefaultParagraphFont"/>
    <w:link w:val="IntenseQuote"/>
    <w:uiPriority w:val="65"/>
    <w:rsid w:val="003468F2"/>
    <w:rPr>
      <w:rFonts w:ascii="Verdana" w:hAnsi="Verdana"/>
      <w:b/>
      <w:bCs/>
      <w:i/>
      <w:iCs/>
      <w:color w:val="004D99"/>
      <w:sz w:val="22"/>
      <w:szCs w:val="22"/>
      <w:lang w:val="el-GR" w:eastAsia="en-US"/>
    </w:rPr>
  </w:style>
  <w:style w:type="character" w:styleId="Emphasis">
    <w:name w:val="Emphasis"/>
    <w:basedOn w:val="DefaultParagraphFont"/>
    <w:uiPriority w:val="20"/>
    <w:qFormat/>
    <w:rsid w:val="003468F2"/>
    <w:rPr>
      <w:rFonts w:ascii="Verdana" w:hAnsi="Verdana"/>
      <w:i/>
      <w:iCs/>
    </w:rPr>
  </w:style>
  <w:style w:type="paragraph" w:styleId="Bibliography">
    <w:name w:val="Bibliography"/>
    <w:basedOn w:val="Normal"/>
    <w:next w:val="Normal"/>
    <w:uiPriority w:val="61"/>
    <w:rsid w:val="003468F2"/>
    <w:rPr>
      <w:rFonts w:ascii="Verdana" w:hAnsi="Verdana"/>
    </w:rPr>
  </w:style>
  <w:style w:type="character" w:styleId="Strong">
    <w:name w:val="Strong"/>
    <w:basedOn w:val="DefaultParagraphFont"/>
    <w:uiPriority w:val="22"/>
    <w:qFormat/>
    <w:rsid w:val="00887BC0"/>
    <w:rPr>
      <w:rFonts w:ascii="Verdana" w:hAnsi="Verdana"/>
      <w:b/>
      <w:bCs/>
      <w:color w:val="004D99"/>
    </w:rPr>
  </w:style>
  <w:style w:type="character" w:styleId="IntenseReference">
    <w:name w:val="Intense Reference"/>
    <w:basedOn w:val="DefaultParagraphFont"/>
    <w:uiPriority w:val="73"/>
    <w:qFormat/>
    <w:rsid w:val="003468F2"/>
    <w:rPr>
      <w:rFonts w:ascii="Verdana" w:hAnsi="Verdana"/>
      <w:b/>
      <w:bCs/>
      <w:smallCaps/>
      <w:color w:val="696367"/>
      <w:spacing w:val="5"/>
      <w:u w:val="single"/>
    </w:rPr>
  </w:style>
  <w:style w:type="character" w:customStyle="1" w:styleId="Heading1Char">
    <w:name w:val="Heading 1 Char"/>
    <w:basedOn w:val="DefaultParagraphFont"/>
    <w:link w:val="Heading1"/>
    <w:uiPriority w:val="9"/>
    <w:rsid w:val="00887BC0"/>
    <w:rPr>
      <w:rFonts w:asciiTheme="majorHAnsi" w:eastAsiaTheme="majorEastAsia" w:hAnsiTheme="majorHAnsi" w:cstheme="majorBidi"/>
      <w:b/>
      <w:bCs/>
      <w:color w:val="004D99"/>
      <w:sz w:val="28"/>
      <w:szCs w:val="28"/>
      <w:lang w:val="el-GR" w:eastAsia="en-US"/>
    </w:rPr>
  </w:style>
  <w:style w:type="character" w:customStyle="1" w:styleId="Heading3Char">
    <w:name w:val="Heading 3 Char"/>
    <w:aliases w:val="Exercise name Char"/>
    <w:basedOn w:val="DefaultParagraphFont"/>
    <w:link w:val="Heading3"/>
    <w:uiPriority w:val="9"/>
    <w:rsid w:val="00C76E28"/>
    <w:rPr>
      <w:rFonts w:asciiTheme="majorHAnsi" w:eastAsiaTheme="majorEastAsia" w:hAnsiTheme="majorHAnsi" w:cstheme="majorBidi"/>
      <w:b/>
      <w:bCs/>
      <w:color w:val="004D99"/>
      <w:sz w:val="24"/>
      <w:szCs w:val="22"/>
      <w:lang w:val="el-GR" w:eastAsia="en-US"/>
    </w:rPr>
  </w:style>
  <w:style w:type="character" w:styleId="SubtleReference">
    <w:name w:val="Subtle Reference"/>
    <w:basedOn w:val="DefaultParagraphFont"/>
    <w:uiPriority w:val="72"/>
    <w:rsid w:val="003468F2"/>
    <w:rPr>
      <w:rFonts w:ascii="Verdana" w:hAnsi="Verdana"/>
      <w:smallCaps/>
      <w:color w:val="696367"/>
      <w:u w:val="single"/>
    </w:rPr>
  </w:style>
  <w:style w:type="character" w:customStyle="1" w:styleId="Heading4Char">
    <w:name w:val="Heading 4 Char"/>
    <w:aliases w:val="Table caption Char"/>
    <w:basedOn w:val="DefaultParagraphFont"/>
    <w:link w:val="Heading4"/>
    <w:uiPriority w:val="9"/>
    <w:rsid w:val="00186603"/>
    <w:rPr>
      <w:rFonts w:asciiTheme="majorHAnsi" w:eastAsiaTheme="majorEastAsia" w:hAnsiTheme="majorHAnsi" w:cstheme="majorBidi"/>
      <w:bCs/>
      <w:iCs/>
      <w:color w:val="009999" w:themeColor="accent1"/>
      <w:sz w:val="22"/>
      <w:szCs w:val="22"/>
      <w:lang w:val="el-GR" w:eastAsia="en-US"/>
    </w:rPr>
  </w:style>
  <w:style w:type="paragraph" w:styleId="ListParagraph">
    <w:name w:val="List Paragraph"/>
    <w:basedOn w:val="Normal"/>
    <w:uiPriority w:val="34"/>
    <w:qFormat/>
    <w:rsid w:val="005E1813"/>
    <w:pPr>
      <w:ind w:left="720"/>
      <w:contextualSpacing/>
    </w:pPr>
    <w:rPr>
      <w:rFonts w:asciiTheme="minorHAnsi" w:eastAsiaTheme="minorHAnsi" w:hAnsiTheme="minorHAnsi" w:cstheme="minorBidi"/>
      <w:lang w:eastAsia="en-GB"/>
    </w:rPr>
  </w:style>
  <w:style w:type="character" w:styleId="SubtleEmphasis">
    <w:name w:val="Subtle Emphasis"/>
    <w:basedOn w:val="DefaultParagraphFont"/>
    <w:uiPriority w:val="70"/>
    <w:qFormat/>
    <w:rsid w:val="006B4A66"/>
    <w:rPr>
      <w:i/>
      <w:iCs/>
      <w:color w:val="808080" w:themeColor="text1" w:themeTint="7F"/>
    </w:rPr>
  </w:style>
  <w:style w:type="character" w:styleId="PageNumber">
    <w:name w:val="page number"/>
    <w:basedOn w:val="DefaultParagraphFont"/>
    <w:rsid w:val="00EC052D"/>
  </w:style>
  <w:style w:type="table" w:styleId="LightList-Accent2">
    <w:name w:val="Light List Accent 2"/>
    <w:basedOn w:val="TableNormal"/>
    <w:uiPriority w:val="61"/>
    <w:rsid w:val="00317DD0"/>
    <w:rPr>
      <w:rFonts w:asciiTheme="minorHAnsi" w:eastAsiaTheme="minorHAnsi" w:hAnsiTheme="minorHAnsi" w:cstheme="minorBidi"/>
      <w:sz w:val="22"/>
      <w:szCs w:val="22"/>
      <w:lang w:val="en-US" w:eastAsia="en-US"/>
    </w:rPr>
    <w:tblPr>
      <w:tblStyleRowBandSize w:val="1"/>
      <w:tblStyleColBandSize w:val="1"/>
      <w:tblBorders>
        <w:top w:val="single" w:sz="8" w:space="0" w:color="64B636" w:themeColor="accent2"/>
        <w:left w:val="single" w:sz="8" w:space="0" w:color="64B636" w:themeColor="accent2"/>
        <w:bottom w:val="single" w:sz="8" w:space="0" w:color="64B636" w:themeColor="accent2"/>
        <w:right w:val="single" w:sz="8" w:space="0" w:color="64B636" w:themeColor="accent2"/>
      </w:tblBorders>
    </w:tblPr>
    <w:tblStylePr w:type="firstRow">
      <w:pPr>
        <w:spacing w:before="0" w:after="0" w:line="240" w:lineRule="auto"/>
      </w:pPr>
      <w:rPr>
        <w:b/>
        <w:bCs/>
        <w:color w:val="FFFFFF" w:themeColor="background1"/>
      </w:rPr>
      <w:tblPr/>
      <w:tcPr>
        <w:shd w:val="clear" w:color="auto" w:fill="64B636" w:themeFill="accent2"/>
      </w:tcPr>
    </w:tblStylePr>
    <w:tblStylePr w:type="lastRow">
      <w:pPr>
        <w:spacing w:before="0" w:after="0" w:line="240" w:lineRule="auto"/>
      </w:pPr>
      <w:rPr>
        <w:b/>
        <w:bCs/>
      </w:rPr>
      <w:tblPr/>
      <w:tcPr>
        <w:tcBorders>
          <w:top w:val="double" w:sz="6" w:space="0" w:color="64B636" w:themeColor="accent2"/>
          <w:left w:val="single" w:sz="8" w:space="0" w:color="64B636" w:themeColor="accent2"/>
          <w:bottom w:val="single" w:sz="8" w:space="0" w:color="64B636" w:themeColor="accent2"/>
          <w:right w:val="single" w:sz="8" w:space="0" w:color="64B636" w:themeColor="accent2"/>
        </w:tcBorders>
      </w:tcPr>
    </w:tblStylePr>
    <w:tblStylePr w:type="firstCol">
      <w:rPr>
        <w:b/>
        <w:bCs/>
      </w:rPr>
    </w:tblStylePr>
    <w:tblStylePr w:type="lastCol">
      <w:rPr>
        <w:b/>
        <w:bCs/>
      </w:rPr>
    </w:tblStylePr>
    <w:tblStylePr w:type="band1Vert">
      <w:tblPr/>
      <w:tcPr>
        <w:tcBorders>
          <w:top w:val="single" w:sz="8" w:space="0" w:color="64B636" w:themeColor="accent2"/>
          <w:left w:val="single" w:sz="8" w:space="0" w:color="64B636" w:themeColor="accent2"/>
          <w:bottom w:val="single" w:sz="8" w:space="0" w:color="64B636" w:themeColor="accent2"/>
          <w:right w:val="single" w:sz="8" w:space="0" w:color="64B636" w:themeColor="accent2"/>
        </w:tcBorders>
      </w:tcPr>
    </w:tblStylePr>
    <w:tblStylePr w:type="band1Horz">
      <w:tblPr/>
      <w:tcPr>
        <w:tcBorders>
          <w:top w:val="single" w:sz="8" w:space="0" w:color="64B636" w:themeColor="accent2"/>
          <w:left w:val="single" w:sz="8" w:space="0" w:color="64B636" w:themeColor="accent2"/>
          <w:bottom w:val="single" w:sz="8" w:space="0" w:color="64B636" w:themeColor="accent2"/>
          <w:right w:val="single" w:sz="8" w:space="0" w:color="64B636" w:themeColor="accent2"/>
        </w:tcBorders>
      </w:tcPr>
    </w:tblStylePr>
  </w:style>
  <w:style w:type="table" w:styleId="LightList-Accent3">
    <w:name w:val="Light List Accent 3"/>
    <w:basedOn w:val="TableNormal"/>
    <w:uiPriority w:val="61"/>
    <w:rsid w:val="00317DD0"/>
    <w:rPr>
      <w:rFonts w:asciiTheme="minorHAnsi" w:eastAsiaTheme="minorHAnsi" w:hAnsiTheme="minorHAnsi" w:cstheme="minorBidi"/>
      <w:sz w:val="22"/>
      <w:szCs w:val="22"/>
      <w:lang w:val="en-US" w:eastAsia="en-US"/>
    </w:rPr>
    <w:tblPr>
      <w:tblStyleRowBandSize w:val="1"/>
      <w:tblStyleColBandSize w:val="1"/>
      <w:tblBorders>
        <w:top w:val="single" w:sz="8" w:space="0" w:color="004D99" w:themeColor="accent3"/>
        <w:left w:val="single" w:sz="8" w:space="0" w:color="004D99" w:themeColor="accent3"/>
        <w:bottom w:val="single" w:sz="8" w:space="0" w:color="004D99" w:themeColor="accent3"/>
        <w:right w:val="single" w:sz="8" w:space="0" w:color="004D99" w:themeColor="accent3"/>
      </w:tblBorders>
    </w:tblPr>
    <w:tblStylePr w:type="firstRow">
      <w:pPr>
        <w:spacing w:before="0" w:after="0" w:line="240" w:lineRule="auto"/>
      </w:pPr>
      <w:rPr>
        <w:b/>
        <w:bCs/>
        <w:color w:val="FFFFFF" w:themeColor="background1"/>
      </w:rPr>
      <w:tblPr/>
      <w:tcPr>
        <w:shd w:val="clear" w:color="auto" w:fill="004D99" w:themeFill="accent3"/>
      </w:tcPr>
    </w:tblStylePr>
    <w:tblStylePr w:type="lastRow">
      <w:pPr>
        <w:spacing w:before="0" w:after="0" w:line="240" w:lineRule="auto"/>
      </w:pPr>
      <w:rPr>
        <w:b/>
        <w:bCs/>
      </w:rPr>
      <w:tblPr/>
      <w:tcPr>
        <w:tcBorders>
          <w:top w:val="double" w:sz="6" w:space="0" w:color="004D99" w:themeColor="accent3"/>
          <w:left w:val="single" w:sz="8" w:space="0" w:color="004D99" w:themeColor="accent3"/>
          <w:bottom w:val="single" w:sz="8" w:space="0" w:color="004D99" w:themeColor="accent3"/>
          <w:right w:val="single" w:sz="8" w:space="0" w:color="004D99" w:themeColor="accent3"/>
        </w:tcBorders>
      </w:tcPr>
    </w:tblStylePr>
    <w:tblStylePr w:type="firstCol">
      <w:rPr>
        <w:b/>
        <w:bCs/>
      </w:rPr>
    </w:tblStylePr>
    <w:tblStylePr w:type="lastCol">
      <w:rPr>
        <w:b/>
        <w:bCs/>
      </w:rPr>
    </w:tblStylePr>
    <w:tblStylePr w:type="band1Vert">
      <w:tblPr/>
      <w:tcPr>
        <w:tcBorders>
          <w:top w:val="single" w:sz="8" w:space="0" w:color="004D99" w:themeColor="accent3"/>
          <w:left w:val="single" w:sz="8" w:space="0" w:color="004D99" w:themeColor="accent3"/>
          <w:bottom w:val="single" w:sz="8" w:space="0" w:color="004D99" w:themeColor="accent3"/>
          <w:right w:val="single" w:sz="8" w:space="0" w:color="004D99" w:themeColor="accent3"/>
        </w:tcBorders>
      </w:tcPr>
    </w:tblStylePr>
    <w:tblStylePr w:type="band1Horz">
      <w:tblPr/>
      <w:tcPr>
        <w:tcBorders>
          <w:top w:val="single" w:sz="8" w:space="0" w:color="004D99" w:themeColor="accent3"/>
          <w:left w:val="single" w:sz="8" w:space="0" w:color="004D99" w:themeColor="accent3"/>
          <w:bottom w:val="single" w:sz="8" w:space="0" w:color="004D99" w:themeColor="accent3"/>
          <w:right w:val="single" w:sz="8" w:space="0" w:color="004D99" w:themeColor="accent3"/>
        </w:tcBorders>
      </w:tcPr>
    </w:tblStylePr>
  </w:style>
  <w:style w:type="character" w:styleId="FollowedHyperlink">
    <w:name w:val="FollowedHyperlink"/>
    <w:basedOn w:val="DefaultParagraphFont"/>
    <w:uiPriority w:val="99"/>
    <w:semiHidden/>
    <w:unhideWhenUsed/>
    <w:rsid w:val="00317DD0"/>
    <w:rPr>
      <w:color w:val="FDAD1E" w:themeColor="followedHyperlink"/>
      <w:u w:val="single"/>
    </w:rPr>
  </w:style>
  <w:style w:type="character" w:customStyle="1" w:styleId="NormalTok">
    <w:name w:val="NormalTok"/>
    <w:basedOn w:val="DefaultParagraphFont"/>
    <w:rsid w:val="00142B35"/>
    <w:rPr>
      <w:rFonts w:ascii="Consolas" w:hAnsi="Consolas"/>
      <w:shd w:val="clear" w:color="auto" w:fill="F8F8F8"/>
    </w:rPr>
  </w:style>
  <w:style w:type="paragraph" w:styleId="HTMLPreformatted">
    <w:name w:val="HTML Preformatted"/>
    <w:basedOn w:val="Normal"/>
    <w:link w:val="HTMLPreformattedChar"/>
    <w:uiPriority w:val="99"/>
    <w:semiHidden/>
    <w:unhideWhenUsed/>
    <w:rsid w:val="00A94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94E29"/>
    <w:rPr>
      <w:rFonts w:ascii="Courier New" w:eastAsia="Times New Roman" w:hAnsi="Courier New" w:cs="Courier New"/>
      <w:lang w:val="en-US" w:eastAsia="en-US"/>
    </w:rPr>
  </w:style>
  <w:style w:type="character" w:styleId="IntenseEmphasis">
    <w:name w:val="Intense Emphasis"/>
    <w:basedOn w:val="DefaultParagraphFont"/>
    <w:uiPriority w:val="71"/>
    <w:qFormat/>
    <w:rsid w:val="00AC3FB2"/>
    <w:rPr>
      <w:i/>
      <w:iCs/>
      <w:color w:val="009999" w:themeColor="accent1"/>
    </w:rPr>
  </w:style>
  <w:style w:type="character" w:customStyle="1" w:styleId="gd15mcfceub">
    <w:name w:val="gd15mcfceub"/>
    <w:basedOn w:val="DefaultParagraphFont"/>
    <w:rsid w:val="00620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0577">
      <w:bodyDiv w:val="1"/>
      <w:marLeft w:val="0"/>
      <w:marRight w:val="0"/>
      <w:marTop w:val="0"/>
      <w:marBottom w:val="0"/>
      <w:divBdr>
        <w:top w:val="none" w:sz="0" w:space="0" w:color="auto"/>
        <w:left w:val="none" w:sz="0" w:space="0" w:color="auto"/>
        <w:bottom w:val="none" w:sz="0" w:space="0" w:color="auto"/>
        <w:right w:val="none" w:sz="0" w:space="0" w:color="auto"/>
      </w:divBdr>
    </w:div>
    <w:div w:id="237712323">
      <w:bodyDiv w:val="1"/>
      <w:marLeft w:val="0"/>
      <w:marRight w:val="0"/>
      <w:marTop w:val="0"/>
      <w:marBottom w:val="0"/>
      <w:divBdr>
        <w:top w:val="none" w:sz="0" w:space="0" w:color="auto"/>
        <w:left w:val="none" w:sz="0" w:space="0" w:color="auto"/>
        <w:bottom w:val="none" w:sz="0" w:space="0" w:color="auto"/>
        <w:right w:val="none" w:sz="0" w:space="0" w:color="auto"/>
      </w:divBdr>
    </w:div>
    <w:div w:id="345522874">
      <w:bodyDiv w:val="1"/>
      <w:marLeft w:val="0"/>
      <w:marRight w:val="0"/>
      <w:marTop w:val="0"/>
      <w:marBottom w:val="0"/>
      <w:divBdr>
        <w:top w:val="none" w:sz="0" w:space="0" w:color="auto"/>
        <w:left w:val="none" w:sz="0" w:space="0" w:color="auto"/>
        <w:bottom w:val="none" w:sz="0" w:space="0" w:color="auto"/>
        <w:right w:val="none" w:sz="0" w:space="0" w:color="auto"/>
      </w:divBdr>
    </w:div>
    <w:div w:id="563949975">
      <w:bodyDiv w:val="1"/>
      <w:marLeft w:val="0"/>
      <w:marRight w:val="0"/>
      <w:marTop w:val="0"/>
      <w:marBottom w:val="0"/>
      <w:divBdr>
        <w:top w:val="none" w:sz="0" w:space="0" w:color="auto"/>
        <w:left w:val="none" w:sz="0" w:space="0" w:color="auto"/>
        <w:bottom w:val="none" w:sz="0" w:space="0" w:color="auto"/>
        <w:right w:val="none" w:sz="0" w:space="0" w:color="auto"/>
      </w:divBdr>
      <w:divsChild>
        <w:div w:id="1836072174">
          <w:marLeft w:val="0"/>
          <w:marRight w:val="0"/>
          <w:marTop w:val="0"/>
          <w:marBottom w:val="0"/>
          <w:divBdr>
            <w:top w:val="none" w:sz="0" w:space="0" w:color="auto"/>
            <w:left w:val="none" w:sz="0" w:space="0" w:color="auto"/>
            <w:bottom w:val="none" w:sz="0" w:space="0" w:color="auto"/>
            <w:right w:val="none" w:sz="0" w:space="0" w:color="auto"/>
          </w:divBdr>
        </w:div>
      </w:divsChild>
    </w:div>
    <w:div w:id="636883277">
      <w:bodyDiv w:val="1"/>
      <w:marLeft w:val="0"/>
      <w:marRight w:val="0"/>
      <w:marTop w:val="0"/>
      <w:marBottom w:val="0"/>
      <w:divBdr>
        <w:top w:val="none" w:sz="0" w:space="0" w:color="auto"/>
        <w:left w:val="none" w:sz="0" w:space="0" w:color="auto"/>
        <w:bottom w:val="none" w:sz="0" w:space="0" w:color="auto"/>
        <w:right w:val="none" w:sz="0" w:space="0" w:color="auto"/>
      </w:divBdr>
    </w:div>
    <w:div w:id="649408465">
      <w:bodyDiv w:val="1"/>
      <w:marLeft w:val="0"/>
      <w:marRight w:val="0"/>
      <w:marTop w:val="0"/>
      <w:marBottom w:val="0"/>
      <w:divBdr>
        <w:top w:val="none" w:sz="0" w:space="0" w:color="auto"/>
        <w:left w:val="none" w:sz="0" w:space="0" w:color="auto"/>
        <w:bottom w:val="none" w:sz="0" w:space="0" w:color="auto"/>
        <w:right w:val="none" w:sz="0" w:space="0" w:color="auto"/>
      </w:divBdr>
    </w:div>
    <w:div w:id="725688565">
      <w:bodyDiv w:val="1"/>
      <w:marLeft w:val="0"/>
      <w:marRight w:val="0"/>
      <w:marTop w:val="0"/>
      <w:marBottom w:val="0"/>
      <w:divBdr>
        <w:top w:val="none" w:sz="0" w:space="0" w:color="auto"/>
        <w:left w:val="none" w:sz="0" w:space="0" w:color="auto"/>
        <w:bottom w:val="none" w:sz="0" w:space="0" w:color="auto"/>
        <w:right w:val="none" w:sz="0" w:space="0" w:color="auto"/>
      </w:divBdr>
    </w:div>
    <w:div w:id="1063723949">
      <w:bodyDiv w:val="1"/>
      <w:marLeft w:val="0"/>
      <w:marRight w:val="0"/>
      <w:marTop w:val="0"/>
      <w:marBottom w:val="0"/>
      <w:divBdr>
        <w:top w:val="none" w:sz="0" w:space="0" w:color="auto"/>
        <w:left w:val="none" w:sz="0" w:space="0" w:color="auto"/>
        <w:bottom w:val="none" w:sz="0" w:space="0" w:color="auto"/>
        <w:right w:val="none" w:sz="0" w:space="0" w:color="auto"/>
      </w:divBdr>
    </w:div>
    <w:div w:id="1066991940">
      <w:bodyDiv w:val="1"/>
      <w:marLeft w:val="0"/>
      <w:marRight w:val="0"/>
      <w:marTop w:val="0"/>
      <w:marBottom w:val="0"/>
      <w:divBdr>
        <w:top w:val="none" w:sz="0" w:space="0" w:color="auto"/>
        <w:left w:val="none" w:sz="0" w:space="0" w:color="auto"/>
        <w:bottom w:val="none" w:sz="0" w:space="0" w:color="auto"/>
        <w:right w:val="none" w:sz="0" w:space="0" w:color="auto"/>
      </w:divBdr>
    </w:div>
    <w:div w:id="1204098812">
      <w:bodyDiv w:val="1"/>
      <w:marLeft w:val="0"/>
      <w:marRight w:val="0"/>
      <w:marTop w:val="0"/>
      <w:marBottom w:val="0"/>
      <w:divBdr>
        <w:top w:val="none" w:sz="0" w:space="0" w:color="auto"/>
        <w:left w:val="none" w:sz="0" w:space="0" w:color="auto"/>
        <w:bottom w:val="none" w:sz="0" w:space="0" w:color="auto"/>
        <w:right w:val="none" w:sz="0" w:space="0" w:color="auto"/>
      </w:divBdr>
    </w:div>
    <w:div w:id="1345325812">
      <w:bodyDiv w:val="1"/>
      <w:marLeft w:val="0"/>
      <w:marRight w:val="0"/>
      <w:marTop w:val="0"/>
      <w:marBottom w:val="0"/>
      <w:divBdr>
        <w:top w:val="none" w:sz="0" w:space="0" w:color="auto"/>
        <w:left w:val="none" w:sz="0" w:space="0" w:color="auto"/>
        <w:bottom w:val="none" w:sz="0" w:space="0" w:color="auto"/>
        <w:right w:val="none" w:sz="0" w:space="0" w:color="auto"/>
      </w:divBdr>
      <w:divsChild>
        <w:div w:id="874584425">
          <w:marLeft w:val="547"/>
          <w:marRight w:val="0"/>
          <w:marTop w:val="134"/>
          <w:marBottom w:val="0"/>
          <w:divBdr>
            <w:top w:val="none" w:sz="0" w:space="0" w:color="auto"/>
            <w:left w:val="none" w:sz="0" w:space="0" w:color="auto"/>
            <w:bottom w:val="none" w:sz="0" w:space="0" w:color="auto"/>
            <w:right w:val="none" w:sz="0" w:space="0" w:color="auto"/>
          </w:divBdr>
        </w:div>
        <w:div w:id="1250890071">
          <w:marLeft w:val="547"/>
          <w:marRight w:val="0"/>
          <w:marTop w:val="134"/>
          <w:marBottom w:val="0"/>
          <w:divBdr>
            <w:top w:val="none" w:sz="0" w:space="0" w:color="auto"/>
            <w:left w:val="none" w:sz="0" w:space="0" w:color="auto"/>
            <w:bottom w:val="none" w:sz="0" w:space="0" w:color="auto"/>
            <w:right w:val="none" w:sz="0" w:space="0" w:color="auto"/>
          </w:divBdr>
        </w:div>
      </w:divsChild>
    </w:div>
    <w:div w:id="1504735540">
      <w:bodyDiv w:val="1"/>
      <w:marLeft w:val="0"/>
      <w:marRight w:val="0"/>
      <w:marTop w:val="0"/>
      <w:marBottom w:val="0"/>
      <w:divBdr>
        <w:top w:val="none" w:sz="0" w:space="0" w:color="auto"/>
        <w:left w:val="none" w:sz="0" w:space="0" w:color="auto"/>
        <w:bottom w:val="none" w:sz="0" w:space="0" w:color="auto"/>
        <w:right w:val="none" w:sz="0" w:space="0" w:color="auto"/>
      </w:divBdr>
    </w:div>
    <w:div w:id="1506170035">
      <w:bodyDiv w:val="1"/>
      <w:marLeft w:val="0"/>
      <w:marRight w:val="0"/>
      <w:marTop w:val="0"/>
      <w:marBottom w:val="0"/>
      <w:divBdr>
        <w:top w:val="none" w:sz="0" w:space="0" w:color="auto"/>
        <w:left w:val="none" w:sz="0" w:space="0" w:color="auto"/>
        <w:bottom w:val="none" w:sz="0" w:space="0" w:color="auto"/>
        <w:right w:val="none" w:sz="0" w:space="0" w:color="auto"/>
      </w:divBdr>
    </w:div>
    <w:div w:id="1590776623">
      <w:bodyDiv w:val="1"/>
      <w:marLeft w:val="0"/>
      <w:marRight w:val="0"/>
      <w:marTop w:val="0"/>
      <w:marBottom w:val="0"/>
      <w:divBdr>
        <w:top w:val="none" w:sz="0" w:space="0" w:color="auto"/>
        <w:left w:val="none" w:sz="0" w:space="0" w:color="auto"/>
        <w:bottom w:val="none" w:sz="0" w:space="0" w:color="auto"/>
        <w:right w:val="none" w:sz="0" w:space="0" w:color="auto"/>
      </w:divBdr>
    </w:div>
    <w:div w:id="1783647454">
      <w:bodyDiv w:val="1"/>
      <w:marLeft w:val="0"/>
      <w:marRight w:val="0"/>
      <w:marTop w:val="0"/>
      <w:marBottom w:val="0"/>
      <w:divBdr>
        <w:top w:val="none" w:sz="0" w:space="0" w:color="auto"/>
        <w:left w:val="none" w:sz="0" w:space="0" w:color="auto"/>
        <w:bottom w:val="none" w:sz="0" w:space="0" w:color="auto"/>
        <w:right w:val="none" w:sz="0" w:space="0" w:color="auto"/>
      </w:divBdr>
    </w:div>
    <w:div w:id="20105180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4799456" TargetMode="External"/><Relationship Id="rId3" Type="http://schemas.openxmlformats.org/officeDocument/2006/relationships/settings" Target="settings.xml"/><Relationship Id="rId7" Type="http://schemas.openxmlformats.org/officeDocument/2006/relationships/hyperlink" Target="https://www.ncbi.nlm.nih.gov/pubmed/?term=overview+of+R+jal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DARTH">
      <a:dk1>
        <a:sysClr val="windowText" lastClr="000000"/>
      </a:dk1>
      <a:lt1>
        <a:sysClr val="window" lastClr="FFFFFF"/>
      </a:lt1>
      <a:dk2>
        <a:srgbClr val="696367"/>
      </a:dk2>
      <a:lt2>
        <a:srgbClr val="D9CFC5"/>
      </a:lt2>
      <a:accent1>
        <a:srgbClr val="009999"/>
      </a:accent1>
      <a:accent2>
        <a:srgbClr val="64B636"/>
      </a:accent2>
      <a:accent3>
        <a:srgbClr val="004D99"/>
      </a:accent3>
      <a:accent4>
        <a:srgbClr val="378369"/>
      </a:accent4>
      <a:accent5>
        <a:srgbClr val="F7730B"/>
      </a:accent5>
      <a:accent6>
        <a:srgbClr val="C19859"/>
      </a:accent6>
      <a:hlink>
        <a:srgbClr val="6B9F25"/>
      </a:hlink>
      <a:folHlink>
        <a:srgbClr val="FDAD1E"/>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982</Words>
  <Characters>5604</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sickkids</Company>
  <LinksUpToDate>false</LinksUpToDate>
  <CharactersWithSpaces>6573</CharactersWithSpaces>
  <SharedDoc>false</SharedDoc>
  <HLinks>
    <vt:vector size="6" baseType="variant">
      <vt:variant>
        <vt:i4>4194380</vt:i4>
      </vt:variant>
      <vt:variant>
        <vt:i4>0</vt:i4>
      </vt:variant>
      <vt:variant>
        <vt:i4>0</vt:i4>
      </vt:variant>
      <vt:variant>
        <vt:i4>5</vt:i4>
      </vt:variant>
      <vt:variant>
        <vt:lpwstr>https://www.ncbi.nlm.nih.gov/pubmed/?term=overview+of+R+jalal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Krijkamp</dc:creator>
  <cp:lastModifiedBy>Petros Pechlivanoglou</cp:lastModifiedBy>
  <cp:revision>13</cp:revision>
  <cp:lastPrinted>2017-12-06T13:15:00Z</cp:lastPrinted>
  <dcterms:created xsi:type="dcterms:W3CDTF">2019-10-17T18:31:00Z</dcterms:created>
  <dcterms:modified xsi:type="dcterms:W3CDTF">2019-10-20T20:55:00Z</dcterms:modified>
</cp:coreProperties>
</file>