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F38EE" w14:textId="77777777" w:rsidR="00887BC0" w:rsidRDefault="00887BC0" w:rsidP="00887BC0">
      <w:pPr>
        <w:pStyle w:val="Title"/>
        <w:rPr>
          <w:lang w:val="en-GB"/>
        </w:rPr>
      </w:pPr>
    </w:p>
    <w:p w14:paraId="1996B253" w14:textId="6A5E99FD" w:rsidR="00715485" w:rsidRPr="003F2E2B" w:rsidRDefault="00F93933" w:rsidP="00C56EA0">
      <w:pPr>
        <w:pStyle w:val="Title"/>
        <w:rPr>
          <w:sz w:val="32"/>
          <w:lang w:val="en-US"/>
        </w:rPr>
      </w:pPr>
      <w:r w:rsidRPr="003F2E2B">
        <w:rPr>
          <w:noProof/>
          <w:sz w:val="32"/>
          <w:lang w:val="en-US"/>
        </w:rPr>
        <mc:AlternateContent>
          <mc:Choice Requires="wps">
            <w:drawing>
              <wp:anchor distT="0" distB="0" distL="114300" distR="114300" simplePos="0" relativeHeight="251656704" behindDoc="0" locked="0" layoutInCell="1" allowOverlap="1" wp14:anchorId="08AE104E" wp14:editId="18B4353D">
                <wp:simplePos x="0" y="0"/>
                <wp:positionH relativeFrom="column">
                  <wp:posOffset>-930275</wp:posOffset>
                </wp:positionH>
                <wp:positionV relativeFrom="paragraph">
                  <wp:posOffset>-1524635</wp:posOffset>
                </wp:positionV>
                <wp:extent cx="769620" cy="10679430"/>
                <wp:effectExtent l="0" t="0" r="11430" b="4572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10679430"/>
                        </a:xfrm>
                        <a:prstGeom prst="rect">
                          <a:avLst/>
                        </a:prstGeom>
                        <a:solidFill>
                          <a:srgbClr val="009999"/>
                        </a:solidFill>
                        <a:ln>
                          <a:noFill/>
                        </a:ln>
                        <a:effectLst>
                          <a:outerShdw dist="28398" dir="3806097" algn="ctr" rotWithShape="0">
                            <a:srgbClr val="FFFFFF">
                              <a:alpha val="50000"/>
                            </a:srgbClr>
                          </a:outerShdw>
                        </a:effectLst>
                      </wps:spPr>
                      <wps:txbx>
                        <w:txbxContent>
                          <w:p w14:paraId="39078EA8" w14:textId="77777777" w:rsidR="00F63F60" w:rsidRPr="00DE2D6C" w:rsidRDefault="00F63F60">
                            <w:pPr>
                              <w:rPr>
                                <w:b/>
                                <w:color w:val="FFFFFF"/>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AE104E" id="Rectangle 2" o:spid="_x0000_s1026" style="position:absolute;left:0;text-align:left;margin-left:-73.25pt;margin-top:-120.05pt;width:60.6pt;height:840.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xHUQIAAI4EAAAOAAAAZHJzL2Uyb0RvYy54bWysVE1v2zAMvQ/YfxB0X+2kaT6MOkXRosOA&#10;bivWDTsrkmwLk0WNUuJ0v76UnHTZehumg2BKFPkeH+nLq31v2U5jMOBqPjkrOdNOgjKurfm3r3fv&#10;lpyFKJwSFpyu+ZMO/Gr99s3l4Cs9hQ6s0sgoiAvV4Gvexeirogiy070IZ+C1o8sGsBeRTGwLhWKg&#10;6L0tpmU5LwZA5RGkDoFOb8dLvs7xm0bL+Llpgo7M1pywxbxj3jdpL9aXompR+M7IAwzxDyh6YRwl&#10;fQl1K6JgWzSvQvVGIgRo4pmEvoCmMVJnDsRmUv7F5rETXmcuVJzgX8oU/l9Y+Wn3gMyompNQTvQk&#10;0RcqmnCt1WyayjP4UJHXo3/ARDD4e5A/AnNw05GXvkaEodNCEahJ8i/+eJCMQE/ZZvgIiqKLbYRc&#10;qX2DfQpINWD7LMjTiyB6H5mkw8V8NZ+SbJKuJuV8sZqdZ8kKUR2fewzxvYaepY+aI4HP4cXuPsQE&#10;R1RHlwwfrFF3xtpsYLu5sch2InVHuaKVGRDLUzfrkrOD9GyMOJ7o3F+UJtPYRo2PnRqYMgnIdHm+&#10;opIqQ812vizn5WrBmbAtTYmMyBlC/G5ilyVOvF/huctr5GJ9J0aUFyWtI8gRfuYIx/TZOkGW5UgK&#10;jErG/WZ/EHUD6omEISApfxpi+ugAf3E20EDUPPzcCtSc2Q+OxF1NZrM0QdmYXSySLnh6szm9EU5S&#10;qJpHIp0/b+I4dVuPpu0o0yRTc3BNDdGYLFVqlhHVoY2o6TOfw4CmqTq1s9fv38j6GQAA//8DAFBL&#10;AwQUAAYACAAAACEASq4T4OgAAAATAQAADwAAAGRycy9kb3ducmV2LnhtbEyPQU/DMAyF70j8h8hI&#10;3Lq0JS2oazqhoZ2QQBQ2OGaNaas1SdVkW+HXY05wsWz58/N75Wo2Azvh5HtnJSSLGBjaxunethLe&#10;XjfRHTAflNVqcBYlfKGHVXV5UapCu7N9wVMdWkYi1hdKQhfCWHDumw6N8gs3oqXdp5uMCjROLdeT&#10;OpO4GXgaxzk3qrf0oVMjrjtsDvXRSHh+2uLu+6Pb1I95puf3gxfruZHy+mp+WFK5XwILOIe/C/jN&#10;QP6hImN7d7Tas0FClIg8I5a6VMQJMGKiNLsBtidYiOQWeFXy/1mqHwAAAP//AwBQSwECLQAUAAYA&#10;CAAAACEAtoM4kv4AAADhAQAAEwAAAAAAAAAAAAAAAAAAAAAAW0NvbnRlbnRfVHlwZXNdLnhtbFBL&#10;AQItABQABgAIAAAAIQA4/SH/1gAAAJQBAAALAAAAAAAAAAAAAAAAAC8BAABfcmVscy8ucmVsc1BL&#10;AQItABQABgAIAAAAIQCypXxHUQIAAI4EAAAOAAAAAAAAAAAAAAAAAC4CAABkcnMvZTJvRG9jLnht&#10;bFBLAQItABQABgAIAAAAIQBKrhPg6AAAABMBAAAPAAAAAAAAAAAAAAAAAKsEAABkcnMvZG93bnJl&#10;di54bWxQSwUGAAAAAAQABADzAAAAwAUAAAAA&#10;" fillcolor="#099" stroked="f">
                <v:shadow on="t" color="white" opacity=".5" offset="1pt"/>
                <v:textbox>
                  <w:txbxContent>
                    <w:p w14:paraId="39078EA8" w14:textId="77777777" w:rsidR="00F63F60" w:rsidRPr="00DE2D6C" w:rsidRDefault="00F63F60">
                      <w:pPr>
                        <w:rPr>
                          <w:b/>
                          <w:color w:val="FFFFFF"/>
                          <w:lang w:val="nl-NL"/>
                        </w:rPr>
                      </w:pPr>
                    </w:p>
                  </w:txbxContent>
                </v:textbox>
              </v:rect>
            </w:pict>
          </mc:Fallback>
        </mc:AlternateContent>
      </w:r>
      <w:r w:rsidR="00C56EA0" w:rsidRPr="003F2E2B">
        <w:rPr>
          <w:sz w:val="32"/>
          <w:lang w:val="en-US"/>
        </w:rPr>
        <w:t xml:space="preserve">Cost-Effectiveness and Decision Modeling </w:t>
      </w:r>
      <w:r w:rsidR="003F2E2B" w:rsidRPr="003F2E2B">
        <w:rPr>
          <w:sz w:val="32"/>
          <w:lang w:val="en-US"/>
        </w:rPr>
        <w:t xml:space="preserve">in </w:t>
      </w:r>
      <w:r w:rsidR="00C56EA0" w:rsidRPr="003F2E2B">
        <w:rPr>
          <w:sz w:val="32"/>
          <w:lang w:val="en-US"/>
        </w:rPr>
        <w:t>R</w:t>
      </w:r>
      <w:r w:rsidR="003F2E2B" w:rsidRPr="003F2E2B">
        <w:rPr>
          <w:sz w:val="32"/>
          <w:lang w:val="en-US"/>
        </w:rPr>
        <w:t xml:space="preserve"> </w:t>
      </w:r>
    </w:p>
    <w:p w14:paraId="139F352B" w14:textId="79F979EA" w:rsidR="00133EC8" w:rsidRDefault="003F2E2B" w:rsidP="00F44ADF">
      <w:pPr>
        <w:rPr>
          <w:rFonts w:ascii="Verdana" w:eastAsia="Times New Roman" w:hAnsi="Verdana"/>
          <w:bCs/>
          <w:lang w:val="en-US"/>
        </w:rPr>
      </w:pPr>
      <w:r>
        <w:rPr>
          <w:lang w:val="en-US"/>
        </w:rPr>
        <w:tab/>
      </w:r>
      <w:r w:rsidR="00F44ADF">
        <w:rPr>
          <w:rFonts w:ascii="Verdana" w:hAnsi="Verdana"/>
          <w:sz w:val="28"/>
          <w:szCs w:val="28"/>
          <w:lang w:val="en-US"/>
        </w:rPr>
        <w:t>Model Calibration</w:t>
      </w:r>
      <w:r w:rsidR="00F44ADF" w:rsidRPr="00B20261">
        <w:rPr>
          <w:rFonts w:ascii="Verdana" w:hAnsi="Verdana"/>
          <w:sz w:val="28"/>
          <w:szCs w:val="28"/>
          <w:lang w:val="en-US"/>
        </w:rPr>
        <w:t xml:space="preserve"> Exercise</w:t>
      </w:r>
    </w:p>
    <w:p w14:paraId="5DC768CB" w14:textId="77777777" w:rsidR="00133EC8" w:rsidRDefault="00133EC8" w:rsidP="009A3C63">
      <w:pPr>
        <w:spacing w:after="0" w:line="240" w:lineRule="auto"/>
        <w:rPr>
          <w:rFonts w:ascii="Verdana" w:eastAsia="Times New Roman" w:hAnsi="Verdana"/>
          <w:bCs/>
          <w:lang w:val="en-US"/>
        </w:rPr>
      </w:pPr>
    </w:p>
    <w:p w14:paraId="460C1A19" w14:textId="77777777" w:rsidR="00133EC8" w:rsidRDefault="00133EC8" w:rsidP="0015264F">
      <w:pPr>
        <w:spacing w:after="0" w:line="240" w:lineRule="auto"/>
        <w:ind w:left="720"/>
        <w:rPr>
          <w:rFonts w:ascii="Verdana" w:eastAsia="Times New Roman" w:hAnsi="Verdana"/>
          <w:bCs/>
          <w:lang w:val="en-US"/>
        </w:rPr>
      </w:pPr>
    </w:p>
    <w:tbl>
      <w:tblPr>
        <w:tblW w:w="0" w:type="auto"/>
        <w:tblInd w:w="720" w:type="dxa"/>
        <w:tblLook w:val="04A0" w:firstRow="1" w:lastRow="0" w:firstColumn="1" w:lastColumn="0" w:noHBand="0" w:noVBand="1"/>
      </w:tblPr>
      <w:tblGrid>
        <w:gridCol w:w="4428"/>
        <w:gridCol w:w="4428"/>
      </w:tblGrid>
      <w:tr w:rsidR="00133EC8" w:rsidRPr="00DE2D6C" w14:paraId="00710165" w14:textId="77777777" w:rsidTr="00715485">
        <w:tc>
          <w:tcPr>
            <w:tcW w:w="4428" w:type="dxa"/>
            <w:shd w:val="clear" w:color="auto" w:fill="009999"/>
          </w:tcPr>
          <w:p w14:paraId="59520F91" w14:textId="77777777" w:rsidR="00133EC8" w:rsidRPr="00DE2D6C" w:rsidRDefault="00133EC8" w:rsidP="00715485">
            <w:pPr>
              <w:spacing w:after="0" w:line="240" w:lineRule="auto"/>
              <w:jc w:val="center"/>
              <w:rPr>
                <w:rFonts w:ascii="Verdana" w:eastAsia="Times New Roman" w:hAnsi="Verdana"/>
                <w:bCs/>
                <w:lang w:val="en-US"/>
              </w:rPr>
            </w:pPr>
          </w:p>
        </w:tc>
        <w:tc>
          <w:tcPr>
            <w:tcW w:w="4428" w:type="dxa"/>
            <w:shd w:val="clear" w:color="auto" w:fill="009999"/>
          </w:tcPr>
          <w:p w14:paraId="3C2C0963" w14:textId="77777777" w:rsidR="00133EC8" w:rsidRPr="00DE2D6C" w:rsidRDefault="00133EC8" w:rsidP="00DE2D6C">
            <w:pPr>
              <w:spacing w:after="0" w:line="240" w:lineRule="auto"/>
              <w:rPr>
                <w:rFonts w:ascii="Verdana" w:eastAsia="Times New Roman" w:hAnsi="Verdana"/>
                <w:bCs/>
                <w:color w:val="FFFFFF"/>
                <w:lang w:val="en-US"/>
              </w:rPr>
            </w:pPr>
          </w:p>
        </w:tc>
      </w:tr>
      <w:tr w:rsidR="00133EC8" w:rsidRPr="00DE2D6C" w14:paraId="79607E28" w14:textId="77777777" w:rsidTr="003F2E2B">
        <w:trPr>
          <w:trHeight w:val="1971"/>
        </w:trPr>
        <w:tc>
          <w:tcPr>
            <w:tcW w:w="4428" w:type="dxa"/>
            <w:shd w:val="clear" w:color="auto" w:fill="F0ECE8"/>
          </w:tcPr>
          <w:p w14:paraId="35D208C5" w14:textId="77777777" w:rsidR="003F2E2B" w:rsidRDefault="003F2E2B" w:rsidP="00DE2D6C">
            <w:pPr>
              <w:spacing w:after="0" w:line="240" w:lineRule="auto"/>
              <w:rPr>
                <w:rFonts w:ascii="Verdana" w:eastAsia="Times New Roman" w:hAnsi="Verdana"/>
                <w:bCs/>
                <w:sz w:val="24"/>
                <w:lang w:val="es-ES"/>
              </w:rPr>
            </w:pPr>
          </w:p>
          <w:p w14:paraId="0A4F3EC9" w14:textId="77777777" w:rsidR="00133EC8" w:rsidRPr="009E5003" w:rsidRDefault="00133EC8" w:rsidP="00DE2D6C">
            <w:pPr>
              <w:spacing w:after="0" w:line="240" w:lineRule="auto"/>
              <w:rPr>
                <w:rFonts w:ascii="Verdana" w:eastAsia="Times New Roman" w:hAnsi="Verdana"/>
                <w:bCs/>
                <w:sz w:val="24"/>
                <w:lang w:val="es-ES"/>
              </w:rPr>
            </w:pPr>
            <w:r w:rsidRPr="009E5003">
              <w:rPr>
                <w:rFonts w:ascii="Verdana" w:eastAsia="Times New Roman" w:hAnsi="Verdana"/>
                <w:bCs/>
                <w:sz w:val="24"/>
                <w:lang w:val="es-ES"/>
              </w:rPr>
              <w:t>Fernando Alarid-Escudero, PhD</w:t>
            </w:r>
            <w:r w:rsidRPr="009E5003">
              <w:rPr>
                <w:rFonts w:ascii="Verdana" w:eastAsia="Times New Roman" w:hAnsi="Verdana"/>
                <w:bCs/>
                <w:sz w:val="24"/>
                <w:vertAlign w:val="superscript"/>
                <w:lang w:val="es-ES"/>
              </w:rPr>
              <w:t>1</w:t>
            </w:r>
            <w:r w:rsidRPr="009E5003">
              <w:rPr>
                <w:rFonts w:ascii="Verdana" w:eastAsia="Times New Roman" w:hAnsi="Verdana"/>
                <w:bCs/>
                <w:sz w:val="24"/>
                <w:lang w:val="es-ES"/>
              </w:rPr>
              <w:t xml:space="preserve"> </w:t>
            </w:r>
          </w:p>
          <w:p w14:paraId="1D285640" w14:textId="77777777" w:rsidR="00133EC8" w:rsidRPr="009E5003" w:rsidRDefault="00133EC8" w:rsidP="00DE2D6C">
            <w:pPr>
              <w:spacing w:after="0" w:line="240" w:lineRule="auto"/>
              <w:rPr>
                <w:rFonts w:ascii="Verdana" w:eastAsia="Times New Roman" w:hAnsi="Verdana"/>
                <w:bCs/>
                <w:sz w:val="24"/>
                <w:lang w:val="es-ES"/>
              </w:rPr>
            </w:pPr>
            <w:r w:rsidRPr="009E5003">
              <w:rPr>
                <w:rFonts w:ascii="Verdana" w:eastAsia="Times New Roman" w:hAnsi="Verdana"/>
                <w:bCs/>
                <w:sz w:val="24"/>
                <w:lang w:val="es-ES"/>
              </w:rPr>
              <w:t xml:space="preserve">Eva A. </w:t>
            </w:r>
            <w:proofErr w:type="spellStart"/>
            <w:r w:rsidRPr="009E5003">
              <w:rPr>
                <w:rFonts w:ascii="Verdana" w:eastAsia="Times New Roman" w:hAnsi="Verdana"/>
                <w:bCs/>
                <w:sz w:val="24"/>
                <w:lang w:val="es-ES"/>
              </w:rPr>
              <w:t>Enns</w:t>
            </w:r>
            <w:proofErr w:type="spellEnd"/>
            <w:r w:rsidRPr="009E5003">
              <w:rPr>
                <w:rFonts w:ascii="Verdana" w:eastAsia="Times New Roman" w:hAnsi="Verdana"/>
                <w:bCs/>
                <w:sz w:val="24"/>
                <w:lang w:val="es-ES"/>
              </w:rPr>
              <w:t>, MS, PhD</w:t>
            </w:r>
            <w:r w:rsidRPr="009E5003">
              <w:rPr>
                <w:rFonts w:ascii="Verdana" w:eastAsia="Times New Roman" w:hAnsi="Verdana"/>
                <w:bCs/>
                <w:sz w:val="24"/>
                <w:vertAlign w:val="superscript"/>
                <w:lang w:val="es-ES"/>
              </w:rPr>
              <w:t>1</w:t>
            </w:r>
            <w:r w:rsidRPr="009E5003">
              <w:rPr>
                <w:rFonts w:ascii="Verdana" w:eastAsia="Times New Roman" w:hAnsi="Verdana"/>
                <w:bCs/>
                <w:sz w:val="24"/>
                <w:lang w:val="es-ES"/>
              </w:rPr>
              <w:tab/>
            </w:r>
          </w:p>
          <w:p w14:paraId="2F81A131" w14:textId="77777777" w:rsidR="00133EC8" w:rsidRPr="00DE2D6C" w:rsidRDefault="00133EC8" w:rsidP="00DE2D6C">
            <w:pPr>
              <w:spacing w:after="0" w:line="240" w:lineRule="auto"/>
              <w:rPr>
                <w:rFonts w:ascii="Verdana" w:eastAsia="Times New Roman" w:hAnsi="Verdana"/>
                <w:bCs/>
                <w:sz w:val="24"/>
                <w:vertAlign w:val="superscript"/>
                <w:lang w:val="en-US"/>
              </w:rPr>
            </w:pPr>
            <w:r w:rsidRPr="00DE2D6C">
              <w:rPr>
                <w:rFonts w:ascii="Verdana" w:eastAsia="Times New Roman" w:hAnsi="Verdana"/>
                <w:bCs/>
                <w:sz w:val="24"/>
                <w:lang w:val="en-US"/>
              </w:rPr>
              <w:t xml:space="preserve">M.G. Myriam </w:t>
            </w:r>
            <w:proofErr w:type="spellStart"/>
            <w:r w:rsidRPr="00DE2D6C">
              <w:rPr>
                <w:rFonts w:ascii="Verdana" w:eastAsia="Times New Roman" w:hAnsi="Verdana"/>
                <w:bCs/>
                <w:sz w:val="24"/>
                <w:lang w:val="en-US"/>
              </w:rPr>
              <w:t>Hunink</w:t>
            </w:r>
            <w:proofErr w:type="spellEnd"/>
            <w:r w:rsidRPr="00DE2D6C">
              <w:rPr>
                <w:rFonts w:ascii="Verdana" w:eastAsia="Times New Roman" w:hAnsi="Verdana"/>
                <w:bCs/>
                <w:sz w:val="24"/>
                <w:lang w:val="en-US"/>
              </w:rPr>
              <w:t>, MD, PhD</w:t>
            </w:r>
            <w:r w:rsidRPr="00DE2D6C">
              <w:rPr>
                <w:rFonts w:ascii="Verdana" w:eastAsia="Times New Roman" w:hAnsi="Verdana"/>
                <w:bCs/>
                <w:sz w:val="24"/>
                <w:vertAlign w:val="superscript"/>
                <w:lang w:val="en-US"/>
              </w:rPr>
              <w:t>2,3</w:t>
            </w:r>
          </w:p>
          <w:p w14:paraId="1B119F05" w14:textId="77777777" w:rsidR="00133EC8" w:rsidRPr="00DE2D6C" w:rsidRDefault="00133EC8" w:rsidP="00DE2D6C">
            <w:pPr>
              <w:spacing w:after="0" w:line="240" w:lineRule="auto"/>
              <w:rPr>
                <w:rFonts w:ascii="Verdana" w:eastAsia="Times New Roman" w:hAnsi="Verdana"/>
                <w:bCs/>
                <w:sz w:val="24"/>
                <w:lang w:val="nl-NL"/>
              </w:rPr>
            </w:pPr>
            <w:proofErr w:type="spellStart"/>
            <w:r w:rsidRPr="00DE2D6C">
              <w:rPr>
                <w:rFonts w:ascii="Verdana" w:eastAsia="Times New Roman" w:hAnsi="Verdana"/>
                <w:bCs/>
                <w:sz w:val="24"/>
                <w:lang w:val="nl-NL"/>
              </w:rPr>
              <w:t>Hawre</w:t>
            </w:r>
            <w:proofErr w:type="spellEnd"/>
            <w:r w:rsidRPr="00DE2D6C">
              <w:rPr>
                <w:rFonts w:ascii="Verdana" w:eastAsia="Times New Roman" w:hAnsi="Verdana"/>
                <w:bCs/>
                <w:sz w:val="24"/>
                <w:lang w:val="nl-NL"/>
              </w:rPr>
              <w:t xml:space="preserve"> J. </w:t>
            </w:r>
            <w:proofErr w:type="spellStart"/>
            <w:r w:rsidRPr="00DE2D6C">
              <w:rPr>
                <w:rFonts w:ascii="Verdana" w:eastAsia="Times New Roman" w:hAnsi="Verdana"/>
                <w:bCs/>
                <w:sz w:val="24"/>
                <w:lang w:val="nl-NL"/>
              </w:rPr>
              <w:t>Jalal</w:t>
            </w:r>
            <w:proofErr w:type="spellEnd"/>
            <w:r w:rsidRPr="00DE2D6C">
              <w:rPr>
                <w:rFonts w:ascii="Verdana" w:eastAsia="Times New Roman" w:hAnsi="Verdana"/>
                <w:bCs/>
                <w:sz w:val="24"/>
                <w:lang w:val="nl-NL"/>
              </w:rPr>
              <w:t>, MD, PhD</w:t>
            </w:r>
            <w:r w:rsidRPr="00DE2D6C">
              <w:rPr>
                <w:rFonts w:ascii="Verdana" w:eastAsia="Times New Roman" w:hAnsi="Verdana"/>
                <w:bCs/>
                <w:sz w:val="24"/>
                <w:vertAlign w:val="superscript"/>
                <w:lang w:val="nl-NL"/>
              </w:rPr>
              <w:t>4</w:t>
            </w:r>
            <w:r w:rsidRPr="00DE2D6C">
              <w:rPr>
                <w:rFonts w:ascii="Verdana" w:eastAsia="Times New Roman" w:hAnsi="Verdana"/>
                <w:bCs/>
                <w:sz w:val="24"/>
                <w:lang w:val="nl-NL"/>
              </w:rPr>
              <w:t xml:space="preserve"> </w:t>
            </w:r>
          </w:p>
          <w:p w14:paraId="0E0E4638" w14:textId="77777777" w:rsidR="00133EC8" w:rsidRPr="00DE2D6C" w:rsidRDefault="00133EC8" w:rsidP="007E2E9D">
            <w:pPr>
              <w:tabs>
                <w:tab w:val="right" w:pos="4212"/>
              </w:tabs>
              <w:spacing w:after="0" w:line="240" w:lineRule="auto"/>
              <w:outlineLvl w:val="0"/>
              <w:rPr>
                <w:rFonts w:ascii="Verdana" w:eastAsia="Times New Roman" w:hAnsi="Verdana"/>
                <w:bCs/>
                <w:sz w:val="24"/>
                <w:vertAlign w:val="superscript"/>
                <w:lang w:val="nl-NL"/>
              </w:rPr>
            </w:pPr>
            <w:r w:rsidRPr="00DE2D6C">
              <w:rPr>
                <w:rFonts w:ascii="Verdana" w:eastAsia="Times New Roman" w:hAnsi="Verdana"/>
                <w:bCs/>
                <w:sz w:val="24"/>
                <w:lang w:val="nl-NL"/>
              </w:rPr>
              <w:t xml:space="preserve">Eline M. </w:t>
            </w:r>
            <w:proofErr w:type="spellStart"/>
            <w:r w:rsidRPr="00DE2D6C">
              <w:rPr>
                <w:rFonts w:ascii="Verdana" w:eastAsia="Times New Roman" w:hAnsi="Verdana"/>
                <w:bCs/>
                <w:sz w:val="24"/>
                <w:lang w:val="nl-NL"/>
              </w:rPr>
              <w:t>Krijkamp</w:t>
            </w:r>
            <w:proofErr w:type="spellEnd"/>
            <w:r w:rsidRPr="00DE2D6C">
              <w:rPr>
                <w:rFonts w:ascii="Verdana" w:eastAsia="Times New Roman" w:hAnsi="Verdana"/>
                <w:bCs/>
                <w:sz w:val="24"/>
                <w:lang w:val="nl-NL"/>
              </w:rPr>
              <w:t>, MSc</w:t>
            </w:r>
            <w:r w:rsidRPr="00DE2D6C">
              <w:rPr>
                <w:rFonts w:ascii="Verdana" w:eastAsia="Times New Roman" w:hAnsi="Verdana"/>
                <w:bCs/>
                <w:sz w:val="24"/>
                <w:vertAlign w:val="superscript"/>
                <w:lang w:val="nl-NL"/>
              </w:rPr>
              <w:t>2</w:t>
            </w:r>
            <w:r w:rsidR="007E2E9D">
              <w:rPr>
                <w:rFonts w:ascii="Verdana" w:eastAsia="Times New Roman" w:hAnsi="Verdana"/>
                <w:bCs/>
                <w:sz w:val="24"/>
                <w:vertAlign w:val="superscript"/>
                <w:lang w:val="nl-NL"/>
              </w:rPr>
              <w:tab/>
            </w:r>
          </w:p>
          <w:p w14:paraId="55A73C3D" w14:textId="77777777" w:rsidR="00133EC8" w:rsidRDefault="00133EC8" w:rsidP="00DE2D6C">
            <w:pPr>
              <w:spacing w:after="0" w:line="240" w:lineRule="auto"/>
              <w:rPr>
                <w:rFonts w:ascii="Verdana" w:eastAsia="Times New Roman" w:hAnsi="Verdana"/>
                <w:bCs/>
                <w:sz w:val="24"/>
                <w:lang w:val="en-US"/>
              </w:rPr>
            </w:pPr>
            <w:proofErr w:type="spellStart"/>
            <w:r w:rsidRPr="00DE2D6C">
              <w:rPr>
                <w:rFonts w:ascii="Verdana" w:eastAsia="Times New Roman" w:hAnsi="Verdana"/>
                <w:bCs/>
                <w:sz w:val="24"/>
                <w:lang w:val="en-US"/>
              </w:rPr>
              <w:t>Petros</w:t>
            </w:r>
            <w:proofErr w:type="spellEnd"/>
            <w:r w:rsidRPr="00DE2D6C">
              <w:rPr>
                <w:rFonts w:ascii="Verdana" w:eastAsia="Times New Roman" w:hAnsi="Verdana"/>
                <w:bCs/>
                <w:sz w:val="24"/>
                <w:lang w:val="en-US"/>
              </w:rPr>
              <w:t xml:space="preserve"> </w:t>
            </w:r>
            <w:proofErr w:type="spellStart"/>
            <w:r w:rsidRPr="00DE2D6C">
              <w:rPr>
                <w:rFonts w:ascii="Verdana" w:eastAsia="Times New Roman" w:hAnsi="Verdana"/>
                <w:bCs/>
                <w:sz w:val="24"/>
                <w:lang w:val="en-US"/>
              </w:rPr>
              <w:t>Pechlivanoglou</w:t>
            </w:r>
            <w:proofErr w:type="spellEnd"/>
            <w:r w:rsidRPr="00DE2D6C">
              <w:rPr>
                <w:rFonts w:ascii="Verdana" w:eastAsia="Times New Roman" w:hAnsi="Verdana"/>
                <w:bCs/>
                <w:sz w:val="24"/>
                <w:lang w:val="en-US"/>
              </w:rPr>
              <w:t>, PhD</w:t>
            </w:r>
            <w:r w:rsidRPr="00DE2D6C">
              <w:rPr>
                <w:rFonts w:ascii="Verdana" w:eastAsia="Times New Roman" w:hAnsi="Verdana"/>
                <w:bCs/>
                <w:sz w:val="24"/>
                <w:vertAlign w:val="superscript"/>
                <w:lang w:val="en-US"/>
              </w:rPr>
              <w:t>5</w:t>
            </w:r>
            <w:r w:rsidRPr="00DE2D6C">
              <w:rPr>
                <w:rFonts w:ascii="Verdana" w:eastAsia="Times New Roman" w:hAnsi="Verdana"/>
                <w:bCs/>
                <w:sz w:val="24"/>
                <w:lang w:val="en-US"/>
              </w:rPr>
              <w:t xml:space="preserve"> </w:t>
            </w:r>
          </w:p>
          <w:p w14:paraId="5F7A7286" w14:textId="42D9BA6F" w:rsidR="003F2E2B" w:rsidRPr="003F2E2B" w:rsidRDefault="003F2E2B" w:rsidP="00DE2D6C">
            <w:pPr>
              <w:spacing w:after="0" w:line="240" w:lineRule="auto"/>
              <w:rPr>
                <w:rFonts w:ascii="Verdana" w:eastAsia="Times New Roman" w:hAnsi="Verdana"/>
                <w:bCs/>
                <w:sz w:val="24"/>
                <w:lang w:val="en-US"/>
              </w:rPr>
            </w:pPr>
          </w:p>
        </w:tc>
        <w:tc>
          <w:tcPr>
            <w:tcW w:w="4428" w:type="dxa"/>
            <w:shd w:val="clear" w:color="auto" w:fill="FFFFFF"/>
          </w:tcPr>
          <w:p w14:paraId="7788761D" w14:textId="77777777" w:rsidR="006B6CFE" w:rsidRPr="00DE2D6C" w:rsidRDefault="006B6CFE" w:rsidP="00DE2D6C">
            <w:pPr>
              <w:spacing w:after="0" w:line="240" w:lineRule="auto"/>
              <w:rPr>
                <w:rFonts w:ascii="Verdana" w:eastAsia="Times New Roman" w:hAnsi="Verdana"/>
                <w:bCs/>
                <w:color w:val="31849B"/>
                <w:lang w:val="en-US"/>
              </w:rPr>
            </w:pPr>
          </w:p>
          <w:p w14:paraId="492824E8" w14:textId="77777777" w:rsidR="006B6CFE" w:rsidRPr="00DE2D6C" w:rsidRDefault="006B6CFE" w:rsidP="00DE2D6C">
            <w:pPr>
              <w:spacing w:after="0" w:line="240" w:lineRule="auto"/>
              <w:rPr>
                <w:rFonts w:ascii="Verdana" w:eastAsia="Times New Roman" w:hAnsi="Verdana"/>
                <w:bCs/>
                <w:color w:val="31849B"/>
                <w:lang w:val="en-US"/>
              </w:rPr>
            </w:pPr>
          </w:p>
          <w:p w14:paraId="241CA130" w14:textId="77777777" w:rsidR="00133EC8" w:rsidRPr="00DE2D6C" w:rsidRDefault="00133EC8" w:rsidP="00715485">
            <w:pPr>
              <w:pStyle w:val="Quote"/>
              <w:rPr>
                <w:lang w:val="en-US"/>
              </w:rPr>
            </w:pPr>
          </w:p>
        </w:tc>
      </w:tr>
    </w:tbl>
    <w:p w14:paraId="50132074" w14:textId="77777777" w:rsidR="00EA3BDD" w:rsidRDefault="00EA3BDD" w:rsidP="00EA3BDD">
      <w:pPr>
        <w:spacing w:after="0" w:line="240" w:lineRule="auto"/>
        <w:rPr>
          <w:rFonts w:ascii="Verdana" w:eastAsia="Times New Roman" w:hAnsi="Verdana"/>
          <w:b/>
          <w:bCs/>
          <w:vertAlign w:val="superscript"/>
          <w:lang w:val="en-GB"/>
        </w:rPr>
      </w:pPr>
    </w:p>
    <w:p w14:paraId="714A1A24" w14:textId="77777777" w:rsidR="003F2E2B" w:rsidRPr="00133EC8" w:rsidRDefault="003F2E2B" w:rsidP="00EA3BDD">
      <w:pPr>
        <w:spacing w:after="0" w:line="240" w:lineRule="auto"/>
        <w:rPr>
          <w:rFonts w:ascii="Verdana" w:eastAsia="Times New Roman" w:hAnsi="Verdana"/>
          <w:b/>
          <w:bCs/>
          <w:vertAlign w:val="superscript"/>
          <w:lang w:val="en-GB"/>
        </w:rPr>
      </w:pPr>
    </w:p>
    <w:p w14:paraId="08D0F17D" w14:textId="5B8D6C4C" w:rsidR="00735251" w:rsidRDefault="00955E74" w:rsidP="00735251">
      <w:pPr>
        <w:spacing w:after="0" w:line="240" w:lineRule="auto"/>
        <w:ind w:left="720"/>
        <w:rPr>
          <w:rFonts w:ascii="Verdana" w:eastAsia="Times New Roman" w:hAnsi="Verdana"/>
          <w:bCs/>
          <w:lang w:val="en-US"/>
        </w:rPr>
      </w:pPr>
      <w:r w:rsidRPr="003F2E2B">
        <w:rPr>
          <w:rFonts w:ascii="Verdana" w:eastAsia="Times New Roman" w:hAnsi="Verdana"/>
          <w:bCs/>
          <w:u w:val="single"/>
          <w:lang w:val="en-US"/>
        </w:rPr>
        <w:t>A</w:t>
      </w:r>
      <w:r w:rsidR="00C56EA0" w:rsidRPr="003F2E2B">
        <w:rPr>
          <w:rFonts w:ascii="Verdana" w:eastAsia="Times New Roman" w:hAnsi="Verdana"/>
          <w:bCs/>
          <w:u w:val="single"/>
          <w:lang w:val="en-US"/>
        </w:rPr>
        <w:t>cknowledgements and attribution</w:t>
      </w:r>
    </w:p>
    <w:p w14:paraId="07AC49D8" w14:textId="77777777" w:rsidR="00C56EA0" w:rsidRDefault="00C56EA0" w:rsidP="00C56EA0">
      <w:pPr>
        <w:spacing w:after="0" w:line="240" w:lineRule="auto"/>
        <w:ind w:left="720"/>
        <w:rPr>
          <w:rFonts w:ascii="Verdana" w:eastAsia="Times New Roman" w:hAnsi="Verdana"/>
          <w:bCs/>
          <w:lang w:val="en-US"/>
        </w:rPr>
      </w:pPr>
    </w:p>
    <w:p w14:paraId="73670FC7" w14:textId="77777777" w:rsidR="00504630" w:rsidRDefault="00504630" w:rsidP="00504630">
      <w:pPr>
        <w:spacing w:after="0" w:line="240" w:lineRule="auto"/>
        <w:ind w:left="720"/>
        <w:rPr>
          <w:rFonts w:ascii="Verdana" w:eastAsia="Times New Roman" w:hAnsi="Verdana"/>
          <w:bCs/>
          <w:lang w:val="en-US"/>
        </w:rPr>
      </w:pPr>
      <w:r>
        <w:rPr>
          <w:rFonts w:ascii="Verdana" w:eastAsia="Times New Roman" w:hAnsi="Verdana"/>
          <w:bCs/>
          <w:lang w:val="en-US"/>
        </w:rPr>
        <w:t>Citations:</w:t>
      </w:r>
      <w:bookmarkStart w:id="0" w:name="OLE_LINK3"/>
      <w:bookmarkStart w:id="1" w:name="OLE_LINK4"/>
    </w:p>
    <w:p w14:paraId="53D542B9" w14:textId="77777777" w:rsidR="00504630" w:rsidRPr="00AF4B6A" w:rsidRDefault="00504630" w:rsidP="00504630">
      <w:pPr>
        <w:pStyle w:val="ListParagraph"/>
        <w:numPr>
          <w:ilvl w:val="0"/>
          <w:numId w:val="11"/>
        </w:numPr>
        <w:spacing w:after="0" w:line="240" w:lineRule="auto"/>
        <w:rPr>
          <w:rFonts w:asciiTheme="majorHAnsi" w:hAnsiTheme="majorHAnsi"/>
          <w:sz w:val="18"/>
          <w:szCs w:val="18"/>
          <w:lang w:val="en-CA"/>
        </w:rPr>
      </w:pPr>
      <w:r w:rsidRPr="00C51C82">
        <w:rPr>
          <w:rFonts w:ascii="Verdana" w:hAnsi="Verdana"/>
          <w:noProof/>
          <w:sz w:val="18"/>
          <w:szCs w:val="18"/>
          <w:lang w:val="es-ES"/>
        </w:rPr>
        <w:t xml:space="preserve">Jalal H, Pechlivanoglou P, Krijkamp E, Alarid-Escudero F, Enns E, Hunink MG. </w:t>
      </w:r>
      <w:r w:rsidRPr="00C51C82">
        <w:rPr>
          <w:rFonts w:ascii="Verdana" w:hAnsi="Verdana"/>
          <w:noProof/>
          <w:sz w:val="18"/>
          <w:szCs w:val="18"/>
          <w:lang w:val="en-US"/>
        </w:rPr>
        <w:t>An Overview of R in Health Decision Sciences. Med Decis Making. 2017; 37(3): 735-746.</w:t>
      </w:r>
    </w:p>
    <w:p w14:paraId="376D8FBF" w14:textId="77777777" w:rsidR="00504630" w:rsidRPr="003F2E2B" w:rsidRDefault="00504630" w:rsidP="00504630">
      <w:pPr>
        <w:pStyle w:val="ListParagraph"/>
        <w:numPr>
          <w:ilvl w:val="0"/>
          <w:numId w:val="11"/>
        </w:numPr>
        <w:spacing w:after="0" w:line="240" w:lineRule="auto"/>
        <w:rPr>
          <w:rFonts w:asciiTheme="majorHAnsi" w:hAnsiTheme="majorHAnsi"/>
          <w:sz w:val="18"/>
          <w:szCs w:val="18"/>
          <w:lang w:val="en-CA"/>
        </w:rPr>
      </w:pPr>
      <w:bookmarkStart w:id="2" w:name="OLE_LINK1"/>
      <w:bookmarkStart w:id="3" w:name="OLE_LINK2"/>
      <w:bookmarkEnd w:id="0"/>
      <w:bookmarkEnd w:id="1"/>
      <w:r w:rsidRPr="00C51C82">
        <w:rPr>
          <w:rStyle w:val="Hyperlink"/>
          <w:noProof/>
          <w:color w:val="auto"/>
          <w:sz w:val="18"/>
          <w:szCs w:val="18"/>
          <w:u w:val="none"/>
          <w:lang w:val="en-US"/>
        </w:rPr>
        <w:t>Krijkamp EM, Alarid-Escudero F, Enns EA, Jalal HJ, Hunink MGM, Pechlivanoglou P.</w:t>
      </w:r>
      <w:r>
        <w:rPr>
          <w:rStyle w:val="Hyperlink"/>
          <w:noProof/>
          <w:color w:val="auto"/>
          <w:sz w:val="18"/>
          <w:szCs w:val="18"/>
          <w:u w:val="none"/>
          <w:lang w:val="en-US"/>
        </w:rPr>
        <w:t xml:space="preserve"> </w:t>
      </w:r>
      <w:r w:rsidRPr="003F2E2B">
        <w:rPr>
          <w:rFonts w:ascii="Verdana" w:hAnsi="Verdana"/>
          <w:sz w:val="18"/>
          <w:szCs w:val="18"/>
          <w:lang w:val="en-CA"/>
        </w:rPr>
        <w:t xml:space="preserve">Microsimulation modeling for health decision sciences using R: a tutorial. </w:t>
      </w:r>
      <w:r>
        <w:rPr>
          <w:rFonts w:ascii="Verdana" w:hAnsi="Verdana"/>
          <w:i/>
          <w:sz w:val="18"/>
          <w:szCs w:val="18"/>
          <w:lang w:val="en-CA"/>
        </w:rPr>
        <w:t xml:space="preserve">Med </w:t>
      </w:r>
      <w:proofErr w:type="spellStart"/>
      <w:r>
        <w:rPr>
          <w:rFonts w:ascii="Verdana" w:hAnsi="Verdana"/>
          <w:i/>
          <w:sz w:val="18"/>
          <w:szCs w:val="18"/>
          <w:lang w:val="en-CA"/>
        </w:rPr>
        <w:t>Decis</w:t>
      </w:r>
      <w:proofErr w:type="spellEnd"/>
      <w:r>
        <w:rPr>
          <w:rFonts w:ascii="Verdana" w:hAnsi="Verdana"/>
          <w:i/>
          <w:sz w:val="18"/>
          <w:szCs w:val="18"/>
          <w:lang w:val="en-CA"/>
        </w:rPr>
        <w:t xml:space="preserve"> </w:t>
      </w:r>
      <w:r w:rsidRPr="003F2E2B">
        <w:rPr>
          <w:rFonts w:ascii="Verdana" w:hAnsi="Verdana"/>
          <w:i/>
          <w:sz w:val="18"/>
          <w:szCs w:val="18"/>
          <w:lang w:val="en-CA"/>
        </w:rPr>
        <w:t>Making</w:t>
      </w:r>
      <w:r w:rsidRPr="003F2E2B">
        <w:rPr>
          <w:rFonts w:ascii="Verdana" w:hAnsi="Verdana"/>
          <w:sz w:val="18"/>
          <w:szCs w:val="18"/>
          <w:lang w:val="en-CA"/>
        </w:rPr>
        <w:t>. 2018; 38(3): 400-422.</w:t>
      </w:r>
      <w:r w:rsidRPr="003F2E2B">
        <w:rPr>
          <w:rFonts w:asciiTheme="majorHAnsi" w:hAnsiTheme="majorHAnsi"/>
          <w:sz w:val="18"/>
          <w:szCs w:val="18"/>
          <w:lang w:val="en-CA"/>
        </w:rPr>
        <w:t xml:space="preserve"> </w:t>
      </w:r>
    </w:p>
    <w:bookmarkEnd w:id="2"/>
    <w:bookmarkEnd w:id="3"/>
    <w:p w14:paraId="4E781F00" w14:textId="77777777" w:rsidR="003F2E2B" w:rsidRPr="00EA1325" w:rsidRDefault="003F2E2B" w:rsidP="009A3C63">
      <w:pPr>
        <w:spacing w:after="0" w:line="240" w:lineRule="auto"/>
        <w:rPr>
          <w:rFonts w:ascii="Verdana" w:eastAsia="Times New Roman" w:hAnsi="Verdana"/>
          <w:b/>
          <w:bCs/>
          <w:vertAlign w:val="superscript"/>
          <w:lang w:val="en-GB"/>
        </w:rPr>
      </w:pPr>
    </w:p>
    <w:p w14:paraId="3A945EB5" w14:textId="77777777" w:rsidR="00EA3BDD" w:rsidRPr="00EA3BDD" w:rsidRDefault="00EA3BDD" w:rsidP="00EA3BDD">
      <w:pPr>
        <w:spacing w:after="0" w:line="240" w:lineRule="auto"/>
        <w:ind w:left="720"/>
        <w:rPr>
          <w:rFonts w:ascii="Verdana" w:eastAsia="Times New Roman" w:hAnsi="Verdana"/>
          <w:bCs/>
          <w:sz w:val="18"/>
          <w:lang w:val="en-US"/>
        </w:rPr>
      </w:pPr>
      <w:r w:rsidRPr="00EA3BDD">
        <w:rPr>
          <w:rFonts w:ascii="Verdana" w:eastAsia="Times New Roman" w:hAnsi="Verdana"/>
          <w:bCs/>
          <w:sz w:val="18"/>
          <w:lang w:val="en-US"/>
        </w:rPr>
        <w:t xml:space="preserve">In collaboration of: </w:t>
      </w:r>
      <w:r w:rsidRPr="00EA3BDD">
        <w:rPr>
          <w:rFonts w:ascii="Verdana" w:eastAsia="Times New Roman" w:hAnsi="Verdana"/>
          <w:bCs/>
          <w:sz w:val="18"/>
          <w:lang w:val="en-US"/>
        </w:rPr>
        <w:tab/>
      </w:r>
      <w:r w:rsidRPr="00EA3BDD">
        <w:rPr>
          <w:rFonts w:ascii="Verdana" w:eastAsia="Times New Roman" w:hAnsi="Verdana"/>
          <w:bCs/>
          <w:sz w:val="18"/>
          <w:lang w:val="en-US"/>
        </w:rPr>
        <w:tab/>
      </w:r>
    </w:p>
    <w:p w14:paraId="690225A9" w14:textId="77777777" w:rsidR="00EA3BDD" w:rsidRPr="00EA3BDD" w:rsidRDefault="00EA3BDD" w:rsidP="00EA3BDD">
      <w:pPr>
        <w:spacing w:after="0" w:line="240" w:lineRule="auto"/>
        <w:ind w:left="720"/>
        <w:rPr>
          <w:rFonts w:ascii="Verdana" w:eastAsia="Times New Roman" w:hAnsi="Verdana"/>
          <w:bCs/>
          <w:sz w:val="18"/>
          <w:lang w:val="en-US"/>
        </w:rPr>
      </w:pPr>
      <w:r w:rsidRPr="00EA3BDD">
        <w:rPr>
          <w:rFonts w:ascii="Verdana" w:eastAsia="Times New Roman" w:hAnsi="Verdana"/>
          <w:bCs/>
          <w:sz w:val="18"/>
          <w:vertAlign w:val="superscript"/>
          <w:lang w:val="en-US"/>
        </w:rPr>
        <w:t xml:space="preserve">1 </w:t>
      </w:r>
      <w:r w:rsidRPr="00EA3BDD">
        <w:rPr>
          <w:rFonts w:ascii="Verdana" w:eastAsia="Times New Roman" w:hAnsi="Verdana"/>
          <w:bCs/>
          <w:sz w:val="18"/>
          <w:lang w:val="en-US"/>
        </w:rPr>
        <w:t>University of Minnesota School of Public Health, Minneapolis, MN, USA</w:t>
      </w:r>
    </w:p>
    <w:p w14:paraId="126BB16B" w14:textId="77777777" w:rsidR="00EA3BDD" w:rsidRPr="00EA3BDD" w:rsidRDefault="00EA3BDD" w:rsidP="00EA3BDD">
      <w:pPr>
        <w:spacing w:after="0" w:line="240" w:lineRule="auto"/>
        <w:ind w:left="720"/>
        <w:outlineLvl w:val="0"/>
        <w:rPr>
          <w:rFonts w:ascii="Verdana" w:eastAsia="Times New Roman" w:hAnsi="Verdana"/>
          <w:bCs/>
          <w:sz w:val="18"/>
          <w:lang w:val="en-US"/>
        </w:rPr>
      </w:pPr>
      <w:r w:rsidRPr="00EA3BDD">
        <w:rPr>
          <w:rFonts w:ascii="Verdana" w:eastAsia="Times New Roman" w:hAnsi="Verdana"/>
          <w:bCs/>
          <w:sz w:val="18"/>
          <w:vertAlign w:val="superscript"/>
          <w:lang w:val="en-US"/>
        </w:rPr>
        <w:t xml:space="preserve">2 </w:t>
      </w:r>
      <w:r w:rsidRPr="00EA3BDD">
        <w:rPr>
          <w:rFonts w:ascii="Verdana" w:eastAsia="Times New Roman" w:hAnsi="Verdana"/>
          <w:bCs/>
          <w:sz w:val="18"/>
          <w:lang w:val="en-US"/>
        </w:rPr>
        <w:t>Erasmus MC, Rotterdam, The Netherlands</w:t>
      </w:r>
    </w:p>
    <w:p w14:paraId="4882145C" w14:textId="77777777" w:rsidR="00EA3BDD" w:rsidRPr="00EA3BDD" w:rsidRDefault="00EA3BDD" w:rsidP="00EA3BDD">
      <w:pPr>
        <w:spacing w:after="0" w:line="240" w:lineRule="auto"/>
        <w:ind w:left="720"/>
        <w:outlineLvl w:val="0"/>
        <w:rPr>
          <w:rFonts w:ascii="Verdana" w:eastAsia="Times New Roman" w:hAnsi="Verdana"/>
          <w:bCs/>
          <w:sz w:val="18"/>
          <w:lang w:val="en-US"/>
        </w:rPr>
      </w:pPr>
      <w:r w:rsidRPr="00EA3BDD">
        <w:rPr>
          <w:rFonts w:ascii="Verdana" w:eastAsia="Times New Roman" w:hAnsi="Verdana"/>
          <w:bCs/>
          <w:sz w:val="18"/>
          <w:vertAlign w:val="superscript"/>
          <w:lang w:val="en-US"/>
        </w:rPr>
        <w:t xml:space="preserve">3 </w:t>
      </w:r>
      <w:r w:rsidRPr="00EA3BDD">
        <w:rPr>
          <w:rFonts w:ascii="Verdana" w:eastAsia="Times New Roman" w:hAnsi="Verdana"/>
          <w:bCs/>
          <w:sz w:val="18"/>
          <w:lang w:val="en-US"/>
        </w:rPr>
        <w:t>Harvard T.H. Chan School of Public Health, Boston, USA</w:t>
      </w:r>
    </w:p>
    <w:p w14:paraId="4153F9FE" w14:textId="77777777" w:rsidR="00EA3BDD" w:rsidRPr="00EA3BDD" w:rsidRDefault="00EA3BDD" w:rsidP="00EA3BDD">
      <w:pPr>
        <w:spacing w:after="0" w:line="240" w:lineRule="auto"/>
        <w:ind w:left="720"/>
        <w:rPr>
          <w:rFonts w:ascii="Verdana" w:eastAsia="Times New Roman" w:hAnsi="Verdana"/>
          <w:bCs/>
          <w:sz w:val="18"/>
          <w:lang w:val="en-US"/>
        </w:rPr>
      </w:pPr>
      <w:r w:rsidRPr="00EA3BDD">
        <w:rPr>
          <w:rFonts w:ascii="Verdana" w:eastAsia="Times New Roman" w:hAnsi="Verdana"/>
          <w:bCs/>
          <w:sz w:val="18"/>
          <w:vertAlign w:val="superscript"/>
          <w:lang w:val="en-US"/>
        </w:rPr>
        <w:t xml:space="preserve">4 </w:t>
      </w:r>
      <w:r w:rsidRPr="00EA3BDD">
        <w:rPr>
          <w:rFonts w:ascii="Verdana" w:eastAsia="Times New Roman" w:hAnsi="Verdana"/>
          <w:bCs/>
          <w:sz w:val="18"/>
          <w:lang w:val="en-US"/>
        </w:rPr>
        <w:t>University of Pittsburgh Graduate School of Public Health, Pittsburgh, PA, USA</w:t>
      </w:r>
    </w:p>
    <w:p w14:paraId="4DAA66AE" w14:textId="65024380" w:rsidR="003468F2" w:rsidRDefault="00EA3BDD" w:rsidP="009A3C63">
      <w:pPr>
        <w:spacing w:after="0" w:line="240" w:lineRule="auto"/>
        <w:ind w:left="720"/>
        <w:rPr>
          <w:rFonts w:ascii="Verdana" w:eastAsia="Times New Roman" w:hAnsi="Verdana"/>
          <w:bCs/>
          <w:sz w:val="18"/>
          <w:lang w:val="en-US"/>
        </w:rPr>
      </w:pPr>
      <w:r w:rsidRPr="00EA3BDD">
        <w:rPr>
          <w:rFonts w:ascii="Verdana" w:eastAsia="Times New Roman" w:hAnsi="Verdana"/>
          <w:bCs/>
          <w:sz w:val="18"/>
          <w:vertAlign w:val="superscript"/>
          <w:lang w:val="en-US"/>
        </w:rPr>
        <w:t xml:space="preserve">5 </w:t>
      </w:r>
      <w:r w:rsidRPr="00EA3BDD">
        <w:rPr>
          <w:rFonts w:ascii="Verdana" w:eastAsia="Times New Roman" w:hAnsi="Verdana"/>
          <w:bCs/>
          <w:sz w:val="18"/>
          <w:lang w:val="en-US"/>
        </w:rPr>
        <w:t>The Hospital for Sick Children, Toronto and University of Toronto, Toronto ON, Canada</w:t>
      </w:r>
    </w:p>
    <w:p w14:paraId="0BBEE5BA" w14:textId="77777777" w:rsidR="003F2E2B" w:rsidRDefault="003F2E2B" w:rsidP="009A3C63">
      <w:pPr>
        <w:spacing w:after="0" w:line="240" w:lineRule="auto"/>
        <w:ind w:left="720"/>
        <w:rPr>
          <w:rFonts w:ascii="Verdana" w:eastAsia="Times New Roman" w:hAnsi="Verdana"/>
          <w:bCs/>
          <w:sz w:val="18"/>
          <w:lang w:val="en-US"/>
        </w:rPr>
      </w:pPr>
    </w:p>
    <w:p w14:paraId="1D320026" w14:textId="3BE33A8A" w:rsidR="00BD1BBC" w:rsidRDefault="00BD1BBC" w:rsidP="009A3C63">
      <w:pPr>
        <w:spacing w:after="0" w:line="240" w:lineRule="auto"/>
        <w:ind w:left="720"/>
        <w:rPr>
          <w:rFonts w:ascii="Verdana" w:eastAsia="Times New Roman" w:hAnsi="Verdana"/>
          <w:bCs/>
          <w:sz w:val="18"/>
          <w:lang w:val="en-US"/>
        </w:rPr>
      </w:pPr>
    </w:p>
    <w:p w14:paraId="223C6A9A" w14:textId="3F88426F" w:rsidR="00BD1BBC" w:rsidRPr="009A3C63" w:rsidRDefault="00C65A94" w:rsidP="009A3C63">
      <w:pPr>
        <w:spacing w:after="0" w:line="240" w:lineRule="auto"/>
        <w:ind w:left="720"/>
        <w:rPr>
          <w:rFonts w:ascii="Verdana" w:eastAsia="Times New Roman" w:hAnsi="Verdana"/>
          <w:bCs/>
          <w:sz w:val="18"/>
          <w:lang w:val="en-US"/>
        </w:rPr>
      </w:pPr>
      <w:r>
        <w:rPr>
          <w:noProof/>
          <w:lang w:val="en-US"/>
        </w:rPr>
        <w:drawing>
          <wp:anchor distT="0" distB="0" distL="114300" distR="114300" simplePos="0" relativeHeight="251712512" behindDoc="0" locked="0" layoutInCell="1" allowOverlap="1" wp14:anchorId="46DF7302" wp14:editId="25C90E0C">
            <wp:simplePos x="0" y="0"/>
            <wp:positionH relativeFrom="column">
              <wp:posOffset>2650273</wp:posOffset>
            </wp:positionH>
            <wp:positionV relativeFrom="paragraph">
              <wp:posOffset>56458</wp:posOffset>
            </wp:positionV>
            <wp:extent cx="1187450" cy="344805"/>
            <wp:effectExtent l="0" t="0" r="0" b="0"/>
            <wp:wrapNone/>
            <wp:docPr id="9" name="Picture 9" descr="C:\Users\478030\Downloads\logo-ni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478030\Downloads\logo-nih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344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1325">
        <w:rPr>
          <w:rFonts w:ascii="Verdana" w:hAnsi="Verdana"/>
          <w:noProof/>
          <w:lang w:val="en-US"/>
        </w:rPr>
        <w:drawing>
          <wp:anchor distT="0" distB="0" distL="114300" distR="114300" simplePos="0" relativeHeight="251684864" behindDoc="0" locked="0" layoutInCell="1" allowOverlap="1" wp14:anchorId="4C1F4E45" wp14:editId="1CE2D859">
            <wp:simplePos x="0" y="0"/>
            <wp:positionH relativeFrom="column">
              <wp:posOffset>4084706</wp:posOffset>
            </wp:positionH>
            <wp:positionV relativeFrom="paragraph">
              <wp:posOffset>56177</wp:posOffset>
            </wp:positionV>
            <wp:extent cx="1728000" cy="355642"/>
            <wp:effectExtent l="0" t="0" r="5715" b="6350"/>
            <wp:wrapNone/>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000" cy="355642"/>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EA1325">
        <w:rPr>
          <w:rFonts w:ascii="Verdana" w:hAnsi="Verdana"/>
          <w:noProof/>
          <w:lang w:val="en-US"/>
        </w:rPr>
        <w:drawing>
          <wp:anchor distT="0" distB="0" distL="114300" distR="114300" simplePos="0" relativeHeight="251645952" behindDoc="0" locked="0" layoutInCell="1" allowOverlap="1" wp14:anchorId="4D46B284" wp14:editId="1C1165FA">
            <wp:simplePos x="0" y="0"/>
            <wp:positionH relativeFrom="column">
              <wp:posOffset>1019898</wp:posOffset>
            </wp:positionH>
            <wp:positionV relativeFrom="paragraph">
              <wp:posOffset>6406</wp:posOffset>
            </wp:positionV>
            <wp:extent cx="1044000" cy="313141"/>
            <wp:effectExtent l="0" t="0" r="3810" b="0"/>
            <wp:wrapNone/>
            <wp:docPr id="1041" name="Picture 17" descr="\\storage.erasmusmc.nl\m\MyDocs\478030\My Documents\Desktop\The_Hospital_for_Sick_Children-logo-30EAA69EAC-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17" descr="\\storage.erasmusmc.nl\m\MyDocs\478030\My Documents\Desktop\The_Hospital_for_Sick_Children-logo-30EAA69EAC-seeklogo.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4000" cy="313141"/>
                    </a:xfrm>
                    <a:prstGeom prst="rect">
                      <a:avLst/>
                    </a:prstGeom>
                    <a:noFill/>
                    <a:extLst/>
                  </pic:spPr>
                </pic:pic>
              </a:graphicData>
            </a:graphic>
            <wp14:sizeRelH relativeFrom="margin">
              <wp14:pctWidth>0</wp14:pctWidth>
            </wp14:sizeRelH>
            <wp14:sizeRelV relativeFrom="margin">
              <wp14:pctHeight>0</wp14:pctHeight>
            </wp14:sizeRelV>
          </wp:anchor>
        </w:drawing>
      </w:r>
    </w:p>
    <w:p w14:paraId="02D263A6" w14:textId="27C8F9CF" w:rsidR="003468F2" w:rsidRPr="00EA3BDD" w:rsidRDefault="003468F2" w:rsidP="009A3C63">
      <w:pPr>
        <w:spacing w:after="0" w:line="240" w:lineRule="auto"/>
        <w:rPr>
          <w:rFonts w:ascii="Verdana" w:eastAsia="Times New Roman" w:hAnsi="Verdana"/>
          <w:b/>
          <w:bCs/>
          <w:vertAlign w:val="superscript"/>
          <w:lang w:val="en-US"/>
        </w:rPr>
      </w:pPr>
    </w:p>
    <w:p w14:paraId="5C4598A4" w14:textId="3E26BAD1" w:rsidR="00736BB4" w:rsidRPr="009A3C63" w:rsidRDefault="0015264F" w:rsidP="00133EC8">
      <w:pPr>
        <w:pStyle w:val="Header"/>
        <w:ind w:left="720"/>
        <w:rPr>
          <w:rFonts w:ascii="Verdana" w:hAnsi="Verdana"/>
          <w:lang w:val="en-GB"/>
        </w:rPr>
      </w:pPr>
      <w:r w:rsidRPr="00EA3BDD">
        <w:rPr>
          <w:rFonts w:ascii="Verdana" w:hAnsi="Verdana"/>
          <w:lang w:val="en-GB"/>
        </w:rPr>
        <w:t xml:space="preserve">  </w:t>
      </w:r>
    </w:p>
    <w:p w14:paraId="74FDB467" w14:textId="05E0960E" w:rsidR="00CF4238" w:rsidRDefault="00C65A94" w:rsidP="00736BB4">
      <w:pPr>
        <w:tabs>
          <w:tab w:val="left" w:pos="2410"/>
        </w:tabs>
        <w:spacing w:after="0"/>
        <w:rPr>
          <w:rFonts w:ascii="Verdana" w:hAnsi="Verdana"/>
          <w:lang w:val="en-GB"/>
        </w:rPr>
      </w:pPr>
      <w:r w:rsidRPr="00EA1325">
        <w:rPr>
          <w:rFonts w:ascii="Verdana" w:hAnsi="Verdana"/>
          <w:noProof/>
          <w:lang w:val="en-US"/>
        </w:rPr>
        <w:drawing>
          <wp:anchor distT="0" distB="0" distL="114300" distR="114300" simplePos="0" relativeHeight="251660288" behindDoc="0" locked="0" layoutInCell="1" allowOverlap="1" wp14:anchorId="7933A3C9" wp14:editId="11519EE8">
            <wp:simplePos x="0" y="0"/>
            <wp:positionH relativeFrom="column">
              <wp:posOffset>978310</wp:posOffset>
            </wp:positionH>
            <wp:positionV relativeFrom="paragraph">
              <wp:posOffset>97862</wp:posOffset>
            </wp:positionV>
            <wp:extent cx="2087880" cy="397510"/>
            <wp:effectExtent l="0" t="0" r="7620" b="2540"/>
            <wp:wrapNone/>
            <wp:docPr id="1042" name="Picture 18" descr="\\storage.erasmusmc.nl\m\MyDocs\478030\My Documents\Desktop\Pit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8" descr="\\storage.erasmusmc.nl\m\MyDocs\478030\My Documents\Desktop\Pitt_logo.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7880" cy="397510"/>
                    </a:xfrm>
                    <a:prstGeom prst="rect">
                      <a:avLst/>
                    </a:prstGeom>
                    <a:noFill/>
                    <a:extLst/>
                  </pic:spPr>
                </pic:pic>
              </a:graphicData>
            </a:graphic>
            <wp14:sizeRelH relativeFrom="margin">
              <wp14:pctWidth>0</wp14:pctWidth>
            </wp14:sizeRelH>
            <wp14:sizeRelV relativeFrom="margin">
              <wp14:pctHeight>0</wp14:pctHeight>
            </wp14:sizeRelV>
          </wp:anchor>
        </w:drawing>
      </w:r>
    </w:p>
    <w:p w14:paraId="43FEC8AE" w14:textId="1D5952D4" w:rsidR="00EA1325" w:rsidRDefault="00EA1325" w:rsidP="00736BB4">
      <w:pPr>
        <w:tabs>
          <w:tab w:val="left" w:pos="2410"/>
        </w:tabs>
        <w:spacing w:after="0"/>
        <w:rPr>
          <w:rFonts w:ascii="Verdana" w:hAnsi="Verdana"/>
          <w:lang w:val="en-GB"/>
        </w:rPr>
      </w:pPr>
    </w:p>
    <w:p w14:paraId="1DBA2412" w14:textId="77777777" w:rsidR="00C65A94" w:rsidRDefault="00C65A94" w:rsidP="009A3C63">
      <w:pPr>
        <w:spacing w:after="0" w:line="240" w:lineRule="auto"/>
        <w:ind w:left="720"/>
        <w:rPr>
          <w:rFonts w:ascii="Verdana" w:eastAsia="Times New Roman" w:hAnsi="Verdana"/>
          <w:b/>
          <w:bCs/>
          <w:sz w:val="20"/>
          <w:vertAlign w:val="superscript"/>
          <w:lang w:val="en-US"/>
        </w:rPr>
      </w:pPr>
    </w:p>
    <w:p w14:paraId="2FC2615E" w14:textId="77777777" w:rsidR="00C65A94" w:rsidRDefault="00C65A94" w:rsidP="009A3C63">
      <w:pPr>
        <w:spacing w:after="0" w:line="240" w:lineRule="auto"/>
        <w:ind w:left="720"/>
        <w:rPr>
          <w:rFonts w:ascii="Verdana" w:eastAsia="Times New Roman" w:hAnsi="Verdana"/>
          <w:b/>
          <w:bCs/>
          <w:sz w:val="20"/>
          <w:vertAlign w:val="superscript"/>
          <w:lang w:val="en-US"/>
        </w:rPr>
      </w:pPr>
    </w:p>
    <w:p w14:paraId="357FC3D2" w14:textId="77777777" w:rsidR="003F2E2B" w:rsidRDefault="003F2E2B" w:rsidP="009A3C63">
      <w:pPr>
        <w:spacing w:after="0" w:line="240" w:lineRule="auto"/>
        <w:ind w:left="720"/>
        <w:rPr>
          <w:rFonts w:ascii="Verdana" w:eastAsia="Times New Roman" w:hAnsi="Verdana"/>
          <w:b/>
          <w:bCs/>
          <w:sz w:val="20"/>
          <w:vertAlign w:val="superscript"/>
          <w:lang w:val="en-US"/>
        </w:rPr>
      </w:pPr>
    </w:p>
    <w:p w14:paraId="20659F64" w14:textId="41853EAE" w:rsidR="00EA1325" w:rsidRDefault="009A3C63" w:rsidP="009A3C63">
      <w:pPr>
        <w:spacing w:after="0" w:line="240" w:lineRule="auto"/>
        <w:ind w:left="720"/>
        <w:rPr>
          <w:rFonts w:ascii="Verdana" w:eastAsia="Times New Roman" w:hAnsi="Verdana"/>
          <w:b/>
          <w:bCs/>
          <w:sz w:val="20"/>
          <w:vertAlign w:val="superscript"/>
          <w:lang w:val="en-US"/>
        </w:rPr>
      </w:pPr>
      <w:r w:rsidRPr="009A3C63">
        <w:rPr>
          <w:rFonts w:ascii="Verdana" w:eastAsia="Times New Roman" w:hAnsi="Verdana"/>
          <w:b/>
          <w:bCs/>
          <w:sz w:val="20"/>
          <w:vertAlign w:val="superscript"/>
          <w:lang w:val="en-US"/>
        </w:rPr>
        <w:t>© Copyright 2017, THE HOSPITAL FOR SICK CHILDREN AND THE COLLABORATING INSTITUTIONS. All rights reserved in Canada, the United States and worldwide.  Copyright, trademarks, trade names and any and all associated intellectual property are exclusively owned by THE HOSPITAL FOR SICK CHILDREN and the collaborating institutions and may not be used, reproduced, modified, distributed or adapted in any way without written permission.</w:t>
      </w:r>
      <w:r w:rsidR="00EA1325">
        <w:rPr>
          <w:rFonts w:ascii="Verdana" w:eastAsia="Times New Roman" w:hAnsi="Verdana"/>
          <w:b/>
          <w:bCs/>
          <w:sz w:val="20"/>
          <w:vertAlign w:val="superscript"/>
          <w:lang w:val="en-US"/>
        </w:rPr>
        <w:br w:type="page"/>
      </w:r>
    </w:p>
    <w:p w14:paraId="75A0938B" w14:textId="77777777" w:rsidR="009A3C63" w:rsidRPr="009A3C63" w:rsidRDefault="009A3C63" w:rsidP="009A3C63">
      <w:pPr>
        <w:spacing w:after="0" w:line="240" w:lineRule="auto"/>
        <w:ind w:left="720"/>
        <w:rPr>
          <w:rFonts w:ascii="Verdana" w:eastAsia="Times New Roman" w:hAnsi="Verdana"/>
          <w:b/>
          <w:bCs/>
          <w:sz w:val="20"/>
          <w:vertAlign w:val="superscript"/>
          <w:lang w:val="en-US"/>
        </w:rPr>
      </w:pPr>
    </w:p>
    <w:p w14:paraId="000D25DB" w14:textId="49B7EAC9" w:rsidR="00736BB4" w:rsidRPr="00EA3BDD" w:rsidRDefault="00067DD6" w:rsidP="00067DD6">
      <w:pPr>
        <w:pStyle w:val="Heading3"/>
        <w:spacing w:before="100" w:beforeAutospacing="1" w:after="100" w:afterAutospacing="1"/>
        <w:contextualSpacing/>
        <w:rPr>
          <w:lang w:val="en-US"/>
        </w:rPr>
      </w:pPr>
      <w:r>
        <w:rPr>
          <w:lang w:val="en-US"/>
        </w:rPr>
        <w:t xml:space="preserve">Exercise: </w:t>
      </w:r>
      <w:r w:rsidR="00F44ADF">
        <w:rPr>
          <w:lang w:val="en-US"/>
        </w:rPr>
        <w:t>Calibration of the Sick-Sicker Model</w:t>
      </w:r>
    </w:p>
    <w:p w14:paraId="5B349CF4" w14:textId="36042F89" w:rsidR="003B38B5" w:rsidRDefault="003B38B5" w:rsidP="003B38B5">
      <w:pPr>
        <w:jc w:val="both"/>
        <w:rPr>
          <w:rFonts w:ascii="Verdana" w:hAnsi="Verdana"/>
          <w:lang w:val="en-US"/>
        </w:rPr>
      </w:pPr>
      <w:r>
        <w:rPr>
          <w:rFonts w:ascii="Verdana" w:hAnsi="Verdana"/>
          <w:lang w:val="en-US"/>
        </w:rPr>
        <w:t>NEED TO MODIFY.</w:t>
      </w:r>
    </w:p>
    <w:p w14:paraId="48DF3515" w14:textId="7A2247CD" w:rsidR="003B38B5" w:rsidRDefault="003B38B5" w:rsidP="003B38B5">
      <w:pPr>
        <w:jc w:val="both"/>
        <w:rPr>
          <w:rFonts w:ascii="Verdana" w:hAnsi="Verdana"/>
          <w:lang w:val="en-US"/>
        </w:rPr>
      </w:pPr>
      <w:r>
        <w:rPr>
          <w:rFonts w:ascii="Verdana" w:hAnsi="Verdana"/>
          <w:lang w:val="en-US"/>
        </w:rPr>
        <w:t>HAVE A SEPARATE OVERVIEW OF THE SICK-SICKER MODEL (E.G. NOT IN THIS DOCUMENT)</w:t>
      </w:r>
    </w:p>
    <w:p w14:paraId="59A06A7E" w14:textId="77777777" w:rsidR="003B38B5" w:rsidRPr="003B38B5" w:rsidRDefault="003B38B5" w:rsidP="003B38B5">
      <w:pPr>
        <w:jc w:val="both"/>
        <w:rPr>
          <w:rFonts w:ascii="Verdana" w:hAnsi="Verdana"/>
          <w:lang w:val="en-US"/>
        </w:rPr>
      </w:pPr>
      <w:bookmarkStart w:id="4" w:name="_GoBack"/>
      <w:bookmarkEnd w:id="4"/>
    </w:p>
    <w:p w14:paraId="14D69669" w14:textId="64530E3A" w:rsidR="00F44ADF" w:rsidRDefault="00F44ADF" w:rsidP="0091003F">
      <w:pPr>
        <w:jc w:val="both"/>
        <w:rPr>
          <w:rFonts w:ascii="Verdana" w:hAnsi="Verdana"/>
          <w:lang w:val="en-US"/>
        </w:rPr>
      </w:pPr>
      <w:r>
        <w:rPr>
          <w:rFonts w:ascii="Verdana" w:hAnsi="Verdana"/>
          <w:lang w:val="en-US"/>
        </w:rPr>
        <w:t xml:space="preserve">As you may recall, the Sick-Sicker model simulates the progression of a cohort </w:t>
      </w:r>
      <w:r w:rsidR="00686FBF">
        <w:rPr>
          <w:rFonts w:ascii="Verdana" w:hAnsi="Verdana"/>
          <w:lang w:val="en-US"/>
        </w:rPr>
        <w:t xml:space="preserve">of </w:t>
      </w:r>
      <w:r w:rsidR="00144C22">
        <w:rPr>
          <w:rFonts w:ascii="Verdana" w:hAnsi="Verdana"/>
          <w:lang w:val="en-US"/>
        </w:rPr>
        <w:t xml:space="preserve">healthy </w:t>
      </w:r>
      <w:r w:rsidR="00686FBF">
        <w:rPr>
          <w:rFonts w:ascii="Verdana" w:hAnsi="Verdana"/>
          <w:lang w:val="en-US"/>
        </w:rPr>
        <w:t>25-year-olds at risk of developing</w:t>
      </w:r>
      <w:r>
        <w:rPr>
          <w:rFonts w:ascii="Verdana" w:hAnsi="Verdana"/>
          <w:lang w:val="en-US"/>
        </w:rPr>
        <w:t xml:space="preserve"> a hypothetical disease with two stages of illness: </w:t>
      </w:r>
      <w:proofErr w:type="gramStart"/>
      <w:r>
        <w:rPr>
          <w:rFonts w:ascii="Verdana" w:hAnsi="Verdana"/>
          <w:lang w:val="en-US"/>
        </w:rPr>
        <w:t>a</w:t>
      </w:r>
      <w:proofErr w:type="gramEnd"/>
      <w:r>
        <w:rPr>
          <w:rFonts w:ascii="Verdana" w:hAnsi="Verdana"/>
          <w:lang w:val="en-US"/>
        </w:rPr>
        <w:t xml:space="preserve"> Sick state</w:t>
      </w:r>
      <w:r w:rsidR="00780E46">
        <w:rPr>
          <w:rFonts w:ascii="Verdana" w:hAnsi="Verdana"/>
          <w:lang w:val="en-US"/>
        </w:rPr>
        <w:t xml:space="preserve"> (S1)</w:t>
      </w:r>
      <w:r>
        <w:rPr>
          <w:rFonts w:ascii="Verdana" w:hAnsi="Verdana"/>
          <w:lang w:val="en-US"/>
        </w:rPr>
        <w:t xml:space="preserve"> and a Sicker state</w:t>
      </w:r>
      <w:r w:rsidR="00780E46">
        <w:rPr>
          <w:rFonts w:ascii="Verdana" w:hAnsi="Verdana"/>
          <w:lang w:val="en-US"/>
        </w:rPr>
        <w:t xml:space="preserve"> (S2)</w:t>
      </w:r>
      <w:r>
        <w:rPr>
          <w:rFonts w:ascii="Verdana" w:hAnsi="Verdana"/>
          <w:lang w:val="en-US"/>
        </w:rPr>
        <w:t xml:space="preserve">. Individuals in </w:t>
      </w:r>
      <w:r w:rsidR="00780BEF">
        <w:rPr>
          <w:rFonts w:ascii="Verdana" w:hAnsi="Verdana"/>
          <w:lang w:val="en-US"/>
        </w:rPr>
        <w:t>S1</w:t>
      </w:r>
      <w:r>
        <w:rPr>
          <w:rFonts w:ascii="Verdana" w:hAnsi="Verdana"/>
          <w:lang w:val="en-US"/>
        </w:rPr>
        <w:t xml:space="preserve"> have increased mortality, increased healthcare costs, and decreased quality of life relative to those in the He</w:t>
      </w:r>
      <w:r w:rsidR="00780BEF">
        <w:rPr>
          <w:rFonts w:ascii="Verdana" w:hAnsi="Verdana"/>
          <w:lang w:val="en-US"/>
        </w:rPr>
        <w:t xml:space="preserve">althy state. Individuals in S2 </w:t>
      </w:r>
      <w:r>
        <w:rPr>
          <w:rFonts w:ascii="Verdana" w:hAnsi="Verdana"/>
          <w:lang w:val="en-US"/>
        </w:rPr>
        <w:t xml:space="preserve">have even greater increases in mortality, costs, and quality of life reductions. </w:t>
      </w:r>
      <w:r w:rsidR="00F533E1">
        <w:rPr>
          <w:rFonts w:ascii="Verdana" w:hAnsi="Verdana"/>
          <w:lang w:val="en-US"/>
        </w:rPr>
        <w:t xml:space="preserve">The </w:t>
      </w:r>
      <w:r>
        <w:rPr>
          <w:rFonts w:ascii="Verdana" w:hAnsi="Verdana"/>
          <w:lang w:val="en-US"/>
        </w:rPr>
        <w:t xml:space="preserve">state transition diagram is provided in </w:t>
      </w:r>
      <w:r w:rsidR="00F533E1">
        <w:rPr>
          <w:rFonts w:ascii="Verdana" w:hAnsi="Verdana"/>
          <w:lang w:val="en-US"/>
        </w:rPr>
        <w:t>the Figure below</w:t>
      </w:r>
      <w:r>
        <w:rPr>
          <w:rFonts w:ascii="Verdana" w:hAnsi="Verdana"/>
          <w:lang w:val="en-US"/>
        </w:rPr>
        <w:t>.</w:t>
      </w:r>
    </w:p>
    <w:p w14:paraId="55CBED44" w14:textId="1509955F" w:rsidR="00F44ADF" w:rsidRDefault="00F44ADF" w:rsidP="0091003F">
      <w:pPr>
        <w:jc w:val="both"/>
        <w:rPr>
          <w:rFonts w:ascii="Verdana" w:hAnsi="Verdana"/>
          <w:lang w:val="en-US"/>
        </w:rPr>
      </w:pPr>
      <w:r>
        <w:rPr>
          <w:rFonts w:ascii="Verdana" w:hAnsi="Verdana"/>
          <w:lang w:val="en-US"/>
        </w:rPr>
        <w:t>Previously, you were provided with a full set of input parameters for this model. However, “in reality” some of those input parameters can’t feasibly be estimated directly</w:t>
      </w:r>
      <w:r w:rsidR="00CF1693">
        <w:rPr>
          <w:rFonts w:ascii="Verdana" w:hAnsi="Verdana"/>
          <w:lang w:val="en-US"/>
        </w:rPr>
        <w:t xml:space="preserve"> from individual-level data</w:t>
      </w:r>
      <w:r>
        <w:rPr>
          <w:rFonts w:ascii="Verdana" w:hAnsi="Verdana"/>
          <w:lang w:val="en-US"/>
        </w:rPr>
        <w:t xml:space="preserve"> and need to be estimated through calibration. This is because while we can identify those who are afflicted with the illness through obvious symptoms, we can’t easily distinguish those in the </w:t>
      </w:r>
      <w:r w:rsidR="00F533E1">
        <w:rPr>
          <w:rFonts w:ascii="Verdana" w:hAnsi="Verdana"/>
          <w:lang w:val="en-US"/>
        </w:rPr>
        <w:t>S1 state</w:t>
      </w:r>
      <w:r>
        <w:rPr>
          <w:rFonts w:ascii="Verdana" w:hAnsi="Verdana"/>
          <w:lang w:val="en-US"/>
        </w:rPr>
        <w:t xml:space="preserve"> from the those in the </w:t>
      </w:r>
      <w:r w:rsidR="00F533E1">
        <w:rPr>
          <w:rFonts w:ascii="Verdana" w:hAnsi="Verdana"/>
          <w:lang w:val="en-US"/>
        </w:rPr>
        <w:t>S2</w:t>
      </w:r>
      <w:r>
        <w:rPr>
          <w:rFonts w:ascii="Verdana" w:hAnsi="Verdana"/>
          <w:lang w:val="en-US"/>
        </w:rPr>
        <w:t xml:space="preserve"> state. Thus, we can’t directly estimate state-specific mortality hazard ratios, nor do we know the transition probability of p</w:t>
      </w:r>
      <w:r w:rsidR="00804F6C">
        <w:rPr>
          <w:rFonts w:ascii="Verdana" w:hAnsi="Verdana"/>
          <w:lang w:val="en-US"/>
        </w:rPr>
        <w:t xml:space="preserve">rogressing from </w:t>
      </w:r>
      <w:r w:rsidR="000E1021">
        <w:rPr>
          <w:rFonts w:ascii="Verdana" w:hAnsi="Verdana"/>
          <w:lang w:val="en-US"/>
        </w:rPr>
        <w:t>S1</w:t>
      </w:r>
      <w:r w:rsidR="00804F6C">
        <w:rPr>
          <w:rFonts w:ascii="Verdana" w:hAnsi="Verdana"/>
          <w:lang w:val="en-US"/>
        </w:rPr>
        <w:t xml:space="preserve"> to S</w:t>
      </w:r>
      <w:r w:rsidR="000E1021">
        <w:rPr>
          <w:rFonts w:ascii="Verdana" w:hAnsi="Verdana"/>
          <w:lang w:val="en-US"/>
        </w:rPr>
        <w:t>2</w:t>
      </w:r>
      <w:r w:rsidR="00804F6C">
        <w:rPr>
          <w:rFonts w:ascii="Verdana" w:hAnsi="Verdana"/>
          <w:lang w:val="en-US"/>
        </w:rPr>
        <w:t xml:space="preserve">. We do have some idea of the plausible ranges for these unknown parameters; these ranges are listed in Table 1. </w:t>
      </w:r>
      <w:r>
        <w:rPr>
          <w:rFonts w:ascii="Verdana" w:hAnsi="Verdana"/>
          <w:lang w:val="en-US"/>
        </w:rPr>
        <w:t xml:space="preserve">All other parameters are known and are </w:t>
      </w:r>
      <w:r w:rsidR="00804F6C">
        <w:rPr>
          <w:rFonts w:ascii="Verdana" w:hAnsi="Verdana"/>
          <w:lang w:val="en-US"/>
        </w:rPr>
        <w:t>also listed</w:t>
      </w:r>
      <w:r>
        <w:rPr>
          <w:rFonts w:ascii="Verdana" w:hAnsi="Verdana"/>
          <w:lang w:val="en-US"/>
        </w:rPr>
        <w:t xml:space="preserve"> in Table 1.</w:t>
      </w:r>
    </w:p>
    <w:p w14:paraId="418AD999" w14:textId="44BCCDB7" w:rsidR="00842602" w:rsidRDefault="00686FBF" w:rsidP="0091003F">
      <w:pPr>
        <w:jc w:val="both"/>
        <w:rPr>
          <w:rFonts w:ascii="Verdana" w:hAnsi="Verdana"/>
          <w:lang w:val="en-US"/>
        </w:rPr>
      </w:pPr>
      <w:r>
        <w:rPr>
          <w:rFonts w:ascii="Verdana" w:hAnsi="Verdana"/>
          <w:lang w:val="en-US"/>
        </w:rPr>
        <w:t>There are three calibration targets to be used in this example: (1) observed survival of a cohort over time; (2) disease prevalence in a coh</w:t>
      </w:r>
      <w:r w:rsidR="00215F56">
        <w:rPr>
          <w:rFonts w:ascii="Verdana" w:hAnsi="Verdana"/>
          <w:lang w:val="en-US"/>
        </w:rPr>
        <w:t xml:space="preserve">ort over time; and (3) </w:t>
      </w:r>
      <w:r w:rsidR="00F533E1">
        <w:rPr>
          <w:rFonts w:ascii="Verdana" w:hAnsi="Verdana"/>
          <w:lang w:val="en-US"/>
        </w:rPr>
        <w:t xml:space="preserve">among sick patients (S1+S2), </w:t>
      </w:r>
      <w:r w:rsidR="00215F56">
        <w:rPr>
          <w:rFonts w:ascii="Verdana" w:hAnsi="Verdana"/>
          <w:lang w:val="en-US"/>
        </w:rPr>
        <w:t>the proportion</w:t>
      </w:r>
      <w:r>
        <w:rPr>
          <w:rFonts w:ascii="Verdana" w:hAnsi="Verdana"/>
          <w:lang w:val="en-US"/>
        </w:rPr>
        <w:t xml:space="preserve"> </w:t>
      </w:r>
      <w:r w:rsidR="00F533E1">
        <w:rPr>
          <w:rFonts w:ascii="Verdana" w:hAnsi="Verdana"/>
          <w:lang w:val="en-US"/>
        </w:rPr>
        <w:t xml:space="preserve">who are in the S1 state </w:t>
      </w:r>
      <w:r w:rsidR="00804F6C">
        <w:rPr>
          <w:rFonts w:ascii="Verdana" w:hAnsi="Verdana"/>
          <w:lang w:val="en-US"/>
        </w:rPr>
        <w:t>at t</w:t>
      </w:r>
      <w:r w:rsidR="00FD538E">
        <w:rPr>
          <w:rFonts w:ascii="Verdana" w:hAnsi="Verdana"/>
          <w:lang w:val="en-US"/>
        </w:rPr>
        <w:t>hree</w:t>
      </w:r>
      <w:r w:rsidR="00804F6C">
        <w:rPr>
          <w:rFonts w:ascii="Verdana" w:hAnsi="Verdana"/>
          <w:lang w:val="en-US"/>
        </w:rPr>
        <w:t xml:space="preserve"> points</w:t>
      </w:r>
      <w:r>
        <w:rPr>
          <w:rFonts w:ascii="Verdana" w:hAnsi="Verdana"/>
          <w:lang w:val="en-US"/>
        </w:rPr>
        <w:t xml:space="preserve"> in time. The first two targets </w:t>
      </w:r>
      <w:r w:rsidR="00804F6C">
        <w:rPr>
          <w:rFonts w:ascii="Verdana" w:hAnsi="Verdana"/>
          <w:lang w:val="en-US"/>
        </w:rPr>
        <w:t>came</w:t>
      </w:r>
      <w:r>
        <w:rPr>
          <w:rFonts w:ascii="Verdana" w:hAnsi="Verdana"/>
          <w:lang w:val="en-US"/>
        </w:rPr>
        <w:t xml:space="preserve"> from an observational study of a typical cohort of individuals. The third target </w:t>
      </w:r>
      <w:r w:rsidR="00804F6C">
        <w:rPr>
          <w:rFonts w:ascii="Verdana" w:hAnsi="Verdana"/>
          <w:lang w:val="en-US"/>
        </w:rPr>
        <w:t>was</w:t>
      </w:r>
      <w:r>
        <w:rPr>
          <w:rFonts w:ascii="Verdana" w:hAnsi="Verdana"/>
          <w:lang w:val="en-US"/>
        </w:rPr>
        <w:t xml:space="preserve"> obtained </w:t>
      </w:r>
      <w:r w:rsidR="00804F6C">
        <w:rPr>
          <w:rFonts w:ascii="Verdana" w:hAnsi="Verdana"/>
          <w:lang w:val="en-US"/>
        </w:rPr>
        <w:t>by subjecting ill patients to an</w:t>
      </w:r>
      <w:r>
        <w:rPr>
          <w:rFonts w:ascii="Verdana" w:hAnsi="Verdana"/>
          <w:lang w:val="en-US"/>
        </w:rPr>
        <w:t xml:space="preserve"> invasive procedure </w:t>
      </w:r>
      <w:r w:rsidR="00804F6C">
        <w:rPr>
          <w:rFonts w:ascii="Verdana" w:hAnsi="Verdana"/>
          <w:lang w:val="en-US"/>
        </w:rPr>
        <w:t>which can determine disease stage, but can’t be used routinely due to its invasiveness</w:t>
      </w:r>
      <w:r>
        <w:rPr>
          <w:rFonts w:ascii="Verdana" w:hAnsi="Verdana"/>
          <w:lang w:val="en-US"/>
        </w:rPr>
        <w:t>.</w:t>
      </w:r>
      <w:r w:rsidR="00CF425B">
        <w:rPr>
          <w:rFonts w:ascii="Verdana" w:hAnsi="Verdana"/>
          <w:lang w:val="en-US"/>
        </w:rPr>
        <w:t xml:space="preserve"> The </w:t>
      </w:r>
      <w:r w:rsidR="00804F6C">
        <w:rPr>
          <w:rFonts w:ascii="Verdana" w:hAnsi="Verdana"/>
          <w:lang w:val="en-US"/>
        </w:rPr>
        <w:t>calibration target values</w:t>
      </w:r>
      <w:r w:rsidR="00CF425B">
        <w:rPr>
          <w:rFonts w:ascii="Verdana" w:hAnsi="Verdana"/>
          <w:lang w:val="en-US"/>
        </w:rPr>
        <w:t xml:space="preserve"> are provided in </w:t>
      </w:r>
      <w:r w:rsidR="00804F6C">
        <w:rPr>
          <w:rFonts w:ascii="Verdana" w:hAnsi="Verdana"/>
          <w:lang w:val="en-US"/>
        </w:rPr>
        <w:t>the data</w:t>
      </w:r>
      <w:r w:rsidR="00884F07">
        <w:rPr>
          <w:rFonts w:ascii="Verdana" w:hAnsi="Verdana"/>
          <w:lang w:val="en-US"/>
        </w:rPr>
        <w:t xml:space="preserve"> </w:t>
      </w:r>
      <w:r w:rsidR="00CF425B">
        <w:rPr>
          <w:rFonts w:ascii="Verdana" w:hAnsi="Verdana"/>
          <w:lang w:val="en-US"/>
        </w:rPr>
        <w:t xml:space="preserve">file </w:t>
      </w:r>
      <w:r w:rsidR="00884F07">
        <w:rPr>
          <w:rFonts w:ascii="Verdana" w:hAnsi="Verdana"/>
          <w:lang w:val="en-US"/>
        </w:rPr>
        <w:t>“</w:t>
      </w:r>
      <w:proofErr w:type="spellStart"/>
      <w:r w:rsidR="000C0750" w:rsidRPr="000C0750">
        <w:rPr>
          <w:rFonts w:ascii="Verdana" w:hAnsi="Verdana"/>
          <w:lang w:val="en-US"/>
        </w:rPr>
        <w:t>SickSickerTargets.RData</w:t>
      </w:r>
      <w:proofErr w:type="spellEnd"/>
      <w:r w:rsidR="00884F07">
        <w:rPr>
          <w:rFonts w:ascii="Verdana" w:hAnsi="Verdana"/>
          <w:lang w:val="en-US"/>
        </w:rPr>
        <w:t>”</w:t>
      </w:r>
      <w:r w:rsidR="00992F12">
        <w:rPr>
          <w:rFonts w:ascii="Verdana" w:hAnsi="Verdana"/>
          <w:lang w:val="en-US"/>
        </w:rPr>
        <w:t xml:space="preserve">, which contains </w:t>
      </w:r>
      <w:r w:rsidR="00AF0F3A">
        <w:rPr>
          <w:rFonts w:ascii="Verdana" w:hAnsi="Verdana"/>
          <w:lang w:val="en-US"/>
        </w:rPr>
        <w:t xml:space="preserve">a list with </w:t>
      </w:r>
      <w:r w:rsidR="00992F12">
        <w:rPr>
          <w:rFonts w:ascii="Verdana" w:hAnsi="Verdana"/>
          <w:lang w:val="en-US"/>
        </w:rPr>
        <w:t xml:space="preserve">three </w:t>
      </w:r>
      <w:r w:rsidR="00AF0F3A">
        <w:rPr>
          <w:rFonts w:ascii="Verdana" w:hAnsi="Verdana"/>
          <w:lang w:val="en-US"/>
        </w:rPr>
        <w:t>data</w:t>
      </w:r>
      <w:r w:rsidR="00AB4A32">
        <w:rPr>
          <w:rFonts w:ascii="Verdana" w:hAnsi="Verdana"/>
          <w:lang w:val="en-US"/>
        </w:rPr>
        <w:t xml:space="preserve"> </w:t>
      </w:r>
      <w:r w:rsidR="00AF0F3A">
        <w:rPr>
          <w:rFonts w:ascii="Verdana" w:hAnsi="Verdana"/>
          <w:lang w:val="en-US"/>
        </w:rPr>
        <w:t>frames</w:t>
      </w:r>
      <w:r w:rsidR="00992F12">
        <w:rPr>
          <w:rFonts w:ascii="Verdana" w:hAnsi="Verdana"/>
          <w:lang w:val="en-US"/>
        </w:rPr>
        <w:t xml:space="preserve">: </w:t>
      </w:r>
      <w:proofErr w:type="spellStart"/>
      <w:r w:rsidR="00AF0F3A" w:rsidRPr="00AF0F3A">
        <w:rPr>
          <w:rFonts w:ascii="Verdana" w:hAnsi="Verdana"/>
          <w:lang w:val="en-US"/>
        </w:rPr>
        <w:t>Surv</w:t>
      </w:r>
      <w:proofErr w:type="spellEnd"/>
      <w:r w:rsidR="00992F12">
        <w:rPr>
          <w:rFonts w:ascii="Verdana" w:hAnsi="Verdana"/>
          <w:lang w:val="en-US"/>
        </w:rPr>
        <w:t xml:space="preserve">, </w:t>
      </w:r>
      <w:proofErr w:type="spellStart"/>
      <w:r w:rsidR="00B53BDD" w:rsidRPr="00B53BDD">
        <w:rPr>
          <w:rFonts w:ascii="Verdana" w:hAnsi="Verdana"/>
          <w:lang w:val="en-US"/>
        </w:rPr>
        <w:t>Prev</w:t>
      </w:r>
      <w:proofErr w:type="spellEnd"/>
      <w:r w:rsidR="00992F12">
        <w:rPr>
          <w:rFonts w:ascii="Verdana" w:hAnsi="Verdana"/>
          <w:lang w:val="en-US"/>
        </w:rPr>
        <w:t xml:space="preserve">, and </w:t>
      </w:r>
      <w:proofErr w:type="spellStart"/>
      <w:r w:rsidR="005C471B" w:rsidRPr="005C471B">
        <w:rPr>
          <w:rFonts w:ascii="Verdana" w:hAnsi="Verdana"/>
          <w:lang w:val="en-US"/>
        </w:rPr>
        <w:t>PropSick</w:t>
      </w:r>
      <w:proofErr w:type="spellEnd"/>
      <w:r w:rsidR="00000FD7">
        <w:rPr>
          <w:rFonts w:ascii="Verdana" w:hAnsi="Verdana"/>
          <w:lang w:val="en-US"/>
        </w:rPr>
        <w:t>.</w:t>
      </w:r>
    </w:p>
    <w:p w14:paraId="173D8FEC" w14:textId="6DFC2862" w:rsidR="008D2906" w:rsidRDefault="008D2906" w:rsidP="0091003F">
      <w:pPr>
        <w:jc w:val="both"/>
        <w:rPr>
          <w:rFonts w:ascii="Verdana" w:hAnsi="Verdana"/>
          <w:lang w:val="en-US"/>
        </w:rPr>
      </w:pPr>
      <w:r>
        <w:rPr>
          <w:rFonts w:ascii="Verdana" w:hAnsi="Verdana"/>
          <w:lang w:val="en-US"/>
        </w:rPr>
        <w:t xml:space="preserve">The tasks below will guide you through the process of calibrating the Sick-Sicker model to </w:t>
      </w:r>
      <w:r w:rsidR="008A4B84">
        <w:rPr>
          <w:rFonts w:ascii="Verdana" w:hAnsi="Verdana"/>
          <w:lang w:val="en-US"/>
        </w:rPr>
        <w:t>estimate values for the unknown input parameters.</w:t>
      </w:r>
    </w:p>
    <w:p w14:paraId="1A862D98" w14:textId="77777777" w:rsidR="00804F6C" w:rsidRDefault="00804F6C" w:rsidP="0091003F">
      <w:pPr>
        <w:jc w:val="both"/>
        <w:rPr>
          <w:rFonts w:ascii="Verdana" w:hAnsi="Verdana"/>
          <w:lang w:val="en-US"/>
        </w:rPr>
      </w:pPr>
    </w:p>
    <w:p w14:paraId="09929D28" w14:textId="77777777" w:rsidR="00804F6C" w:rsidRDefault="00804F6C" w:rsidP="0091003F">
      <w:pPr>
        <w:jc w:val="both"/>
        <w:rPr>
          <w:rFonts w:ascii="Verdana" w:hAnsi="Verdana"/>
          <w:lang w:val="en-US"/>
        </w:rPr>
      </w:pPr>
    </w:p>
    <w:p w14:paraId="7BCF29DD" w14:textId="77777777" w:rsidR="00F44ADF" w:rsidRDefault="00F44ADF" w:rsidP="0091003F">
      <w:pPr>
        <w:jc w:val="both"/>
        <w:rPr>
          <w:rFonts w:ascii="Verdana" w:hAnsi="Verdana"/>
          <w:lang w:val="en-US"/>
        </w:rPr>
      </w:pPr>
    </w:p>
    <w:p w14:paraId="4BDBCC46" w14:textId="77777777" w:rsidR="00E067B2" w:rsidRDefault="00E067B2" w:rsidP="0091003F">
      <w:pPr>
        <w:jc w:val="both"/>
        <w:rPr>
          <w:rFonts w:ascii="Verdana" w:hAnsi="Verdana"/>
          <w:lang w:val="en-US"/>
        </w:rPr>
      </w:pPr>
    </w:p>
    <w:p w14:paraId="2ADC227C" w14:textId="77777777" w:rsidR="00E36345" w:rsidRPr="000B36BC" w:rsidRDefault="00E36345" w:rsidP="00E36345">
      <w:pPr>
        <w:pStyle w:val="Heading2"/>
        <w:rPr>
          <w:lang w:val="en-US"/>
        </w:rPr>
      </w:pPr>
      <w:r w:rsidRPr="000B36BC">
        <w:rPr>
          <w:lang w:val="en-US"/>
        </w:rPr>
        <w:t>Tasks</w:t>
      </w:r>
    </w:p>
    <w:p w14:paraId="6A33BE94" w14:textId="1FCCCA58" w:rsidR="00B37FD2" w:rsidRPr="008615AB" w:rsidRDefault="00F15C4E" w:rsidP="006D1969">
      <w:pPr>
        <w:pStyle w:val="ListParagraph"/>
        <w:numPr>
          <w:ilvl w:val="0"/>
          <w:numId w:val="12"/>
        </w:numPr>
        <w:contextualSpacing w:val="0"/>
        <w:rPr>
          <w:rFonts w:asciiTheme="majorHAnsi" w:hAnsiTheme="majorHAnsi"/>
          <w:lang w:val="en-US"/>
        </w:rPr>
      </w:pPr>
      <w:r w:rsidRPr="008615AB">
        <w:rPr>
          <w:rFonts w:asciiTheme="majorHAnsi" w:hAnsiTheme="majorHAnsi"/>
          <w:lang w:val="en-US"/>
        </w:rPr>
        <w:t xml:space="preserve">Adapt the </w:t>
      </w:r>
      <w:r w:rsidR="00601C30" w:rsidRPr="008615AB">
        <w:rPr>
          <w:rFonts w:asciiTheme="majorHAnsi" w:hAnsiTheme="majorHAnsi"/>
          <w:lang w:val="en-US"/>
        </w:rPr>
        <w:t xml:space="preserve">function of the </w:t>
      </w:r>
      <w:r w:rsidRPr="008615AB">
        <w:rPr>
          <w:rFonts w:asciiTheme="majorHAnsi" w:hAnsiTheme="majorHAnsi"/>
          <w:lang w:val="en-US"/>
        </w:rPr>
        <w:t>Sick-Sicker Markov model R code</w:t>
      </w:r>
      <w:r w:rsidR="00A43A5C" w:rsidRPr="008615AB">
        <w:rPr>
          <w:rFonts w:asciiTheme="majorHAnsi" w:hAnsiTheme="majorHAnsi"/>
          <w:lang w:val="en-US"/>
        </w:rPr>
        <w:t xml:space="preserve"> in “</w:t>
      </w:r>
      <w:proofErr w:type="spellStart"/>
      <w:r w:rsidR="00490197" w:rsidRPr="008615AB">
        <w:rPr>
          <w:rFonts w:asciiTheme="majorHAnsi" w:hAnsiTheme="majorHAnsi"/>
          <w:lang w:val="en-US"/>
        </w:rPr>
        <w:t>M</w:t>
      </w:r>
      <w:r w:rsidR="008615AB" w:rsidRPr="008615AB">
        <w:rPr>
          <w:rFonts w:asciiTheme="majorHAnsi" w:hAnsiTheme="majorHAnsi"/>
          <w:lang w:val="en-US"/>
        </w:rPr>
        <w:t>arkov_Sick</w:t>
      </w:r>
      <w:proofErr w:type="spellEnd"/>
      <w:r w:rsidR="008615AB" w:rsidRPr="008615AB">
        <w:rPr>
          <w:rFonts w:asciiTheme="majorHAnsi" w:hAnsiTheme="majorHAnsi"/>
          <w:lang w:val="en-US"/>
        </w:rPr>
        <w:t xml:space="preserve">-Sicker - </w:t>
      </w:r>
      <w:r w:rsidR="00490197" w:rsidRPr="008615AB">
        <w:rPr>
          <w:rFonts w:asciiTheme="majorHAnsi" w:hAnsiTheme="majorHAnsi"/>
          <w:lang w:val="en-US"/>
        </w:rPr>
        <w:t xml:space="preserve">SA - </w:t>
      </w:r>
      <w:proofErr w:type="spellStart"/>
      <w:r w:rsidR="008615AB" w:rsidRPr="008615AB">
        <w:rPr>
          <w:rFonts w:asciiTheme="majorHAnsi" w:hAnsiTheme="majorHAnsi"/>
          <w:lang w:val="en-US"/>
        </w:rPr>
        <w:t>Function</w:t>
      </w:r>
      <w:r w:rsidR="00A43A5C" w:rsidRPr="008615AB">
        <w:rPr>
          <w:rFonts w:asciiTheme="majorHAnsi" w:hAnsiTheme="majorHAnsi"/>
          <w:lang w:val="en-US"/>
        </w:rPr>
        <w:t>.R</w:t>
      </w:r>
      <w:proofErr w:type="spellEnd"/>
      <w:r w:rsidR="00A43A5C" w:rsidRPr="008615AB">
        <w:rPr>
          <w:rFonts w:asciiTheme="majorHAnsi" w:hAnsiTheme="majorHAnsi"/>
          <w:lang w:val="en-US"/>
        </w:rPr>
        <w:t>”</w:t>
      </w:r>
      <w:r w:rsidRPr="008615AB">
        <w:rPr>
          <w:rFonts w:asciiTheme="majorHAnsi" w:hAnsiTheme="majorHAnsi"/>
          <w:lang w:val="en-US"/>
        </w:rPr>
        <w:t xml:space="preserve"> so that the model returns model outputs that correspond</w:t>
      </w:r>
      <w:r w:rsidR="00FE11E5" w:rsidRPr="008615AB">
        <w:rPr>
          <w:rFonts w:asciiTheme="majorHAnsi" w:hAnsiTheme="majorHAnsi"/>
          <w:lang w:val="en-US"/>
        </w:rPr>
        <w:t xml:space="preserve"> to the calibration targets. Make this model into a function that can be called in the calibration process.</w:t>
      </w:r>
    </w:p>
    <w:p w14:paraId="5142BEFA" w14:textId="77777777" w:rsidR="006E6DBF" w:rsidRDefault="006E6DBF" w:rsidP="00C35B46">
      <w:pPr>
        <w:pStyle w:val="ListParagraph"/>
        <w:numPr>
          <w:ilvl w:val="0"/>
          <w:numId w:val="12"/>
        </w:numPr>
        <w:contextualSpacing w:val="0"/>
        <w:rPr>
          <w:rFonts w:asciiTheme="majorHAnsi" w:hAnsiTheme="majorHAnsi"/>
          <w:lang w:val="en-US"/>
        </w:rPr>
      </w:pPr>
      <w:r>
        <w:rPr>
          <w:rFonts w:asciiTheme="majorHAnsi" w:hAnsiTheme="majorHAnsi"/>
          <w:lang w:val="en-US"/>
        </w:rPr>
        <w:t>Load the calibration targets and plot them over time.</w:t>
      </w:r>
    </w:p>
    <w:p w14:paraId="38422CA0" w14:textId="3D7ECC1A" w:rsidR="00F15C4E" w:rsidRDefault="00CF425B" w:rsidP="00C35B46">
      <w:pPr>
        <w:pStyle w:val="ListParagraph"/>
        <w:numPr>
          <w:ilvl w:val="0"/>
          <w:numId w:val="12"/>
        </w:numPr>
        <w:contextualSpacing w:val="0"/>
        <w:rPr>
          <w:rFonts w:asciiTheme="majorHAnsi" w:hAnsiTheme="majorHAnsi"/>
          <w:lang w:val="en-US"/>
        </w:rPr>
      </w:pPr>
      <w:r>
        <w:rPr>
          <w:rFonts w:asciiTheme="majorHAnsi" w:hAnsiTheme="majorHAnsi"/>
          <w:lang w:val="en-US"/>
        </w:rPr>
        <w:t xml:space="preserve">Implement a random search of the unknown parameters using Latin hypercube sampling. </w:t>
      </w:r>
      <w:r w:rsidR="00791024">
        <w:rPr>
          <w:rFonts w:asciiTheme="majorHAnsi" w:hAnsiTheme="majorHAnsi"/>
          <w:lang w:val="en-US"/>
        </w:rPr>
        <w:t>Plot</w:t>
      </w:r>
      <w:r w:rsidR="00F15C4E">
        <w:rPr>
          <w:rFonts w:asciiTheme="majorHAnsi" w:hAnsiTheme="majorHAnsi"/>
          <w:lang w:val="en-US"/>
        </w:rPr>
        <w:t xml:space="preserve"> </w:t>
      </w:r>
      <w:r w:rsidR="0018016F">
        <w:rPr>
          <w:rFonts w:asciiTheme="majorHAnsi" w:hAnsiTheme="majorHAnsi"/>
          <w:lang w:val="en-US"/>
        </w:rPr>
        <w:t xml:space="preserve">a histogram of </w:t>
      </w:r>
      <w:r w:rsidR="00F15C4E">
        <w:rPr>
          <w:rFonts w:asciiTheme="majorHAnsi" w:hAnsiTheme="majorHAnsi"/>
          <w:lang w:val="en-US"/>
        </w:rPr>
        <w:t>the sampled parameter values.</w:t>
      </w:r>
    </w:p>
    <w:p w14:paraId="25A88EA3" w14:textId="72D35B12" w:rsidR="00E36345" w:rsidRDefault="00F15C4E" w:rsidP="00C35B46">
      <w:pPr>
        <w:pStyle w:val="ListParagraph"/>
        <w:numPr>
          <w:ilvl w:val="0"/>
          <w:numId w:val="12"/>
        </w:numPr>
        <w:contextualSpacing w:val="0"/>
        <w:rPr>
          <w:rFonts w:asciiTheme="majorHAnsi" w:hAnsiTheme="majorHAnsi"/>
          <w:lang w:val="en-US"/>
        </w:rPr>
      </w:pPr>
      <w:r>
        <w:rPr>
          <w:rFonts w:asciiTheme="majorHAnsi" w:hAnsiTheme="majorHAnsi"/>
          <w:lang w:val="en-US"/>
        </w:rPr>
        <w:t>Run the Sick-Sicker Markov model for each of the sample parameter sets and store the relevant model outputs</w:t>
      </w:r>
      <w:r w:rsidR="00CF425B">
        <w:rPr>
          <w:rFonts w:asciiTheme="majorHAnsi" w:hAnsiTheme="majorHAnsi"/>
          <w:lang w:val="en-US"/>
        </w:rPr>
        <w:t>.</w:t>
      </w:r>
    </w:p>
    <w:p w14:paraId="72E31664" w14:textId="3730FF85" w:rsidR="00F15C4E" w:rsidRDefault="00F15C4E" w:rsidP="00C35B46">
      <w:pPr>
        <w:pStyle w:val="ListParagraph"/>
        <w:numPr>
          <w:ilvl w:val="0"/>
          <w:numId w:val="12"/>
        </w:numPr>
        <w:contextualSpacing w:val="0"/>
        <w:rPr>
          <w:rFonts w:asciiTheme="majorHAnsi" w:hAnsiTheme="majorHAnsi"/>
          <w:lang w:val="en-US"/>
        </w:rPr>
      </w:pPr>
      <w:r>
        <w:rPr>
          <w:rFonts w:asciiTheme="majorHAnsi" w:hAnsiTheme="majorHAnsi"/>
          <w:lang w:val="en-US"/>
        </w:rPr>
        <w:t xml:space="preserve">Calculate the fit </w:t>
      </w:r>
      <w:r w:rsidR="0018016F">
        <w:rPr>
          <w:rFonts w:asciiTheme="majorHAnsi" w:hAnsiTheme="majorHAnsi"/>
          <w:lang w:val="en-US"/>
        </w:rPr>
        <w:t>of each model ou</w:t>
      </w:r>
      <w:r w:rsidR="0018016F" w:rsidRPr="000B69F0">
        <w:rPr>
          <w:rFonts w:asciiTheme="majorHAnsi" w:hAnsiTheme="majorHAnsi"/>
          <w:lang w:val="en-US"/>
        </w:rPr>
        <w:t>tput to the calibration targets using</w:t>
      </w:r>
      <w:r w:rsidR="000B69F0" w:rsidRPr="000B69F0">
        <w:rPr>
          <w:rFonts w:asciiTheme="majorHAnsi" w:hAnsiTheme="majorHAnsi"/>
          <w:lang w:val="en-US"/>
        </w:rPr>
        <w:t xml:space="preserve"> a normal likelihood goodness-of-fit</w:t>
      </w:r>
      <w:r w:rsidR="000B69F0">
        <w:rPr>
          <w:rFonts w:asciiTheme="majorHAnsi" w:hAnsiTheme="majorHAnsi"/>
          <w:lang w:val="en-US"/>
        </w:rPr>
        <w:t xml:space="preserve"> </w:t>
      </w:r>
      <w:r w:rsidR="0018016F">
        <w:rPr>
          <w:rFonts w:asciiTheme="majorHAnsi" w:hAnsiTheme="majorHAnsi"/>
          <w:lang w:val="en-US"/>
        </w:rPr>
        <w:t>and identify the best-fitting parameter set.</w:t>
      </w:r>
    </w:p>
    <w:p w14:paraId="61879E98" w14:textId="588E1FB0" w:rsidR="00E36345" w:rsidRPr="0018016F" w:rsidRDefault="0018016F" w:rsidP="0018016F">
      <w:pPr>
        <w:pStyle w:val="ListParagraph"/>
        <w:numPr>
          <w:ilvl w:val="0"/>
          <w:numId w:val="12"/>
        </w:numPr>
        <w:contextualSpacing w:val="0"/>
        <w:rPr>
          <w:rFonts w:asciiTheme="majorHAnsi" w:hAnsiTheme="majorHAnsi"/>
          <w:lang w:val="en-US"/>
        </w:rPr>
      </w:pPr>
      <w:r>
        <w:rPr>
          <w:rFonts w:asciiTheme="majorHAnsi" w:hAnsiTheme="majorHAnsi"/>
          <w:lang w:val="en-US"/>
        </w:rPr>
        <w:t xml:space="preserve">Plot the </w:t>
      </w:r>
      <w:r w:rsidR="00CF425B" w:rsidRPr="0018016F">
        <w:rPr>
          <w:rFonts w:asciiTheme="majorHAnsi" w:hAnsiTheme="majorHAnsi"/>
          <w:lang w:val="en-US"/>
        </w:rPr>
        <w:t xml:space="preserve">model outputs corresponding to the </w:t>
      </w:r>
      <w:r>
        <w:rPr>
          <w:rFonts w:asciiTheme="majorHAnsi" w:hAnsiTheme="majorHAnsi"/>
          <w:lang w:val="en-US"/>
        </w:rPr>
        <w:t>best-fitting parameter set</w:t>
      </w:r>
      <w:r w:rsidR="00CF425B" w:rsidRPr="0018016F">
        <w:rPr>
          <w:rFonts w:asciiTheme="majorHAnsi" w:hAnsiTheme="majorHAnsi"/>
          <w:lang w:val="en-US"/>
        </w:rPr>
        <w:t xml:space="preserve"> against </w:t>
      </w:r>
      <w:r>
        <w:rPr>
          <w:rFonts w:asciiTheme="majorHAnsi" w:hAnsiTheme="majorHAnsi"/>
          <w:lang w:val="en-US"/>
        </w:rPr>
        <w:t>each</w:t>
      </w:r>
      <w:r w:rsidR="00CF425B" w:rsidRPr="0018016F">
        <w:rPr>
          <w:rFonts w:asciiTheme="majorHAnsi" w:hAnsiTheme="majorHAnsi"/>
          <w:lang w:val="en-US"/>
        </w:rPr>
        <w:t xml:space="preserve"> calibration target. Visually, is the model well-calibrated to the targets?</w:t>
      </w:r>
    </w:p>
    <w:p w14:paraId="4BE2E83A" w14:textId="77777777" w:rsidR="00E067B2" w:rsidRDefault="00E067B2">
      <w:pPr>
        <w:spacing w:after="0" w:line="240" w:lineRule="auto"/>
        <w:rPr>
          <w:rFonts w:asciiTheme="majorHAnsi" w:eastAsiaTheme="majorEastAsia" w:hAnsiTheme="majorHAnsi" w:cstheme="majorBidi"/>
          <w:bCs/>
          <w:iCs/>
          <w:color w:val="009999" w:themeColor="accent1"/>
          <w:sz w:val="20"/>
          <w:lang w:val="en-US"/>
        </w:rPr>
      </w:pPr>
      <w:r>
        <w:rPr>
          <w:sz w:val="20"/>
          <w:lang w:val="en-US"/>
        </w:rPr>
        <w:br w:type="page"/>
      </w:r>
    </w:p>
    <w:p w14:paraId="145EEF5C" w14:textId="153275EE" w:rsidR="00736BB4" w:rsidRDefault="00736BB4" w:rsidP="00186603">
      <w:pPr>
        <w:pStyle w:val="Heading4"/>
        <w:rPr>
          <w:sz w:val="20"/>
          <w:lang w:val="en-US"/>
        </w:rPr>
      </w:pPr>
      <w:r w:rsidRPr="000C1F46">
        <w:rPr>
          <w:sz w:val="20"/>
          <w:lang w:val="en-US"/>
        </w:rPr>
        <w:lastRenderedPageBreak/>
        <w:t>Ta</w:t>
      </w:r>
      <w:r w:rsidR="00F80861">
        <w:rPr>
          <w:sz w:val="20"/>
          <w:lang w:val="en-US"/>
        </w:rPr>
        <w:t>ble: Input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2610"/>
        <w:gridCol w:w="2268"/>
      </w:tblGrid>
      <w:tr w:rsidR="002F7823" w:rsidRPr="002F7823" w14:paraId="4F53B95B" w14:textId="77777777" w:rsidTr="002F7823">
        <w:trPr>
          <w:trHeight w:val="145"/>
        </w:trPr>
        <w:tc>
          <w:tcPr>
            <w:tcW w:w="4698" w:type="dxa"/>
            <w:tcBorders>
              <w:top w:val="single" w:sz="4" w:space="0" w:color="auto"/>
              <w:bottom w:val="single" w:sz="4" w:space="0" w:color="auto"/>
            </w:tcBorders>
            <w:vAlign w:val="center"/>
            <w:hideMark/>
          </w:tcPr>
          <w:p w14:paraId="03A764FA" w14:textId="77777777" w:rsidR="003D0C75" w:rsidRPr="002F7823" w:rsidRDefault="003D0C75" w:rsidP="00ED7930">
            <w:pPr>
              <w:tabs>
                <w:tab w:val="left" w:pos="2410"/>
              </w:tabs>
              <w:spacing w:before="120" w:after="120"/>
              <w:rPr>
                <w:rFonts w:ascii="Verdana" w:hAnsi="Verdana"/>
                <w:b/>
                <w:sz w:val="20"/>
                <w:szCs w:val="20"/>
                <w:lang w:val="en-US"/>
              </w:rPr>
            </w:pPr>
            <w:r w:rsidRPr="002F7823">
              <w:rPr>
                <w:rFonts w:ascii="Verdana" w:hAnsi="Verdana"/>
                <w:b/>
                <w:sz w:val="20"/>
                <w:szCs w:val="20"/>
                <w:lang w:val="en-US"/>
              </w:rPr>
              <w:t>Parameters</w:t>
            </w:r>
          </w:p>
        </w:tc>
        <w:tc>
          <w:tcPr>
            <w:tcW w:w="2610" w:type="dxa"/>
            <w:tcBorders>
              <w:top w:val="single" w:sz="4" w:space="0" w:color="auto"/>
              <w:bottom w:val="single" w:sz="4" w:space="0" w:color="auto"/>
            </w:tcBorders>
            <w:vAlign w:val="center"/>
            <w:hideMark/>
          </w:tcPr>
          <w:p w14:paraId="47D96EDD" w14:textId="77777777" w:rsidR="003D0C75" w:rsidRPr="002F7823" w:rsidRDefault="003D0C75" w:rsidP="002F7823">
            <w:pPr>
              <w:tabs>
                <w:tab w:val="left" w:pos="2410"/>
              </w:tabs>
              <w:spacing w:before="120" w:after="120"/>
              <w:rPr>
                <w:rFonts w:ascii="Verdana" w:hAnsi="Verdana"/>
                <w:b/>
                <w:sz w:val="20"/>
                <w:szCs w:val="20"/>
                <w:lang w:val="en-US"/>
              </w:rPr>
            </w:pPr>
            <w:r w:rsidRPr="002F7823">
              <w:rPr>
                <w:rFonts w:ascii="Verdana" w:hAnsi="Verdana"/>
                <w:b/>
                <w:sz w:val="20"/>
                <w:szCs w:val="20"/>
                <w:lang w:val="en-US"/>
              </w:rPr>
              <w:t>Variable Name in R</w:t>
            </w:r>
          </w:p>
        </w:tc>
        <w:tc>
          <w:tcPr>
            <w:tcW w:w="2268" w:type="dxa"/>
            <w:tcBorders>
              <w:top w:val="single" w:sz="4" w:space="0" w:color="auto"/>
              <w:bottom w:val="single" w:sz="4" w:space="0" w:color="auto"/>
            </w:tcBorders>
            <w:vAlign w:val="center"/>
            <w:hideMark/>
          </w:tcPr>
          <w:p w14:paraId="7B7EECEA" w14:textId="77777777" w:rsidR="003D0C75" w:rsidRPr="002F7823" w:rsidRDefault="003D0C75" w:rsidP="00ED7930">
            <w:pPr>
              <w:tabs>
                <w:tab w:val="left" w:pos="2410"/>
              </w:tabs>
              <w:spacing w:before="120" w:after="120"/>
              <w:rPr>
                <w:rFonts w:ascii="Verdana" w:hAnsi="Verdana"/>
                <w:b/>
                <w:sz w:val="20"/>
                <w:szCs w:val="20"/>
                <w:lang w:val="en-US"/>
              </w:rPr>
            </w:pPr>
            <w:r w:rsidRPr="002F7823">
              <w:rPr>
                <w:rFonts w:ascii="Verdana" w:hAnsi="Verdana"/>
                <w:b/>
                <w:sz w:val="20"/>
                <w:szCs w:val="20"/>
                <w:lang w:val="en-US"/>
              </w:rPr>
              <w:t>Value</w:t>
            </w:r>
          </w:p>
        </w:tc>
      </w:tr>
      <w:tr w:rsidR="002F7823" w:rsidRPr="002F7823" w14:paraId="1729417C" w14:textId="77777777" w:rsidTr="002F7823">
        <w:trPr>
          <w:trHeight w:val="278"/>
        </w:trPr>
        <w:tc>
          <w:tcPr>
            <w:tcW w:w="4698" w:type="dxa"/>
            <w:tcBorders>
              <w:top w:val="single" w:sz="4" w:space="0" w:color="auto"/>
            </w:tcBorders>
            <w:vAlign w:val="center"/>
            <w:hideMark/>
          </w:tcPr>
          <w:p w14:paraId="59FAA4B5" w14:textId="7E2658EC" w:rsidR="003D0C75" w:rsidRPr="002F7823" w:rsidRDefault="003D0C75" w:rsidP="00ED4BEF">
            <w:pPr>
              <w:tabs>
                <w:tab w:val="left" w:pos="2410"/>
              </w:tabs>
              <w:spacing w:after="0"/>
              <w:rPr>
                <w:rFonts w:ascii="Verdana" w:hAnsi="Verdana"/>
                <w:sz w:val="20"/>
                <w:szCs w:val="20"/>
                <w:lang w:val="en-US"/>
              </w:rPr>
            </w:pPr>
            <w:proofErr w:type="spellStart"/>
            <w:r w:rsidRPr="002F7823">
              <w:rPr>
                <w:rFonts w:ascii="Verdana" w:eastAsia="Arial" w:hAnsi="Verdana" w:cs="Arial"/>
                <w:color w:val="000000"/>
                <w:sz w:val="20"/>
                <w:szCs w:val="20"/>
                <w:lang w:eastAsia="nl-NL"/>
              </w:rPr>
              <w:t>Time</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horizon</w:t>
            </w:r>
            <w:proofErr w:type="spellEnd"/>
          </w:p>
        </w:tc>
        <w:tc>
          <w:tcPr>
            <w:tcW w:w="2610" w:type="dxa"/>
            <w:tcBorders>
              <w:top w:val="single" w:sz="4" w:space="0" w:color="auto"/>
            </w:tcBorders>
            <w:vAlign w:val="center"/>
          </w:tcPr>
          <w:p w14:paraId="7F8DACFC" w14:textId="202E5112"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n.t</w:t>
            </w:r>
          </w:p>
        </w:tc>
        <w:tc>
          <w:tcPr>
            <w:tcW w:w="2268" w:type="dxa"/>
            <w:tcBorders>
              <w:top w:val="single" w:sz="4" w:space="0" w:color="auto"/>
            </w:tcBorders>
            <w:vAlign w:val="center"/>
          </w:tcPr>
          <w:p w14:paraId="79323BB3" w14:textId="2BE8D26B"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 xml:space="preserve">30 </w:t>
            </w:r>
            <w:proofErr w:type="spellStart"/>
            <w:r w:rsidRPr="002F7823">
              <w:rPr>
                <w:rFonts w:ascii="Verdana" w:eastAsia="Arial" w:hAnsi="Verdana" w:cs="Arial"/>
                <w:color w:val="000000"/>
                <w:sz w:val="20"/>
                <w:szCs w:val="20"/>
                <w:lang w:eastAsia="nl-NL"/>
              </w:rPr>
              <w:t>years</w:t>
            </w:r>
            <w:proofErr w:type="spellEnd"/>
          </w:p>
        </w:tc>
      </w:tr>
      <w:tr w:rsidR="002F7823" w:rsidRPr="002F7823" w14:paraId="508D0461" w14:textId="77777777" w:rsidTr="002F7823">
        <w:trPr>
          <w:trHeight w:val="324"/>
        </w:trPr>
        <w:tc>
          <w:tcPr>
            <w:tcW w:w="4698" w:type="dxa"/>
            <w:vAlign w:val="center"/>
            <w:hideMark/>
          </w:tcPr>
          <w:p w14:paraId="24C1E47A" w14:textId="4534DFE4" w:rsidR="003D0C75" w:rsidRPr="002F7823" w:rsidRDefault="003D0C75" w:rsidP="00ED4BEF">
            <w:pPr>
              <w:tabs>
                <w:tab w:val="left" w:pos="2410"/>
              </w:tabs>
              <w:spacing w:after="0"/>
              <w:rPr>
                <w:rFonts w:ascii="Verdana" w:hAnsi="Verdana"/>
                <w:sz w:val="20"/>
                <w:szCs w:val="20"/>
                <w:lang w:val="en-US"/>
              </w:rPr>
            </w:pPr>
            <w:proofErr w:type="spellStart"/>
            <w:r w:rsidRPr="002F7823">
              <w:rPr>
                <w:rFonts w:ascii="Verdana" w:eastAsia="Arial" w:hAnsi="Verdana" w:cs="Arial"/>
                <w:color w:val="000000"/>
                <w:sz w:val="20"/>
                <w:szCs w:val="20"/>
                <w:lang w:eastAsia="nl-NL"/>
              </w:rPr>
              <w:t>Cycle</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length</w:t>
            </w:r>
            <w:proofErr w:type="spellEnd"/>
            <w:r w:rsidRPr="002F7823">
              <w:rPr>
                <w:rFonts w:ascii="Verdana" w:eastAsia="Arial" w:hAnsi="Verdana" w:cs="Arial"/>
                <w:color w:val="000000"/>
                <w:sz w:val="20"/>
                <w:szCs w:val="20"/>
                <w:lang w:eastAsia="nl-NL"/>
              </w:rPr>
              <w:t xml:space="preserve"> </w:t>
            </w:r>
          </w:p>
        </w:tc>
        <w:tc>
          <w:tcPr>
            <w:tcW w:w="2610" w:type="dxa"/>
            <w:vAlign w:val="center"/>
            <w:hideMark/>
          </w:tcPr>
          <w:p w14:paraId="3D66D92A" w14:textId="187DF90F" w:rsidR="003D0C75" w:rsidRPr="002F7823" w:rsidRDefault="003D0C75" w:rsidP="002F7823">
            <w:pPr>
              <w:tabs>
                <w:tab w:val="left" w:pos="2410"/>
              </w:tabs>
              <w:spacing w:after="0"/>
              <w:ind w:firstLine="342"/>
              <w:rPr>
                <w:rFonts w:ascii="Verdana" w:hAnsi="Verdana"/>
                <w:sz w:val="20"/>
                <w:szCs w:val="20"/>
                <w:lang w:val="en-US"/>
              </w:rPr>
            </w:pPr>
          </w:p>
        </w:tc>
        <w:tc>
          <w:tcPr>
            <w:tcW w:w="2268" w:type="dxa"/>
            <w:vAlign w:val="center"/>
            <w:hideMark/>
          </w:tcPr>
          <w:p w14:paraId="2DA5E69E" w14:textId="2C642875"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 xml:space="preserve">1 </w:t>
            </w:r>
            <w:proofErr w:type="spellStart"/>
            <w:r w:rsidRPr="002F7823">
              <w:rPr>
                <w:rFonts w:ascii="Verdana" w:eastAsia="Arial" w:hAnsi="Verdana" w:cs="Arial"/>
                <w:color w:val="000000"/>
                <w:sz w:val="20"/>
                <w:szCs w:val="20"/>
                <w:lang w:eastAsia="nl-NL"/>
              </w:rPr>
              <w:t>year</w:t>
            </w:r>
            <w:proofErr w:type="spellEnd"/>
          </w:p>
        </w:tc>
      </w:tr>
      <w:tr w:rsidR="002F7823" w:rsidRPr="002F7823" w14:paraId="51D0E679" w14:textId="77777777" w:rsidTr="002F7823">
        <w:trPr>
          <w:trHeight w:val="145"/>
        </w:trPr>
        <w:tc>
          <w:tcPr>
            <w:tcW w:w="4698" w:type="dxa"/>
            <w:vAlign w:val="center"/>
            <w:hideMark/>
          </w:tcPr>
          <w:p w14:paraId="4CEDD3EE" w14:textId="1AAA515A" w:rsidR="003D0C75" w:rsidRPr="002F7823" w:rsidRDefault="003D0C75" w:rsidP="00ED4BEF">
            <w:pPr>
              <w:tabs>
                <w:tab w:val="left" w:pos="2410"/>
              </w:tabs>
              <w:spacing w:after="0"/>
              <w:rPr>
                <w:rFonts w:ascii="Verdana" w:hAnsi="Verdana"/>
                <w:sz w:val="20"/>
                <w:szCs w:val="20"/>
                <w:lang w:val="en-US"/>
              </w:rPr>
            </w:pPr>
            <w:proofErr w:type="spellStart"/>
            <w:r w:rsidRPr="002F7823">
              <w:rPr>
                <w:rFonts w:ascii="Verdana" w:eastAsia="Arial" w:hAnsi="Verdana" w:cs="Arial"/>
                <w:color w:val="000000"/>
                <w:sz w:val="20"/>
                <w:szCs w:val="20"/>
                <w:lang w:eastAsia="nl-NL"/>
              </w:rPr>
              <w:t>Names</w:t>
            </w:r>
            <w:proofErr w:type="spellEnd"/>
            <w:r w:rsidRPr="002F7823">
              <w:rPr>
                <w:rFonts w:ascii="Verdana" w:eastAsia="Arial" w:hAnsi="Verdana" w:cs="Arial"/>
                <w:color w:val="000000"/>
                <w:sz w:val="20"/>
                <w:szCs w:val="20"/>
                <w:lang w:eastAsia="nl-NL"/>
              </w:rPr>
              <w:t xml:space="preserve"> of </w:t>
            </w:r>
            <w:proofErr w:type="spellStart"/>
            <w:r w:rsidRPr="002F7823">
              <w:rPr>
                <w:rFonts w:ascii="Verdana" w:eastAsia="Arial" w:hAnsi="Verdana" w:cs="Arial"/>
                <w:color w:val="000000"/>
                <w:sz w:val="20"/>
                <w:szCs w:val="20"/>
                <w:lang w:eastAsia="nl-NL"/>
              </w:rPr>
              <w:t>health</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states</w:t>
            </w:r>
            <w:proofErr w:type="spellEnd"/>
            <w:r w:rsidRPr="002F7823">
              <w:rPr>
                <w:rFonts w:ascii="Verdana" w:eastAsia="Arial" w:hAnsi="Verdana" w:cs="Arial"/>
                <w:color w:val="000000"/>
                <w:sz w:val="20"/>
                <w:szCs w:val="20"/>
                <w:lang w:eastAsia="nl-NL"/>
              </w:rPr>
              <w:t xml:space="preserve"> (</w:t>
            </w:r>
            <w:r w:rsidRPr="002F7823">
              <w:rPr>
                <w:rFonts w:ascii="Verdana" w:eastAsia="Arial" w:hAnsi="Verdana" w:cs="Arial"/>
                <w:i/>
                <w:color w:val="000000"/>
                <w:sz w:val="20"/>
                <w:szCs w:val="20"/>
                <w:lang w:eastAsia="nl-NL"/>
              </w:rPr>
              <w:t>n</w:t>
            </w:r>
            <w:r w:rsidRPr="002F7823">
              <w:rPr>
                <w:rFonts w:ascii="Verdana" w:eastAsia="Arial" w:hAnsi="Verdana" w:cs="Arial"/>
                <w:color w:val="000000"/>
                <w:sz w:val="20"/>
                <w:szCs w:val="20"/>
                <w:lang w:eastAsia="nl-NL"/>
              </w:rPr>
              <w:t>)</w:t>
            </w:r>
          </w:p>
        </w:tc>
        <w:tc>
          <w:tcPr>
            <w:tcW w:w="2610" w:type="dxa"/>
            <w:vAlign w:val="center"/>
            <w:hideMark/>
          </w:tcPr>
          <w:p w14:paraId="5AE8315E" w14:textId="756559D3" w:rsidR="003D0C75" w:rsidRPr="002F7823" w:rsidRDefault="003D0C75" w:rsidP="002F7823">
            <w:pPr>
              <w:tabs>
                <w:tab w:val="left" w:pos="2410"/>
              </w:tabs>
              <w:spacing w:after="0"/>
              <w:ind w:firstLine="342"/>
              <w:rPr>
                <w:rFonts w:ascii="Verdana" w:hAnsi="Verdana"/>
                <w:sz w:val="20"/>
                <w:szCs w:val="20"/>
                <w:lang w:val="en-US"/>
              </w:rPr>
            </w:pPr>
            <w:proofErr w:type="spellStart"/>
            <w:r w:rsidRPr="002F7823">
              <w:rPr>
                <w:rFonts w:ascii="Verdana" w:eastAsia="Arial" w:hAnsi="Verdana" w:cs="Arial"/>
                <w:color w:val="000000"/>
                <w:sz w:val="20"/>
                <w:szCs w:val="20"/>
                <w:lang w:eastAsia="nl-NL"/>
              </w:rPr>
              <w:t>v.n</w:t>
            </w:r>
            <w:proofErr w:type="spellEnd"/>
          </w:p>
        </w:tc>
        <w:tc>
          <w:tcPr>
            <w:tcW w:w="2268" w:type="dxa"/>
            <w:vAlign w:val="center"/>
            <w:hideMark/>
          </w:tcPr>
          <w:p w14:paraId="18BAD02C" w14:textId="04C1C743" w:rsidR="003D0C75" w:rsidRPr="002F7823" w:rsidRDefault="003D0C75" w:rsidP="00ED4BEF">
            <w:pPr>
              <w:tabs>
                <w:tab w:val="left" w:pos="2410"/>
              </w:tabs>
              <w:spacing w:after="0"/>
              <w:rPr>
                <w:rFonts w:ascii="Verdana" w:hAnsi="Verdana"/>
                <w:sz w:val="20"/>
                <w:szCs w:val="20"/>
                <w:lang w:val="en-US"/>
              </w:rPr>
            </w:pPr>
            <w:proofErr w:type="spellStart"/>
            <w:r w:rsidRPr="002F7823">
              <w:rPr>
                <w:rFonts w:ascii="Verdana" w:eastAsia="Arial" w:hAnsi="Verdana" w:cs="Arial"/>
                <w:color w:val="000000"/>
                <w:sz w:val="20"/>
                <w:szCs w:val="20"/>
                <w:lang w:eastAsia="nl-NL"/>
              </w:rPr>
              <w:t>H</w:t>
            </w:r>
            <w:r w:rsidR="00F80861" w:rsidRPr="002F7823">
              <w:rPr>
                <w:rFonts w:ascii="Verdana" w:eastAsia="Arial" w:hAnsi="Verdana" w:cs="Arial"/>
                <w:color w:val="000000"/>
                <w:sz w:val="20"/>
                <w:szCs w:val="20"/>
                <w:lang w:eastAsia="nl-NL"/>
              </w:rPr>
              <w:t>ealthy</w:t>
            </w:r>
            <w:proofErr w:type="spellEnd"/>
            <w:r w:rsidR="00F80861" w:rsidRPr="002F7823">
              <w:rPr>
                <w:rFonts w:ascii="Verdana" w:eastAsia="Arial" w:hAnsi="Verdana" w:cs="Arial"/>
                <w:color w:val="000000"/>
                <w:sz w:val="20"/>
                <w:szCs w:val="20"/>
                <w:lang w:eastAsia="nl-NL"/>
              </w:rPr>
              <w:t xml:space="preserve">, </w:t>
            </w:r>
            <w:proofErr w:type="spellStart"/>
            <w:r w:rsidR="00F80861" w:rsidRPr="002F7823">
              <w:rPr>
                <w:rFonts w:ascii="Verdana" w:eastAsia="Arial" w:hAnsi="Verdana" w:cs="Arial"/>
                <w:color w:val="000000"/>
                <w:sz w:val="20"/>
                <w:szCs w:val="20"/>
                <w:lang w:eastAsia="nl-NL"/>
              </w:rPr>
              <w:t>Sick</w:t>
            </w:r>
            <w:proofErr w:type="spellEnd"/>
            <w:r w:rsidR="00F80861" w:rsidRPr="002F7823">
              <w:rPr>
                <w:rFonts w:ascii="Verdana" w:eastAsia="Arial" w:hAnsi="Verdana" w:cs="Arial"/>
                <w:color w:val="000000"/>
                <w:sz w:val="20"/>
                <w:szCs w:val="20"/>
                <w:lang w:eastAsia="nl-NL"/>
              </w:rPr>
              <w:t xml:space="preserve">, </w:t>
            </w:r>
            <w:proofErr w:type="spellStart"/>
            <w:r w:rsidR="00F80861" w:rsidRPr="002F7823">
              <w:rPr>
                <w:rFonts w:ascii="Verdana" w:eastAsia="Arial" w:hAnsi="Verdana" w:cs="Arial"/>
                <w:color w:val="000000"/>
                <w:sz w:val="20"/>
                <w:szCs w:val="20"/>
                <w:lang w:eastAsia="nl-NL"/>
              </w:rPr>
              <w:t>Sicker</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D</w:t>
            </w:r>
            <w:r w:rsidR="00F80861" w:rsidRPr="002F7823">
              <w:rPr>
                <w:rFonts w:ascii="Verdana" w:eastAsia="Arial" w:hAnsi="Verdana" w:cs="Arial"/>
                <w:color w:val="000000"/>
                <w:sz w:val="20"/>
                <w:szCs w:val="20"/>
                <w:lang w:eastAsia="nl-NL"/>
              </w:rPr>
              <w:t>ead</w:t>
            </w:r>
            <w:proofErr w:type="spellEnd"/>
          </w:p>
        </w:tc>
      </w:tr>
      <w:tr w:rsidR="002F7823" w:rsidRPr="002F7823" w14:paraId="7C3F9F46" w14:textId="77777777" w:rsidTr="002F7823">
        <w:trPr>
          <w:trHeight w:val="145"/>
        </w:trPr>
        <w:tc>
          <w:tcPr>
            <w:tcW w:w="4698" w:type="dxa"/>
            <w:vAlign w:val="center"/>
            <w:hideMark/>
          </w:tcPr>
          <w:p w14:paraId="56269C87" w14:textId="2D30C189" w:rsidR="003D0C75" w:rsidRPr="002F7823" w:rsidRDefault="00F80861" w:rsidP="00ED4BEF">
            <w:pPr>
              <w:tabs>
                <w:tab w:val="left" w:pos="2410"/>
              </w:tabs>
              <w:spacing w:after="0"/>
              <w:rPr>
                <w:rFonts w:ascii="Verdana" w:hAnsi="Verdana"/>
                <w:sz w:val="20"/>
                <w:szCs w:val="20"/>
                <w:lang w:val="en-US"/>
              </w:rPr>
            </w:pPr>
            <w:proofErr w:type="spellStart"/>
            <w:r w:rsidRPr="002F7823">
              <w:rPr>
                <w:rFonts w:ascii="Verdana" w:eastAsia="Arial" w:hAnsi="Verdana" w:cs="Arial"/>
                <w:color w:val="000000"/>
                <w:sz w:val="20"/>
                <w:szCs w:val="20"/>
                <w:lang w:eastAsia="nl-NL"/>
              </w:rPr>
              <w:t>Annual</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discount</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rate</w:t>
            </w:r>
            <w:proofErr w:type="spellEnd"/>
          </w:p>
        </w:tc>
        <w:tc>
          <w:tcPr>
            <w:tcW w:w="2610" w:type="dxa"/>
            <w:vAlign w:val="center"/>
            <w:hideMark/>
          </w:tcPr>
          <w:p w14:paraId="224FC874" w14:textId="3ECB2E9F" w:rsidR="003D0C75" w:rsidRPr="002F7823" w:rsidRDefault="003D0C75" w:rsidP="002F7823">
            <w:pPr>
              <w:tabs>
                <w:tab w:val="left" w:pos="2410"/>
              </w:tabs>
              <w:spacing w:after="0"/>
              <w:ind w:firstLine="342"/>
              <w:rPr>
                <w:rFonts w:ascii="Verdana" w:hAnsi="Verdana"/>
                <w:sz w:val="20"/>
                <w:szCs w:val="20"/>
                <w:lang w:val="en-US"/>
              </w:rPr>
            </w:pPr>
            <w:proofErr w:type="spellStart"/>
            <w:r w:rsidRPr="002F7823">
              <w:rPr>
                <w:rFonts w:ascii="Verdana" w:eastAsia="Arial" w:hAnsi="Verdana" w:cs="Arial"/>
                <w:color w:val="000000"/>
                <w:sz w:val="20"/>
                <w:szCs w:val="20"/>
                <w:lang w:eastAsia="nl-NL"/>
              </w:rPr>
              <w:t>d.r</w:t>
            </w:r>
            <w:proofErr w:type="spellEnd"/>
          </w:p>
        </w:tc>
        <w:tc>
          <w:tcPr>
            <w:tcW w:w="2268" w:type="dxa"/>
            <w:vAlign w:val="center"/>
            <w:hideMark/>
          </w:tcPr>
          <w:p w14:paraId="69C9C2B6" w14:textId="08124E99"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3%</w:t>
            </w:r>
          </w:p>
        </w:tc>
      </w:tr>
      <w:tr w:rsidR="002F7823" w:rsidRPr="002F7823" w14:paraId="1D34B7CF" w14:textId="77777777" w:rsidTr="002F7823">
        <w:trPr>
          <w:trHeight w:val="145"/>
        </w:trPr>
        <w:tc>
          <w:tcPr>
            <w:tcW w:w="4698" w:type="dxa"/>
            <w:vAlign w:val="center"/>
            <w:hideMark/>
          </w:tcPr>
          <w:p w14:paraId="2FCE347F" w14:textId="4C65F16C" w:rsidR="003D0C75" w:rsidRPr="002F7823" w:rsidRDefault="003D0C75" w:rsidP="00ED4BEF">
            <w:pPr>
              <w:tabs>
                <w:tab w:val="left" w:pos="2410"/>
              </w:tabs>
              <w:spacing w:after="0"/>
              <w:rPr>
                <w:rFonts w:ascii="Verdana" w:hAnsi="Verdana"/>
                <w:sz w:val="20"/>
                <w:szCs w:val="20"/>
                <w:lang w:val="en-US"/>
              </w:rPr>
            </w:pPr>
            <w:proofErr w:type="spellStart"/>
            <w:r w:rsidRPr="002F7823">
              <w:rPr>
                <w:rFonts w:ascii="Verdana" w:eastAsia="Arial" w:hAnsi="Verdana" w:cs="Arial"/>
                <w:color w:val="000000"/>
                <w:sz w:val="20"/>
                <w:szCs w:val="20"/>
                <w:lang w:eastAsia="nl-NL"/>
              </w:rPr>
              <w:t>Annual</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transition</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probabilities</w:t>
            </w:r>
            <w:proofErr w:type="spellEnd"/>
          </w:p>
        </w:tc>
        <w:tc>
          <w:tcPr>
            <w:tcW w:w="2610" w:type="dxa"/>
            <w:vAlign w:val="center"/>
          </w:tcPr>
          <w:p w14:paraId="14C0AD8D" w14:textId="77777777" w:rsidR="003D0C75" w:rsidRPr="002F7823" w:rsidRDefault="003D0C75" w:rsidP="002F7823">
            <w:pPr>
              <w:tabs>
                <w:tab w:val="left" w:pos="2410"/>
              </w:tabs>
              <w:spacing w:after="0"/>
              <w:ind w:firstLine="342"/>
              <w:rPr>
                <w:rFonts w:ascii="Verdana" w:hAnsi="Verdana"/>
                <w:sz w:val="20"/>
                <w:szCs w:val="20"/>
                <w:lang w:val="en-US"/>
              </w:rPr>
            </w:pPr>
          </w:p>
        </w:tc>
        <w:tc>
          <w:tcPr>
            <w:tcW w:w="2268" w:type="dxa"/>
            <w:vAlign w:val="center"/>
          </w:tcPr>
          <w:p w14:paraId="3ECEC3A7" w14:textId="77777777" w:rsidR="003D0C75" w:rsidRPr="002F7823" w:rsidRDefault="003D0C75" w:rsidP="00ED4BEF">
            <w:pPr>
              <w:tabs>
                <w:tab w:val="left" w:pos="2410"/>
              </w:tabs>
              <w:spacing w:after="0"/>
              <w:rPr>
                <w:rFonts w:ascii="Verdana" w:hAnsi="Verdana"/>
                <w:sz w:val="20"/>
                <w:szCs w:val="20"/>
                <w:lang w:val="en-US"/>
              </w:rPr>
            </w:pPr>
          </w:p>
        </w:tc>
      </w:tr>
      <w:tr w:rsidR="002F7823" w:rsidRPr="002F7823" w14:paraId="29F6CB4F" w14:textId="77777777" w:rsidTr="002F7823">
        <w:trPr>
          <w:trHeight w:val="145"/>
        </w:trPr>
        <w:tc>
          <w:tcPr>
            <w:tcW w:w="4698" w:type="dxa"/>
            <w:vAlign w:val="center"/>
            <w:hideMark/>
          </w:tcPr>
          <w:p w14:paraId="0A7C4762" w14:textId="542AEE94"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Disease onset (Η to S1)</w:t>
            </w:r>
          </w:p>
        </w:tc>
        <w:tc>
          <w:tcPr>
            <w:tcW w:w="2610" w:type="dxa"/>
            <w:vAlign w:val="center"/>
            <w:hideMark/>
          </w:tcPr>
          <w:p w14:paraId="5CCB4381" w14:textId="059CDA9A"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p.HS1</w:t>
            </w:r>
          </w:p>
        </w:tc>
        <w:tc>
          <w:tcPr>
            <w:tcW w:w="2268" w:type="dxa"/>
            <w:vAlign w:val="center"/>
            <w:hideMark/>
          </w:tcPr>
          <w:p w14:paraId="7CE9A1F2" w14:textId="222CB0FE"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0.15</w:t>
            </w:r>
          </w:p>
        </w:tc>
      </w:tr>
      <w:tr w:rsidR="002F7823" w:rsidRPr="002F7823" w14:paraId="35FF8452" w14:textId="77777777" w:rsidTr="002F7823">
        <w:trPr>
          <w:trHeight w:val="145"/>
        </w:trPr>
        <w:tc>
          <w:tcPr>
            <w:tcW w:w="4698" w:type="dxa"/>
            <w:vAlign w:val="center"/>
            <w:hideMark/>
          </w:tcPr>
          <w:p w14:paraId="7BE25C0E" w14:textId="2DC8626B"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Recovery (S1 to Η)</w:t>
            </w:r>
          </w:p>
        </w:tc>
        <w:tc>
          <w:tcPr>
            <w:tcW w:w="2610" w:type="dxa"/>
            <w:vAlign w:val="center"/>
            <w:hideMark/>
          </w:tcPr>
          <w:p w14:paraId="35F2746E" w14:textId="39F61C6F"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p.S1H</w:t>
            </w:r>
          </w:p>
        </w:tc>
        <w:tc>
          <w:tcPr>
            <w:tcW w:w="2268" w:type="dxa"/>
            <w:vAlign w:val="center"/>
            <w:hideMark/>
          </w:tcPr>
          <w:p w14:paraId="316976CE" w14:textId="6E52A257"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0.5</w:t>
            </w:r>
          </w:p>
        </w:tc>
      </w:tr>
      <w:tr w:rsidR="002F7823" w:rsidRPr="002F7823" w14:paraId="1A597717" w14:textId="77777777" w:rsidTr="002F7823">
        <w:trPr>
          <w:trHeight w:val="145"/>
        </w:trPr>
        <w:tc>
          <w:tcPr>
            <w:tcW w:w="4698" w:type="dxa"/>
            <w:vAlign w:val="center"/>
            <w:hideMark/>
          </w:tcPr>
          <w:p w14:paraId="306F3C7F" w14:textId="19A94216" w:rsidR="003D0C75" w:rsidRPr="002F7823" w:rsidRDefault="00ED4BEF" w:rsidP="00ED4BEF">
            <w:pPr>
              <w:tabs>
                <w:tab w:val="left" w:pos="2410"/>
              </w:tabs>
              <w:spacing w:after="0"/>
              <w:rPr>
                <w:rFonts w:ascii="Verdana" w:hAnsi="Verdana"/>
                <w:sz w:val="20"/>
                <w:szCs w:val="20"/>
                <w:lang w:val="en-US"/>
              </w:rPr>
            </w:pPr>
            <w:proofErr w:type="gramStart"/>
            <w:r w:rsidRPr="002F7823">
              <w:rPr>
                <w:rFonts w:ascii="Verdana" w:hAnsi="Verdana"/>
                <w:color w:val="FFFFFF" w:themeColor="background1"/>
                <w:sz w:val="20"/>
                <w:szCs w:val="20"/>
                <w:lang w:val="en-US"/>
              </w:rPr>
              <w:t>.....</w:t>
            </w:r>
            <w:proofErr w:type="gramEnd"/>
            <w:r w:rsidR="003D0C75" w:rsidRPr="002F7823">
              <w:rPr>
                <w:rFonts w:ascii="Verdana" w:hAnsi="Verdana"/>
                <w:sz w:val="20"/>
                <w:szCs w:val="20"/>
                <w:lang w:val="en-US"/>
              </w:rPr>
              <w:t>Disease progression (S1 to S2)</w:t>
            </w:r>
          </w:p>
        </w:tc>
        <w:tc>
          <w:tcPr>
            <w:tcW w:w="2610" w:type="dxa"/>
            <w:vAlign w:val="center"/>
          </w:tcPr>
          <w:p w14:paraId="3670934D" w14:textId="1C973251"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p.S1S2</w:t>
            </w:r>
          </w:p>
        </w:tc>
        <w:tc>
          <w:tcPr>
            <w:tcW w:w="2268" w:type="dxa"/>
            <w:vAlign w:val="center"/>
          </w:tcPr>
          <w:p w14:paraId="17CFCF89" w14:textId="58360AD8" w:rsidR="003D0C75" w:rsidRPr="00215F56" w:rsidRDefault="00580026" w:rsidP="00ED4BEF">
            <w:pPr>
              <w:tabs>
                <w:tab w:val="left" w:pos="2410"/>
              </w:tabs>
              <w:spacing w:after="0"/>
              <w:rPr>
                <w:rFonts w:ascii="Verdana" w:hAnsi="Verdana"/>
                <w:sz w:val="20"/>
                <w:szCs w:val="20"/>
                <w:lang w:val="es-ES"/>
              </w:rPr>
            </w:pPr>
            <w:proofErr w:type="spellStart"/>
            <w:r>
              <w:rPr>
                <w:rFonts w:ascii="Verdana" w:eastAsia="Arial" w:hAnsi="Verdana" w:cs="Arial"/>
                <w:color w:val="000000"/>
                <w:sz w:val="20"/>
                <w:szCs w:val="20"/>
                <w:lang w:eastAsia="nl-NL"/>
              </w:rPr>
              <w:t>To</w:t>
            </w:r>
            <w:proofErr w:type="spellEnd"/>
            <w:r>
              <w:rPr>
                <w:rFonts w:ascii="Verdana" w:eastAsia="Arial" w:hAnsi="Verdana" w:cs="Arial"/>
                <w:color w:val="000000"/>
                <w:sz w:val="20"/>
                <w:szCs w:val="20"/>
                <w:lang w:eastAsia="nl-NL"/>
              </w:rPr>
              <w:t xml:space="preserve"> </w:t>
            </w:r>
            <w:proofErr w:type="spellStart"/>
            <w:r>
              <w:rPr>
                <w:rFonts w:ascii="Verdana" w:eastAsia="Arial" w:hAnsi="Verdana" w:cs="Arial"/>
                <w:color w:val="000000"/>
                <w:sz w:val="20"/>
                <w:szCs w:val="20"/>
                <w:lang w:eastAsia="nl-NL"/>
              </w:rPr>
              <w:t>be</w:t>
            </w:r>
            <w:proofErr w:type="spellEnd"/>
            <w:r>
              <w:rPr>
                <w:rFonts w:ascii="Verdana" w:eastAsia="Arial" w:hAnsi="Verdana" w:cs="Arial"/>
                <w:color w:val="000000"/>
                <w:sz w:val="20"/>
                <w:szCs w:val="20"/>
                <w:lang w:eastAsia="nl-NL"/>
              </w:rPr>
              <w:t xml:space="preserve"> </w:t>
            </w:r>
            <w:proofErr w:type="spellStart"/>
            <w:r>
              <w:rPr>
                <w:rFonts w:ascii="Verdana" w:eastAsia="Arial" w:hAnsi="Verdana" w:cs="Arial"/>
                <w:color w:val="000000"/>
                <w:sz w:val="20"/>
                <w:szCs w:val="20"/>
                <w:lang w:eastAsia="nl-NL"/>
              </w:rPr>
              <w:t>calibrated</w:t>
            </w:r>
            <w:proofErr w:type="spellEnd"/>
            <w:r w:rsidR="00804F6C">
              <w:rPr>
                <w:rFonts w:ascii="Verdana" w:eastAsia="Arial" w:hAnsi="Verdana" w:cs="Arial"/>
                <w:color w:val="000000"/>
                <w:sz w:val="20"/>
                <w:szCs w:val="20"/>
                <w:lang w:eastAsia="nl-NL"/>
              </w:rPr>
              <w:t xml:space="preserve">; </w:t>
            </w:r>
            <w:proofErr w:type="spellStart"/>
            <w:r w:rsidR="00804F6C" w:rsidRPr="00AD3D9F">
              <w:rPr>
                <w:rFonts w:ascii="Verdana" w:eastAsia="Arial" w:hAnsi="Verdana" w:cs="Arial"/>
                <w:color w:val="000000"/>
                <w:sz w:val="20"/>
                <w:szCs w:val="20"/>
                <w:lang w:eastAsia="nl-NL"/>
              </w:rPr>
              <w:t>range</w:t>
            </w:r>
            <w:proofErr w:type="spellEnd"/>
            <w:r w:rsidR="00804F6C" w:rsidRPr="00AD3D9F">
              <w:rPr>
                <w:rFonts w:ascii="Verdana" w:eastAsia="Arial" w:hAnsi="Verdana" w:cs="Arial"/>
                <w:color w:val="000000"/>
                <w:sz w:val="20"/>
                <w:szCs w:val="20"/>
                <w:lang w:eastAsia="nl-NL"/>
              </w:rPr>
              <w:t>:</w:t>
            </w:r>
            <w:r w:rsidR="00800F28">
              <w:rPr>
                <w:rFonts w:ascii="Verdana" w:eastAsia="Arial" w:hAnsi="Verdana" w:cs="Arial"/>
                <w:color w:val="000000"/>
                <w:sz w:val="20"/>
                <w:szCs w:val="20"/>
                <w:lang w:val="es-ES" w:eastAsia="nl-NL"/>
              </w:rPr>
              <w:t xml:space="preserve"> </w:t>
            </w:r>
            <w:r w:rsidR="00AD3D9F" w:rsidRPr="00AD3D9F">
              <w:rPr>
                <w:rFonts w:ascii="Verdana" w:eastAsia="Arial" w:hAnsi="Verdana" w:cs="Arial"/>
                <w:color w:val="000000"/>
                <w:sz w:val="20"/>
                <w:szCs w:val="20"/>
                <w:lang w:val="en-US" w:eastAsia="nl-NL"/>
              </w:rPr>
              <w:t>0.</w:t>
            </w:r>
            <w:r w:rsidR="009820AB">
              <w:rPr>
                <w:rFonts w:ascii="Verdana" w:eastAsia="Arial" w:hAnsi="Verdana" w:cs="Arial"/>
                <w:color w:val="000000"/>
                <w:sz w:val="20"/>
                <w:szCs w:val="20"/>
                <w:lang w:val="en-US" w:eastAsia="nl-NL"/>
              </w:rPr>
              <w:t>0</w:t>
            </w:r>
            <w:r w:rsidR="00AD3D9F" w:rsidRPr="00AD3D9F">
              <w:rPr>
                <w:rFonts w:ascii="Verdana" w:eastAsia="Arial" w:hAnsi="Verdana" w:cs="Arial"/>
                <w:color w:val="000000"/>
                <w:sz w:val="20"/>
                <w:szCs w:val="20"/>
                <w:lang w:val="en-US" w:eastAsia="nl-NL"/>
              </w:rPr>
              <w:t>1</w:t>
            </w:r>
            <w:r w:rsidR="00804F6C" w:rsidRPr="00AD3D9F">
              <w:rPr>
                <w:rFonts w:ascii="Verdana" w:eastAsia="Arial" w:hAnsi="Verdana" w:cs="Arial"/>
                <w:color w:val="000000"/>
                <w:sz w:val="20"/>
                <w:szCs w:val="20"/>
                <w:lang w:eastAsia="nl-NL"/>
              </w:rPr>
              <w:t xml:space="preserve"> -</w:t>
            </w:r>
            <w:r w:rsidR="00800F28">
              <w:rPr>
                <w:rFonts w:ascii="Verdana" w:eastAsia="Arial" w:hAnsi="Verdana" w:cs="Arial"/>
                <w:color w:val="000000"/>
                <w:sz w:val="20"/>
                <w:szCs w:val="20"/>
                <w:lang w:val="es-ES" w:eastAsia="nl-NL"/>
              </w:rPr>
              <w:t xml:space="preserve"> </w:t>
            </w:r>
            <w:r w:rsidR="00AD3D9F" w:rsidRPr="00AD3D9F">
              <w:rPr>
                <w:rFonts w:ascii="Verdana" w:eastAsia="Arial" w:hAnsi="Verdana" w:cs="Arial"/>
                <w:color w:val="000000"/>
                <w:sz w:val="20"/>
                <w:szCs w:val="20"/>
                <w:lang w:val="es-ES" w:eastAsia="nl-NL"/>
              </w:rPr>
              <w:t>0.5</w:t>
            </w:r>
            <w:r w:rsidR="009820AB">
              <w:rPr>
                <w:rFonts w:ascii="Verdana" w:eastAsia="Arial" w:hAnsi="Verdana" w:cs="Arial"/>
                <w:color w:val="000000"/>
                <w:sz w:val="20"/>
                <w:szCs w:val="20"/>
                <w:lang w:val="es-ES" w:eastAsia="nl-NL"/>
              </w:rPr>
              <w:t>0</w:t>
            </w:r>
          </w:p>
        </w:tc>
      </w:tr>
      <w:tr w:rsidR="002F7823" w:rsidRPr="002F7823" w14:paraId="7C38CE8A" w14:textId="77777777" w:rsidTr="002F7823">
        <w:trPr>
          <w:trHeight w:val="145"/>
        </w:trPr>
        <w:tc>
          <w:tcPr>
            <w:tcW w:w="4698" w:type="dxa"/>
            <w:vAlign w:val="center"/>
            <w:hideMark/>
          </w:tcPr>
          <w:p w14:paraId="753A694C" w14:textId="3A3A98F6" w:rsidR="003D0C75" w:rsidRPr="002F7823" w:rsidRDefault="003D0C75" w:rsidP="00ED4BEF">
            <w:pPr>
              <w:tabs>
                <w:tab w:val="left" w:pos="2410"/>
              </w:tabs>
              <w:spacing w:after="0"/>
              <w:ind w:left="360"/>
              <w:rPr>
                <w:rFonts w:ascii="Verdana" w:hAnsi="Verdana"/>
                <w:sz w:val="20"/>
                <w:szCs w:val="20"/>
                <w:lang w:val="en-US"/>
              </w:rPr>
            </w:pPr>
            <w:proofErr w:type="spellStart"/>
            <w:r w:rsidRPr="002F7823">
              <w:rPr>
                <w:rFonts w:ascii="Verdana" w:eastAsia="Arial" w:hAnsi="Verdana" w:cs="Arial"/>
                <w:color w:val="000000"/>
                <w:sz w:val="20"/>
                <w:szCs w:val="20"/>
                <w:lang w:eastAsia="nl-NL"/>
              </w:rPr>
              <w:t>Annual</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probability</w:t>
            </w:r>
            <w:proofErr w:type="spellEnd"/>
            <w:r w:rsidRPr="002F7823">
              <w:rPr>
                <w:rFonts w:ascii="Verdana" w:eastAsia="Arial" w:hAnsi="Verdana" w:cs="Arial"/>
                <w:color w:val="000000"/>
                <w:sz w:val="20"/>
                <w:szCs w:val="20"/>
                <w:lang w:eastAsia="nl-NL"/>
              </w:rPr>
              <w:t xml:space="preserve"> of </w:t>
            </w:r>
            <w:proofErr w:type="spellStart"/>
            <w:r w:rsidRPr="002F7823">
              <w:rPr>
                <w:rFonts w:ascii="Verdana" w:eastAsia="Arial" w:hAnsi="Verdana" w:cs="Arial"/>
                <w:color w:val="000000"/>
                <w:sz w:val="20"/>
                <w:szCs w:val="20"/>
                <w:lang w:eastAsia="nl-NL"/>
              </w:rPr>
              <w:t>death</w:t>
            </w:r>
            <w:proofErr w:type="spellEnd"/>
          </w:p>
        </w:tc>
        <w:tc>
          <w:tcPr>
            <w:tcW w:w="2610" w:type="dxa"/>
            <w:vAlign w:val="center"/>
            <w:hideMark/>
          </w:tcPr>
          <w:p w14:paraId="5CE66E6F" w14:textId="750AE4F0" w:rsidR="003D0C75" w:rsidRPr="002F7823" w:rsidRDefault="003D0C75" w:rsidP="002F7823">
            <w:pPr>
              <w:tabs>
                <w:tab w:val="left" w:pos="2410"/>
              </w:tabs>
              <w:spacing w:after="0"/>
              <w:ind w:firstLine="342"/>
              <w:rPr>
                <w:rFonts w:ascii="Verdana" w:hAnsi="Verdana"/>
                <w:sz w:val="20"/>
                <w:szCs w:val="20"/>
                <w:lang w:val="en-US"/>
              </w:rPr>
            </w:pPr>
          </w:p>
        </w:tc>
        <w:tc>
          <w:tcPr>
            <w:tcW w:w="2268" w:type="dxa"/>
            <w:vAlign w:val="center"/>
            <w:hideMark/>
          </w:tcPr>
          <w:p w14:paraId="0F2792D6" w14:textId="3DFDC7A5" w:rsidR="003D0C75" w:rsidRPr="002F7823" w:rsidRDefault="003D0C75" w:rsidP="00ED4BEF">
            <w:pPr>
              <w:tabs>
                <w:tab w:val="left" w:pos="2410"/>
              </w:tabs>
              <w:spacing w:after="0"/>
              <w:rPr>
                <w:rFonts w:ascii="Verdana" w:hAnsi="Verdana"/>
                <w:sz w:val="20"/>
                <w:szCs w:val="20"/>
                <w:lang w:val="en-US"/>
              </w:rPr>
            </w:pPr>
          </w:p>
        </w:tc>
      </w:tr>
      <w:tr w:rsidR="002F7823" w:rsidRPr="002F7823" w14:paraId="5BB3DAFC" w14:textId="77777777" w:rsidTr="002F7823">
        <w:trPr>
          <w:trHeight w:val="145"/>
        </w:trPr>
        <w:tc>
          <w:tcPr>
            <w:tcW w:w="4698" w:type="dxa"/>
            <w:vAlign w:val="center"/>
            <w:hideMark/>
          </w:tcPr>
          <w:p w14:paraId="2A588A2E" w14:textId="3A307191"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H</w:t>
            </w:r>
            <w:r w:rsidR="002F7823">
              <w:rPr>
                <w:rFonts w:ascii="Verdana" w:hAnsi="Verdana"/>
                <w:sz w:val="20"/>
                <w:szCs w:val="20"/>
                <w:lang w:val="en-US"/>
              </w:rPr>
              <w:t>ealthy</w:t>
            </w:r>
            <w:r w:rsidRPr="002F7823">
              <w:rPr>
                <w:rFonts w:ascii="Verdana" w:hAnsi="Verdana"/>
                <w:sz w:val="20"/>
                <w:szCs w:val="20"/>
                <w:lang w:val="en-US"/>
              </w:rPr>
              <w:t xml:space="preserve"> to D</w:t>
            </w:r>
            <w:r w:rsidR="002F7823">
              <w:rPr>
                <w:rFonts w:ascii="Verdana" w:hAnsi="Verdana"/>
                <w:sz w:val="20"/>
                <w:szCs w:val="20"/>
                <w:lang w:val="en-US"/>
              </w:rPr>
              <w:t>ead</w:t>
            </w:r>
          </w:p>
        </w:tc>
        <w:tc>
          <w:tcPr>
            <w:tcW w:w="2610" w:type="dxa"/>
            <w:vAlign w:val="center"/>
            <w:hideMark/>
          </w:tcPr>
          <w:p w14:paraId="21B9DEE7" w14:textId="0FBED718" w:rsidR="003D0C75" w:rsidRPr="002F7823" w:rsidRDefault="003D0C75" w:rsidP="002F7823">
            <w:pPr>
              <w:tabs>
                <w:tab w:val="left" w:pos="2410"/>
              </w:tabs>
              <w:spacing w:after="0"/>
              <w:ind w:firstLine="342"/>
              <w:rPr>
                <w:rFonts w:ascii="Verdana" w:hAnsi="Verdana"/>
                <w:sz w:val="20"/>
                <w:szCs w:val="20"/>
                <w:lang w:val="en-US"/>
              </w:rPr>
            </w:pPr>
            <w:proofErr w:type="spellStart"/>
            <w:r w:rsidRPr="002F7823">
              <w:rPr>
                <w:rFonts w:ascii="Verdana" w:eastAsia="Arial" w:hAnsi="Verdana" w:cs="Arial"/>
                <w:color w:val="000000"/>
                <w:sz w:val="20"/>
                <w:szCs w:val="20"/>
                <w:lang w:eastAsia="nl-NL"/>
              </w:rPr>
              <w:t>p.HD</w:t>
            </w:r>
            <w:proofErr w:type="spellEnd"/>
          </w:p>
        </w:tc>
        <w:tc>
          <w:tcPr>
            <w:tcW w:w="2268" w:type="dxa"/>
            <w:vAlign w:val="center"/>
            <w:hideMark/>
          </w:tcPr>
          <w:p w14:paraId="72A915BD" w14:textId="082F9FF1"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0.005</w:t>
            </w:r>
          </w:p>
        </w:tc>
      </w:tr>
      <w:tr w:rsidR="002F7823" w:rsidRPr="002F7823" w14:paraId="723152E4" w14:textId="77777777" w:rsidTr="002F7823">
        <w:trPr>
          <w:trHeight w:val="145"/>
        </w:trPr>
        <w:tc>
          <w:tcPr>
            <w:tcW w:w="4698" w:type="dxa"/>
            <w:vAlign w:val="center"/>
            <w:hideMark/>
          </w:tcPr>
          <w:p w14:paraId="1DE4E1F8" w14:textId="780E5CB1" w:rsidR="003D0C75" w:rsidRPr="002F7823" w:rsidRDefault="00F80861"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w:t>
            </w:r>
            <w:r w:rsidR="005F4516" w:rsidRPr="002F7823">
              <w:rPr>
                <w:rFonts w:ascii="Verdana" w:hAnsi="Verdana"/>
                <w:sz w:val="20"/>
                <w:szCs w:val="20"/>
                <w:lang w:val="en-US"/>
              </w:rPr>
              <w:t>Hazard ratio</w:t>
            </w:r>
            <w:r w:rsidR="003D0C75" w:rsidRPr="002F7823">
              <w:rPr>
                <w:rFonts w:ascii="Verdana" w:hAnsi="Verdana"/>
                <w:sz w:val="20"/>
                <w:szCs w:val="20"/>
                <w:lang w:val="en-US"/>
              </w:rPr>
              <w:t xml:space="preserve"> of death in S1 vs healthy</w:t>
            </w:r>
          </w:p>
        </w:tc>
        <w:tc>
          <w:tcPr>
            <w:tcW w:w="2610" w:type="dxa"/>
            <w:vAlign w:val="center"/>
            <w:hideMark/>
          </w:tcPr>
          <w:p w14:paraId="70BDBA90" w14:textId="6BF93A40" w:rsidR="003D0C75" w:rsidRPr="002F7823" w:rsidRDefault="00664482" w:rsidP="002F7823">
            <w:pPr>
              <w:tabs>
                <w:tab w:val="left" w:pos="2410"/>
              </w:tabs>
              <w:spacing w:after="0"/>
              <w:ind w:firstLine="342"/>
              <w:rPr>
                <w:rFonts w:ascii="Verdana" w:hAnsi="Verdana"/>
                <w:sz w:val="20"/>
                <w:szCs w:val="20"/>
                <w:lang w:val="en-US"/>
              </w:rPr>
            </w:pPr>
            <w:proofErr w:type="gramStart"/>
            <w:r>
              <w:rPr>
                <w:rFonts w:ascii="Verdana" w:eastAsia="Arial" w:hAnsi="Verdana" w:cs="Arial"/>
                <w:color w:val="000000"/>
                <w:sz w:val="20"/>
                <w:szCs w:val="20"/>
                <w:lang w:val="en-US" w:eastAsia="nl-NL"/>
              </w:rPr>
              <w:t>h</w:t>
            </w:r>
            <w:r w:rsidR="003D0C75" w:rsidRPr="002F7823">
              <w:rPr>
                <w:rFonts w:ascii="Verdana" w:eastAsia="Arial" w:hAnsi="Verdana" w:cs="Arial"/>
                <w:color w:val="000000"/>
                <w:sz w:val="20"/>
                <w:szCs w:val="20"/>
                <w:lang w:eastAsia="nl-NL"/>
              </w:rPr>
              <w:t>r.S</w:t>
            </w:r>
            <w:proofErr w:type="gramEnd"/>
            <w:r w:rsidR="003D0C75" w:rsidRPr="002F7823">
              <w:rPr>
                <w:rFonts w:ascii="Verdana" w:eastAsia="Arial" w:hAnsi="Verdana" w:cs="Arial"/>
                <w:color w:val="000000"/>
                <w:sz w:val="20"/>
                <w:szCs w:val="20"/>
                <w:lang w:eastAsia="nl-NL"/>
              </w:rPr>
              <w:t>1</w:t>
            </w:r>
          </w:p>
        </w:tc>
        <w:tc>
          <w:tcPr>
            <w:tcW w:w="2268" w:type="dxa"/>
            <w:vAlign w:val="center"/>
            <w:hideMark/>
          </w:tcPr>
          <w:p w14:paraId="567E4CC6" w14:textId="77777777" w:rsidR="003D0C75" w:rsidRDefault="00580026" w:rsidP="00ED4BEF">
            <w:pPr>
              <w:tabs>
                <w:tab w:val="left" w:pos="2410"/>
              </w:tabs>
              <w:spacing w:after="0"/>
              <w:rPr>
                <w:rFonts w:ascii="Verdana" w:eastAsia="Arial" w:hAnsi="Verdana" w:cs="Arial"/>
                <w:color w:val="000000"/>
                <w:sz w:val="20"/>
                <w:szCs w:val="20"/>
                <w:lang w:eastAsia="nl-NL"/>
              </w:rPr>
            </w:pPr>
            <w:proofErr w:type="spellStart"/>
            <w:r>
              <w:rPr>
                <w:rFonts w:ascii="Verdana" w:eastAsia="Arial" w:hAnsi="Verdana" w:cs="Arial"/>
                <w:color w:val="000000"/>
                <w:sz w:val="20"/>
                <w:szCs w:val="20"/>
                <w:lang w:eastAsia="nl-NL"/>
              </w:rPr>
              <w:t>To</w:t>
            </w:r>
            <w:proofErr w:type="spellEnd"/>
            <w:r>
              <w:rPr>
                <w:rFonts w:ascii="Verdana" w:eastAsia="Arial" w:hAnsi="Verdana" w:cs="Arial"/>
                <w:color w:val="000000"/>
                <w:sz w:val="20"/>
                <w:szCs w:val="20"/>
                <w:lang w:eastAsia="nl-NL"/>
              </w:rPr>
              <w:t xml:space="preserve"> </w:t>
            </w:r>
            <w:proofErr w:type="spellStart"/>
            <w:r>
              <w:rPr>
                <w:rFonts w:ascii="Verdana" w:eastAsia="Arial" w:hAnsi="Verdana" w:cs="Arial"/>
                <w:color w:val="000000"/>
                <w:sz w:val="20"/>
                <w:szCs w:val="20"/>
                <w:lang w:eastAsia="nl-NL"/>
              </w:rPr>
              <w:t>be</w:t>
            </w:r>
            <w:proofErr w:type="spellEnd"/>
            <w:r>
              <w:rPr>
                <w:rFonts w:ascii="Verdana" w:eastAsia="Arial" w:hAnsi="Verdana" w:cs="Arial"/>
                <w:color w:val="000000"/>
                <w:sz w:val="20"/>
                <w:szCs w:val="20"/>
                <w:lang w:eastAsia="nl-NL"/>
              </w:rPr>
              <w:t xml:space="preserve"> </w:t>
            </w:r>
            <w:proofErr w:type="spellStart"/>
            <w:r>
              <w:rPr>
                <w:rFonts w:ascii="Verdana" w:eastAsia="Arial" w:hAnsi="Verdana" w:cs="Arial"/>
                <w:color w:val="000000"/>
                <w:sz w:val="20"/>
                <w:szCs w:val="20"/>
                <w:lang w:eastAsia="nl-NL"/>
              </w:rPr>
              <w:t>calibrated</w:t>
            </w:r>
            <w:proofErr w:type="spellEnd"/>
            <w:r w:rsidR="00804F6C">
              <w:rPr>
                <w:rFonts w:ascii="Verdana" w:eastAsia="Arial" w:hAnsi="Verdana" w:cs="Arial"/>
                <w:color w:val="000000"/>
                <w:sz w:val="20"/>
                <w:szCs w:val="20"/>
                <w:lang w:eastAsia="nl-NL"/>
              </w:rPr>
              <w:t>;</w:t>
            </w:r>
          </w:p>
          <w:p w14:paraId="39AB0D7D" w14:textId="2AE991A9" w:rsidR="00804F6C" w:rsidRPr="00800F28" w:rsidRDefault="00800F28" w:rsidP="00ED4BEF">
            <w:pPr>
              <w:tabs>
                <w:tab w:val="left" w:pos="2410"/>
              </w:tabs>
              <w:spacing w:after="0"/>
              <w:rPr>
                <w:rFonts w:ascii="Verdana" w:hAnsi="Verdana"/>
                <w:sz w:val="20"/>
                <w:szCs w:val="20"/>
                <w:lang w:val="en-US"/>
              </w:rPr>
            </w:pPr>
            <w:proofErr w:type="spellStart"/>
            <w:r>
              <w:rPr>
                <w:rFonts w:ascii="Verdana" w:eastAsia="Arial" w:hAnsi="Verdana" w:cs="Arial"/>
                <w:color w:val="000000"/>
                <w:sz w:val="20"/>
                <w:szCs w:val="20"/>
                <w:lang w:eastAsia="nl-NL"/>
              </w:rPr>
              <w:t>range</w:t>
            </w:r>
            <w:proofErr w:type="spellEnd"/>
            <w:r>
              <w:rPr>
                <w:rFonts w:ascii="Verdana" w:eastAsia="Arial" w:hAnsi="Verdana" w:cs="Arial"/>
                <w:color w:val="000000"/>
                <w:sz w:val="20"/>
                <w:szCs w:val="20"/>
                <w:lang w:eastAsia="nl-NL"/>
              </w:rPr>
              <w:t>:</w:t>
            </w:r>
            <w:r>
              <w:rPr>
                <w:rFonts w:ascii="Verdana" w:eastAsia="Arial" w:hAnsi="Verdana" w:cs="Arial"/>
                <w:color w:val="000000"/>
                <w:sz w:val="20"/>
                <w:szCs w:val="20"/>
                <w:lang w:val="es-ES" w:eastAsia="nl-NL"/>
              </w:rPr>
              <w:t xml:space="preserve"> </w:t>
            </w:r>
            <w:r w:rsidRPr="00800F28">
              <w:rPr>
                <w:rFonts w:ascii="Verdana" w:eastAsia="Arial" w:hAnsi="Verdana" w:cs="Arial"/>
                <w:color w:val="000000"/>
                <w:sz w:val="20"/>
                <w:szCs w:val="20"/>
                <w:lang w:val="en-US" w:eastAsia="nl-NL"/>
              </w:rPr>
              <w:t>1.</w:t>
            </w:r>
            <w:r>
              <w:rPr>
                <w:rFonts w:ascii="Verdana" w:eastAsia="Arial" w:hAnsi="Verdana" w:cs="Arial"/>
                <w:color w:val="000000"/>
                <w:sz w:val="20"/>
                <w:szCs w:val="20"/>
                <w:lang w:val="en-US" w:eastAsia="nl-NL"/>
              </w:rPr>
              <w:t xml:space="preserve">0 </w:t>
            </w:r>
            <w:r w:rsidRPr="00800F28">
              <w:rPr>
                <w:rFonts w:ascii="Verdana" w:eastAsia="Arial" w:hAnsi="Verdana" w:cs="Arial"/>
                <w:color w:val="000000"/>
                <w:sz w:val="20"/>
                <w:szCs w:val="20"/>
                <w:lang w:val="en-US" w:eastAsia="nl-NL"/>
              </w:rPr>
              <w:t>-</w:t>
            </w:r>
            <w:r>
              <w:rPr>
                <w:rFonts w:ascii="Verdana" w:eastAsia="Arial" w:hAnsi="Verdana" w:cs="Arial"/>
                <w:color w:val="000000"/>
                <w:sz w:val="20"/>
                <w:szCs w:val="20"/>
                <w:lang w:val="en-US" w:eastAsia="nl-NL"/>
              </w:rPr>
              <w:t xml:space="preserve"> </w:t>
            </w:r>
            <w:r w:rsidRPr="00800F28">
              <w:rPr>
                <w:rFonts w:ascii="Verdana" w:eastAsia="Arial" w:hAnsi="Verdana" w:cs="Arial"/>
                <w:color w:val="000000"/>
                <w:sz w:val="20"/>
                <w:szCs w:val="20"/>
                <w:lang w:val="en-US" w:eastAsia="nl-NL"/>
              </w:rPr>
              <w:t>4.5</w:t>
            </w:r>
          </w:p>
        </w:tc>
      </w:tr>
      <w:tr w:rsidR="002F7823" w:rsidRPr="002F7823" w14:paraId="340519D4" w14:textId="77777777" w:rsidTr="002F7823">
        <w:trPr>
          <w:trHeight w:val="145"/>
        </w:trPr>
        <w:tc>
          <w:tcPr>
            <w:tcW w:w="4698" w:type="dxa"/>
            <w:vAlign w:val="center"/>
            <w:hideMark/>
          </w:tcPr>
          <w:p w14:paraId="6945F6E7" w14:textId="46543BEB" w:rsidR="003D0C75" w:rsidRPr="002F7823" w:rsidRDefault="00F80861"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w:t>
            </w:r>
            <w:r w:rsidR="005F4516" w:rsidRPr="002F7823">
              <w:rPr>
                <w:rFonts w:ascii="Verdana" w:hAnsi="Verdana"/>
                <w:sz w:val="20"/>
                <w:szCs w:val="20"/>
                <w:lang w:val="en-US"/>
              </w:rPr>
              <w:t>Hazard ratio</w:t>
            </w:r>
            <w:r w:rsidR="003D0C75" w:rsidRPr="002F7823">
              <w:rPr>
                <w:rFonts w:ascii="Verdana" w:hAnsi="Verdana"/>
                <w:sz w:val="20"/>
                <w:szCs w:val="20"/>
                <w:lang w:val="en-US"/>
              </w:rPr>
              <w:t xml:space="preserve"> of death in S2 vs healthy</w:t>
            </w:r>
          </w:p>
        </w:tc>
        <w:tc>
          <w:tcPr>
            <w:tcW w:w="2610" w:type="dxa"/>
            <w:vAlign w:val="center"/>
            <w:hideMark/>
          </w:tcPr>
          <w:p w14:paraId="3C1DE258" w14:textId="0E1B4B71" w:rsidR="003D0C75" w:rsidRPr="002F7823" w:rsidRDefault="00664482" w:rsidP="002F7823">
            <w:pPr>
              <w:tabs>
                <w:tab w:val="left" w:pos="2410"/>
              </w:tabs>
              <w:spacing w:after="0"/>
              <w:ind w:firstLine="342"/>
              <w:rPr>
                <w:rFonts w:ascii="Verdana" w:hAnsi="Verdana"/>
                <w:sz w:val="20"/>
                <w:szCs w:val="20"/>
                <w:lang w:val="en-US"/>
              </w:rPr>
            </w:pPr>
            <w:proofErr w:type="gramStart"/>
            <w:r w:rsidRPr="00800F28">
              <w:rPr>
                <w:rFonts w:ascii="Verdana" w:eastAsia="Arial" w:hAnsi="Verdana" w:cs="Arial"/>
                <w:color w:val="000000"/>
                <w:sz w:val="20"/>
                <w:szCs w:val="20"/>
                <w:lang w:val="en-US" w:eastAsia="nl-NL"/>
              </w:rPr>
              <w:t>h</w:t>
            </w:r>
            <w:r>
              <w:rPr>
                <w:rFonts w:ascii="Verdana" w:eastAsia="Arial" w:hAnsi="Verdana" w:cs="Arial"/>
                <w:color w:val="000000"/>
                <w:sz w:val="20"/>
                <w:szCs w:val="20"/>
                <w:lang w:eastAsia="nl-NL"/>
              </w:rPr>
              <w:t>r</w:t>
            </w:r>
            <w:r w:rsidR="003D0C75" w:rsidRPr="002F7823">
              <w:rPr>
                <w:rFonts w:ascii="Verdana" w:eastAsia="Arial" w:hAnsi="Verdana" w:cs="Arial"/>
                <w:color w:val="000000"/>
                <w:sz w:val="20"/>
                <w:szCs w:val="20"/>
                <w:lang w:eastAsia="nl-NL"/>
              </w:rPr>
              <w:t>.S</w:t>
            </w:r>
            <w:proofErr w:type="gramEnd"/>
            <w:r w:rsidR="003D0C75" w:rsidRPr="002F7823">
              <w:rPr>
                <w:rFonts w:ascii="Verdana" w:eastAsia="Arial" w:hAnsi="Verdana" w:cs="Arial"/>
                <w:color w:val="000000"/>
                <w:sz w:val="20"/>
                <w:szCs w:val="20"/>
                <w:lang w:eastAsia="nl-NL"/>
              </w:rPr>
              <w:t>2</w:t>
            </w:r>
          </w:p>
        </w:tc>
        <w:tc>
          <w:tcPr>
            <w:tcW w:w="2268" w:type="dxa"/>
            <w:vAlign w:val="center"/>
            <w:hideMark/>
          </w:tcPr>
          <w:p w14:paraId="105ED67D" w14:textId="77777777" w:rsidR="003D0C75" w:rsidRDefault="00580026" w:rsidP="00ED4BEF">
            <w:pPr>
              <w:tabs>
                <w:tab w:val="left" w:pos="2410"/>
              </w:tabs>
              <w:spacing w:after="0"/>
              <w:rPr>
                <w:rFonts w:ascii="Verdana" w:eastAsia="Arial" w:hAnsi="Verdana" w:cs="Arial"/>
                <w:color w:val="000000"/>
                <w:sz w:val="20"/>
                <w:szCs w:val="20"/>
                <w:lang w:eastAsia="nl-NL"/>
              </w:rPr>
            </w:pPr>
            <w:proofErr w:type="spellStart"/>
            <w:r>
              <w:rPr>
                <w:rFonts w:ascii="Verdana" w:eastAsia="Arial" w:hAnsi="Verdana" w:cs="Arial"/>
                <w:color w:val="000000"/>
                <w:sz w:val="20"/>
                <w:szCs w:val="20"/>
                <w:lang w:eastAsia="nl-NL"/>
              </w:rPr>
              <w:t>To</w:t>
            </w:r>
            <w:proofErr w:type="spellEnd"/>
            <w:r>
              <w:rPr>
                <w:rFonts w:ascii="Verdana" w:eastAsia="Arial" w:hAnsi="Verdana" w:cs="Arial"/>
                <w:color w:val="000000"/>
                <w:sz w:val="20"/>
                <w:szCs w:val="20"/>
                <w:lang w:eastAsia="nl-NL"/>
              </w:rPr>
              <w:t xml:space="preserve"> </w:t>
            </w:r>
            <w:proofErr w:type="spellStart"/>
            <w:r>
              <w:rPr>
                <w:rFonts w:ascii="Verdana" w:eastAsia="Arial" w:hAnsi="Verdana" w:cs="Arial"/>
                <w:color w:val="000000"/>
                <w:sz w:val="20"/>
                <w:szCs w:val="20"/>
                <w:lang w:eastAsia="nl-NL"/>
              </w:rPr>
              <w:t>be</w:t>
            </w:r>
            <w:proofErr w:type="spellEnd"/>
            <w:r>
              <w:rPr>
                <w:rFonts w:ascii="Verdana" w:eastAsia="Arial" w:hAnsi="Verdana" w:cs="Arial"/>
                <w:color w:val="000000"/>
                <w:sz w:val="20"/>
                <w:szCs w:val="20"/>
                <w:lang w:eastAsia="nl-NL"/>
              </w:rPr>
              <w:t xml:space="preserve"> </w:t>
            </w:r>
            <w:proofErr w:type="spellStart"/>
            <w:r>
              <w:rPr>
                <w:rFonts w:ascii="Verdana" w:eastAsia="Arial" w:hAnsi="Verdana" w:cs="Arial"/>
                <w:color w:val="000000"/>
                <w:sz w:val="20"/>
                <w:szCs w:val="20"/>
                <w:lang w:eastAsia="nl-NL"/>
              </w:rPr>
              <w:t>calibrated</w:t>
            </w:r>
            <w:proofErr w:type="spellEnd"/>
            <w:r w:rsidR="00804F6C">
              <w:rPr>
                <w:rFonts w:ascii="Verdana" w:eastAsia="Arial" w:hAnsi="Verdana" w:cs="Arial"/>
                <w:color w:val="000000"/>
                <w:sz w:val="20"/>
                <w:szCs w:val="20"/>
                <w:lang w:eastAsia="nl-NL"/>
              </w:rPr>
              <w:t>;</w:t>
            </w:r>
          </w:p>
          <w:p w14:paraId="61812F6C" w14:textId="77829062" w:rsidR="00804F6C" w:rsidRPr="000423DB" w:rsidRDefault="00804F6C" w:rsidP="00ED4BEF">
            <w:pPr>
              <w:tabs>
                <w:tab w:val="left" w:pos="2410"/>
              </w:tabs>
              <w:spacing w:after="0"/>
              <w:rPr>
                <w:rFonts w:ascii="Verdana" w:hAnsi="Verdana"/>
                <w:sz w:val="20"/>
                <w:szCs w:val="20"/>
                <w:lang w:val="es-ES"/>
              </w:rPr>
            </w:pPr>
            <w:proofErr w:type="spellStart"/>
            <w:r w:rsidRPr="000423DB">
              <w:rPr>
                <w:rFonts w:ascii="Verdana" w:eastAsia="Arial" w:hAnsi="Verdana" w:cs="Arial"/>
                <w:color w:val="000000"/>
                <w:sz w:val="20"/>
                <w:szCs w:val="20"/>
                <w:lang w:eastAsia="nl-NL"/>
              </w:rPr>
              <w:t>range</w:t>
            </w:r>
            <w:proofErr w:type="spellEnd"/>
            <w:r w:rsidRPr="000423DB">
              <w:rPr>
                <w:rFonts w:ascii="Verdana" w:eastAsia="Arial" w:hAnsi="Verdana" w:cs="Arial"/>
                <w:color w:val="000000"/>
                <w:sz w:val="20"/>
                <w:szCs w:val="20"/>
                <w:lang w:eastAsia="nl-NL"/>
              </w:rPr>
              <w:t xml:space="preserve">: </w:t>
            </w:r>
            <w:r w:rsidR="000423DB" w:rsidRPr="000423DB">
              <w:rPr>
                <w:rFonts w:ascii="Verdana" w:eastAsia="Arial" w:hAnsi="Verdana" w:cs="Arial"/>
                <w:color w:val="000000"/>
                <w:sz w:val="20"/>
                <w:szCs w:val="20"/>
                <w:lang w:val="es-ES" w:eastAsia="nl-NL"/>
              </w:rPr>
              <w:t xml:space="preserve">5 </w:t>
            </w:r>
            <w:r w:rsidRPr="000423DB">
              <w:rPr>
                <w:rFonts w:ascii="Verdana" w:eastAsia="Arial" w:hAnsi="Verdana" w:cs="Arial"/>
                <w:color w:val="000000"/>
                <w:sz w:val="20"/>
                <w:szCs w:val="20"/>
                <w:lang w:eastAsia="nl-NL"/>
              </w:rPr>
              <w:t>-</w:t>
            </w:r>
            <w:r w:rsidR="000423DB" w:rsidRPr="000423DB">
              <w:rPr>
                <w:rFonts w:ascii="Verdana" w:eastAsia="Arial" w:hAnsi="Verdana" w:cs="Arial"/>
                <w:color w:val="000000"/>
                <w:sz w:val="20"/>
                <w:szCs w:val="20"/>
                <w:lang w:val="es-ES" w:eastAsia="nl-NL"/>
              </w:rPr>
              <w:t xml:space="preserve"> 15</w:t>
            </w:r>
          </w:p>
        </w:tc>
      </w:tr>
      <w:tr w:rsidR="002F7823" w:rsidRPr="002F7823" w14:paraId="33D2A224" w14:textId="77777777" w:rsidTr="002F7823">
        <w:trPr>
          <w:trHeight w:val="145"/>
        </w:trPr>
        <w:tc>
          <w:tcPr>
            <w:tcW w:w="4698" w:type="dxa"/>
            <w:vAlign w:val="center"/>
            <w:hideMark/>
          </w:tcPr>
          <w:p w14:paraId="42BC9A74" w14:textId="21574551" w:rsidR="003D0C75" w:rsidRPr="002F7823" w:rsidRDefault="003D0C75" w:rsidP="00ED4BEF">
            <w:pPr>
              <w:tabs>
                <w:tab w:val="left" w:pos="2410"/>
              </w:tabs>
              <w:spacing w:after="0"/>
              <w:rPr>
                <w:rFonts w:ascii="Verdana" w:hAnsi="Verdana"/>
                <w:sz w:val="20"/>
                <w:szCs w:val="20"/>
                <w:lang w:val="en-US"/>
              </w:rPr>
            </w:pPr>
            <w:proofErr w:type="spellStart"/>
            <w:r w:rsidRPr="002F7823">
              <w:rPr>
                <w:rFonts w:ascii="Verdana" w:eastAsia="Arial" w:hAnsi="Verdana" w:cs="Arial"/>
                <w:color w:val="000000"/>
                <w:sz w:val="20"/>
                <w:szCs w:val="20"/>
                <w:lang w:eastAsia="nl-NL"/>
              </w:rPr>
              <w:t>Annual</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costs</w:t>
            </w:r>
            <w:proofErr w:type="spellEnd"/>
          </w:p>
        </w:tc>
        <w:tc>
          <w:tcPr>
            <w:tcW w:w="2610" w:type="dxa"/>
            <w:vAlign w:val="center"/>
            <w:hideMark/>
          </w:tcPr>
          <w:p w14:paraId="587E3612" w14:textId="04371A25" w:rsidR="003D0C75" w:rsidRPr="002F7823" w:rsidRDefault="003D0C75" w:rsidP="002F7823">
            <w:pPr>
              <w:tabs>
                <w:tab w:val="left" w:pos="2410"/>
              </w:tabs>
              <w:spacing w:after="0"/>
              <w:ind w:firstLine="342"/>
              <w:rPr>
                <w:rFonts w:ascii="Verdana" w:hAnsi="Verdana"/>
                <w:sz w:val="20"/>
                <w:szCs w:val="20"/>
                <w:lang w:val="en-US"/>
              </w:rPr>
            </w:pPr>
          </w:p>
        </w:tc>
        <w:tc>
          <w:tcPr>
            <w:tcW w:w="2268" w:type="dxa"/>
            <w:vAlign w:val="center"/>
            <w:hideMark/>
          </w:tcPr>
          <w:p w14:paraId="7CED39E3" w14:textId="50F2BE8E" w:rsidR="003D0C75" w:rsidRPr="002F7823" w:rsidRDefault="003D0C75" w:rsidP="00ED4BEF">
            <w:pPr>
              <w:tabs>
                <w:tab w:val="left" w:pos="2410"/>
              </w:tabs>
              <w:spacing w:after="0"/>
              <w:rPr>
                <w:rFonts w:ascii="Verdana" w:hAnsi="Verdana"/>
                <w:sz w:val="20"/>
                <w:szCs w:val="20"/>
                <w:lang w:val="en-US"/>
              </w:rPr>
            </w:pPr>
          </w:p>
        </w:tc>
      </w:tr>
      <w:tr w:rsidR="002F7823" w:rsidRPr="002F7823" w14:paraId="2CF5D6A5" w14:textId="77777777" w:rsidTr="002F7823">
        <w:trPr>
          <w:trHeight w:val="145"/>
        </w:trPr>
        <w:tc>
          <w:tcPr>
            <w:tcW w:w="4698" w:type="dxa"/>
            <w:vAlign w:val="center"/>
            <w:hideMark/>
          </w:tcPr>
          <w:p w14:paraId="32A30F7A" w14:textId="0D633C7D"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Healthy individuals</w:t>
            </w:r>
          </w:p>
        </w:tc>
        <w:tc>
          <w:tcPr>
            <w:tcW w:w="2610" w:type="dxa"/>
            <w:vAlign w:val="center"/>
            <w:hideMark/>
          </w:tcPr>
          <w:p w14:paraId="34959157" w14:textId="2CDE68B6" w:rsidR="003D0C75" w:rsidRPr="002F7823" w:rsidRDefault="003D0C75" w:rsidP="002F7823">
            <w:pPr>
              <w:tabs>
                <w:tab w:val="left" w:pos="2410"/>
              </w:tabs>
              <w:spacing w:after="0"/>
              <w:ind w:firstLine="342"/>
              <w:rPr>
                <w:rFonts w:ascii="Verdana" w:hAnsi="Verdana"/>
                <w:sz w:val="20"/>
                <w:szCs w:val="20"/>
                <w:lang w:val="en-US"/>
              </w:rPr>
            </w:pPr>
            <w:proofErr w:type="spellStart"/>
            <w:r w:rsidRPr="002F7823">
              <w:rPr>
                <w:rFonts w:ascii="Verdana" w:eastAsia="Arial" w:hAnsi="Verdana" w:cs="Arial"/>
                <w:color w:val="000000"/>
                <w:sz w:val="20"/>
                <w:szCs w:val="20"/>
                <w:lang w:eastAsia="nl-NL"/>
              </w:rPr>
              <w:t>c.H</w:t>
            </w:r>
            <w:proofErr w:type="spellEnd"/>
          </w:p>
        </w:tc>
        <w:tc>
          <w:tcPr>
            <w:tcW w:w="2268" w:type="dxa"/>
            <w:vAlign w:val="center"/>
            <w:hideMark/>
          </w:tcPr>
          <w:p w14:paraId="68F57E29" w14:textId="721CDB4E"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$2000</w:t>
            </w:r>
          </w:p>
        </w:tc>
      </w:tr>
      <w:tr w:rsidR="002F7823" w:rsidRPr="002F7823" w14:paraId="38D56A7F" w14:textId="77777777" w:rsidTr="002F7823">
        <w:trPr>
          <w:trHeight w:val="145"/>
        </w:trPr>
        <w:tc>
          <w:tcPr>
            <w:tcW w:w="4698" w:type="dxa"/>
            <w:vAlign w:val="center"/>
          </w:tcPr>
          <w:p w14:paraId="46B8ED6F" w14:textId="45315890"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Sick individuals in S1</w:t>
            </w:r>
          </w:p>
        </w:tc>
        <w:tc>
          <w:tcPr>
            <w:tcW w:w="2610" w:type="dxa"/>
            <w:vAlign w:val="center"/>
          </w:tcPr>
          <w:p w14:paraId="3F799DA1" w14:textId="111F69C0"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c.S1</w:t>
            </w:r>
          </w:p>
        </w:tc>
        <w:tc>
          <w:tcPr>
            <w:tcW w:w="2268" w:type="dxa"/>
            <w:vAlign w:val="center"/>
          </w:tcPr>
          <w:p w14:paraId="37A10F51" w14:textId="7D28B1A1"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$4000</w:t>
            </w:r>
          </w:p>
        </w:tc>
      </w:tr>
      <w:tr w:rsidR="002F7823" w:rsidRPr="002F7823" w14:paraId="44F5F5DE" w14:textId="77777777" w:rsidTr="002F7823">
        <w:trPr>
          <w:trHeight w:val="145"/>
        </w:trPr>
        <w:tc>
          <w:tcPr>
            <w:tcW w:w="4698" w:type="dxa"/>
            <w:vAlign w:val="center"/>
          </w:tcPr>
          <w:p w14:paraId="72DF8ADF" w14:textId="1D336740"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Sick individuals in S2</w:t>
            </w:r>
          </w:p>
        </w:tc>
        <w:tc>
          <w:tcPr>
            <w:tcW w:w="2610" w:type="dxa"/>
            <w:vAlign w:val="center"/>
          </w:tcPr>
          <w:p w14:paraId="04DF941D" w14:textId="580CBC2B"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c.S2</w:t>
            </w:r>
          </w:p>
        </w:tc>
        <w:tc>
          <w:tcPr>
            <w:tcW w:w="2268" w:type="dxa"/>
            <w:vAlign w:val="center"/>
          </w:tcPr>
          <w:p w14:paraId="1041BCD5" w14:textId="7B9BA71E"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$15000</w:t>
            </w:r>
          </w:p>
        </w:tc>
      </w:tr>
      <w:tr w:rsidR="002F7823" w:rsidRPr="002F7823" w14:paraId="001931F1" w14:textId="77777777" w:rsidTr="002F7823">
        <w:trPr>
          <w:trHeight w:val="145"/>
        </w:trPr>
        <w:tc>
          <w:tcPr>
            <w:tcW w:w="4698" w:type="dxa"/>
            <w:vAlign w:val="center"/>
          </w:tcPr>
          <w:p w14:paraId="7DD2D3BB" w14:textId="1D672083"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Additional annual treatment cost per sick individual (S1 and S2)</w:t>
            </w:r>
          </w:p>
        </w:tc>
        <w:tc>
          <w:tcPr>
            <w:tcW w:w="2610" w:type="dxa"/>
            <w:vAlign w:val="center"/>
          </w:tcPr>
          <w:p w14:paraId="1C11A100" w14:textId="185709C0"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proofErr w:type="spellStart"/>
            <w:r w:rsidRPr="002F7823">
              <w:rPr>
                <w:rFonts w:ascii="Verdana" w:eastAsia="Arial" w:hAnsi="Verdana" w:cs="Arial"/>
                <w:color w:val="000000"/>
                <w:sz w:val="20"/>
                <w:szCs w:val="20"/>
                <w:lang w:eastAsia="nl-NL"/>
              </w:rPr>
              <w:t>c.Trt</w:t>
            </w:r>
            <w:proofErr w:type="spellEnd"/>
          </w:p>
        </w:tc>
        <w:tc>
          <w:tcPr>
            <w:tcW w:w="2268" w:type="dxa"/>
            <w:vAlign w:val="center"/>
          </w:tcPr>
          <w:p w14:paraId="6B5A3E69" w14:textId="5E1DBB27"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$12000</w:t>
            </w:r>
          </w:p>
        </w:tc>
      </w:tr>
      <w:tr w:rsidR="002F7823" w:rsidRPr="002F7823" w14:paraId="183894E9" w14:textId="77777777" w:rsidTr="002F7823">
        <w:trPr>
          <w:trHeight w:val="145"/>
        </w:trPr>
        <w:tc>
          <w:tcPr>
            <w:tcW w:w="4698" w:type="dxa"/>
            <w:vAlign w:val="center"/>
          </w:tcPr>
          <w:p w14:paraId="04B83317" w14:textId="35A1AE0C" w:rsidR="003D0C75" w:rsidRPr="002F7823" w:rsidRDefault="003D0C75" w:rsidP="00ED4BEF">
            <w:pPr>
              <w:tabs>
                <w:tab w:val="left" w:pos="2410"/>
              </w:tabs>
              <w:spacing w:after="0"/>
              <w:rPr>
                <w:rFonts w:ascii="Verdana" w:hAnsi="Verdana"/>
                <w:sz w:val="20"/>
                <w:szCs w:val="20"/>
                <w:lang w:val="en-US"/>
              </w:rPr>
            </w:pPr>
            <w:proofErr w:type="spellStart"/>
            <w:r w:rsidRPr="002F7823">
              <w:rPr>
                <w:rFonts w:ascii="Verdana" w:eastAsia="Arial" w:hAnsi="Verdana" w:cs="Arial"/>
                <w:color w:val="000000"/>
                <w:sz w:val="20"/>
                <w:szCs w:val="20"/>
                <w:lang w:eastAsia="nl-NL"/>
              </w:rPr>
              <w:t>Utility</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weights</w:t>
            </w:r>
            <w:proofErr w:type="spellEnd"/>
            <w:r w:rsidRPr="002F7823">
              <w:rPr>
                <w:rFonts w:ascii="Verdana" w:eastAsia="Arial" w:hAnsi="Verdana" w:cs="Arial"/>
                <w:color w:val="000000"/>
                <w:sz w:val="20"/>
                <w:szCs w:val="20"/>
                <w:lang w:eastAsia="nl-NL"/>
              </w:rPr>
              <w:t xml:space="preserve"> </w:t>
            </w:r>
          </w:p>
        </w:tc>
        <w:tc>
          <w:tcPr>
            <w:tcW w:w="2610" w:type="dxa"/>
            <w:vAlign w:val="center"/>
          </w:tcPr>
          <w:p w14:paraId="298CA8DD" w14:textId="77777777"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p>
        </w:tc>
        <w:tc>
          <w:tcPr>
            <w:tcW w:w="2268" w:type="dxa"/>
            <w:vAlign w:val="center"/>
          </w:tcPr>
          <w:p w14:paraId="1436DFE8" w14:textId="77777777" w:rsidR="003D0C75" w:rsidRPr="002F7823" w:rsidRDefault="003D0C75" w:rsidP="00ED4BEF">
            <w:pPr>
              <w:tabs>
                <w:tab w:val="left" w:pos="2410"/>
              </w:tabs>
              <w:spacing w:after="0"/>
              <w:rPr>
                <w:rFonts w:ascii="Verdana" w:eastAsia="Arial" w:hAnsi="Verdana" w:cs="Arial"/>
                <w:color w:val="000000"/>
                <w:sz w:val="20"/>
                <w:szCs w:val="20"/>
                <w:lang w:eastAsia="nl-NL"/>
              </w:rPr>
            </w:pPr>
          </w:p>
        </w:tc>
      </w:tr>
      <w:tr w:rsidR="002F7823" w:rsidRPr="002F7823" w14:paraId="0BD2DB7D" w14:textId="77777777" w:rsidTr="002F7823">
        <w:trPr>
          <w:trHeight w:val="145"/>
        </w:trPr>
        <w:tc>
          <w:tcPr>
            <w:tcW w:w="4698" w:type="dxa"/>
            <w:vAlign w:val="center"/>
          </w:tcPr>
          <w:p w14:paraId="125A30DD" w14:textId="169EC4E6"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Healthy individuals</w:t>
            </w:r>
          </w:p>
        </w:tc>
        <w:tc>
          <w:tcPr>
            <w:tcW w:w="2610" w:type="dxa"/>
            <w:vAlign w:val="center"/>
          </w:tcPr>
          <w:p w14:paraId="291148F5" w14:textId="63F46A6B"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proofErr w:type="spellStart"/>
            <w:r w:rsidRPr="002F7823">
              <w:rPr>
                <w:rFonts w:ascii="Verdana" w:eastAsia="Arial" w:hAnsi="Verdana" w:cs="Arial"/>
                <w:color w:val="000000"/>
                <w:sz w:val="20"/>
                <w:szCs w:val="20"/>
                <w:lang w:eastAsia="nl-NL"/>
              </w:rPr>
              <w:t>u.H</w:t>
            </w:r>
            <w:proofErr w:type="spellEnd"/>
          </w:p>
        </w:tc>
        <w:tc>
          <w:tcPr>
            <w:tcW w:w="2268" w:type="dxa"/>
            <w:vAlign w:val="center"/>
          </w:tcPr>
          <w:p w14:paraId="17289B19" w14:textId="32A373EC"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1.00</w:t>
            </w:r>
          </w:p>
        </w:tc>
      </w:tr>
      <w:tr w:rsidR="002F7823" w:rsidRPr="002F7823" w14:paraId="043D86F1" w14:textId="77777777" w:rsidTr="002F7823">
        <w:trPr>
          <w:trHeight w:val="145"/>
        </w:trPr>
        <w:tc>
          <w:tcPr>
            <w:tcW w:w="4698" w:type="dxa"/>
            <w:vAlign w:val="center"/>
          </w:tcPr>
          <w:p w14:paraId="6A07F344" w14:textId="43A2F189"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Sick individuals in S1</w:t>
            </w:r>
          </w:p>
        </w:tc>
        <w:tc>
          <w:tcPr>
            <w:tcW w:w="2610" w:type="dxa"/>
            <w:vAlign w:val="center"/>
          </w:tcPr>
          <w:p w14:paraId="4E0C57C3" w14:textId="5D18F593"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u.S1</w:t>
            </w:r>
          </w:p>
        </w:tc>
        <w:tc>
          <w:tcPr>
            <w:tcW w:w="2268" w:type="dxa"/>
            <w:vAlign w:val="center"/>
          </w:tcPr>
          <w:p w14:paraId="4A8FA86F" w14:textId="2191FC52"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0.75</w:t>
            </w:r>
          </w:p>
        </w:tc>
      </w:tr>
      <w:tr w:rsidR="002F7823" w:rsidRPr="002F7823" w14:paraId="5A554948" w14:textId="77777777" w:rsidTr="002F7823">
        <w:trPr>
          <w:trHeight w:val="145"/>
        </w:trPr>
        <w:tc>
          <w:tcPr>
            <w:tcW w:w="4698" w:type="dxa"/>
            <w:vAlign w:val="center"/>
          </w:tcPr>
          <w:p w14:paraId="56393BB7" w14:textId="78898930"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Sick individuals in S2</w:t>
            </w:r>
          </w:p>
        </w:tc>
        <w:tc>
          <w:tcPr>
            <w:tcW w:w="2610" w:type="dxa"/>
            <w:vAlign w:val="center"/>
          </w:tcPr>
          <w:p w14:paraId="6CB4B34B" w14:textId="4F60E781"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u.S2</w:t>
            </w:r>
          </w:p>
        </w:tc>
        <w:tc>
          <w:tcPr>
            <w:tcW w:w="2268" w:type="dxa"/>
            <w:vAlign w:val="center"/>
          </w:tcPr>
          <w:p w14:paraId="6B4F3FF3" w14:textId="539E1D73"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0.50</w:t>
            </w:r>
          </w:p>
        </w:tc>
      </w:tr>
      <w:tr w:rsidR="002F7823" w:rsidRPr="002F7823" w14:paraId="15FF69F6" w14:textId="77777777" w:rsidTr="002F7823">
        <w:trPr>
          <w:trHeight w:val="145"/>
        </w:trPr>
        <w:tc>
          <w:tcPr>
            <w:tcW w:w="4698" w:type="dxa"/>
            <w:vAlign w:val="center"/>
          </w:tcPr>
          <w:p w14:paraId="372240A8" w14:textId="73DC9998" w:rsidR="003D0C75" w:rsidRPr="002F7823" w:rsidRDefault="003D0C75" w:rsidP="00ED4BEF">
            <w:pPr>
              <w:tabs>
                <w:tab w:val="left" w:pos="2410"/>
              </w:tabs>
              <w:spacing w:after="0"/>
              <w:rPr>
                <w:rFonts w:ascii="Verdana" w:hAnsi="Verdana"/>
                <w:sz w:val="20"/>
                <w:szCs w:val="20"/>
                <w:lang w:val="en-US"/>
              </w:rPr>
            </w:pPr>
            <w:proofErr w:type="spellStart"/>
            <w:r w:rsidRPr="002F7823">
              <w:rPr>
                <w:rFonts w:ascii="Verdana" w:eastAsia="Arial" w:hAnsi="Verdana" w:cs="Arial"/>
                <w:color w:val="000000"/>
                <w:sz w:val="20"/>
                <w:szCs w:val="20"/>
                <w:lang w:eastAsia="nl-NL"/>
              </w:rPr>
              <w:t>Intervention</w:t>
            </w:r>
            <w:proofErr w:type="spellEnd"/>
            <w:r w:rsidRPr="002F7823">
              <w:rPr>
                <w:rFonts w:ascii="Verdana" w:eastAsia="Arial" w:hAnsi="Verdana" w:cs="Arial"/>
                <w:color w:val="000000"/>
                <w:sz w:val="20"/>
                <w:szCs w:val="20"/>
                <w:lang w:eastAsia="nl-NL"/>
              </w:rPr>
              <w:t xml:space="preserve"> </w:t>
            </w:r>
            <w:proofErr w:type="spellStart"/>
            <w:r w:rsidRPr="002F7823">
              <w:rPr>
                <w:rFonts w:ascii="Verdana" w:eastAsia="Arial" w:hAnsi="Verdana" w:cs="Arial"/>
                <w:color w:val="000000"/>
                <w:sz w:val="20"/>
                <w:szCs w:val="20"/>
                <w:lang w:eastAsia="nl-NL"/>
              </w:rPr>
              <w:t>effect</w:t>
            </w:r>
            <w:proofErr w:type="spellEnd"/>
          </w:p>
        </w:tc>
        <w:tc>
          <w:tcPr>
            <w:tcW w:w="2610" w:type="dxa"/>
            <w:vAlign w:val="center"/>
          </w:tcPr>
          <w:p w14:paraId="3817387C" w14:textId="77777777"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p>
        </w:tc>
        <w:tc>
          <w:tcPr>
            <w:tcW w:w="2268" w:type="dxa"/>
            <w:vAlign w:val="center"/>
          </w:tcPr>
          <w:p w14:paraId="6DDEC383" w14:textId="77777777" w:rsidR="003D0C75" w:rsidRPr="002F7823" w:rsidRDefault="003D0C75" w:rsidP="00ED4BEF">
            <w:pPr>
              <w:tabs>
                <w:tab w:val="left" w:pos="2410"/>
              </w:tabs>
              <w:spacing w:after="0"/>
              <w:rPr>
                <w:rFonts w:ascii="Verdana" w:eastAsia="Arial" w:hAnsi="Verdana" w:cs="Arial"/>
                <w:color w:val="000000"/>
                <w:sz w:val="20"/>
                <w:szCs w:val="20"/>
                <w:lang w:eastAsia="nl-NL"/>
              </w:rPr>
            </w:pPr>
          </w:p>
        </w:tc>
      </w:tr>
      <w:tr w:rsidR="002F7823" w:rsidRPr="002F7823" w14:paraId="4E60F8F4" w14:textId="77777777" w:rsidTr="002F7823">
        <w:trPr>
          <w:trHeight w:val="145"/>
        </w:trPr>
        <w:tc>
          <w:tcPr>
            <w:tcW w:w="4698" w:type="dxa"/>
            <w:tcBorders>
              <w:bottom w:val="single" w:sz="4" w:space="0" w:color="auto"/>
            </w:tcBorders>
            <w:vAlign w:val="center"/>
          </w:tcPr>
          <w:p w14:paraId="49456D90" w14:textId="70FD4DBC"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Utility for treated individuals in S1</w:t>
            </w:r>
          </w:p>
        </w:tc>
        <w:tc>
          <w:tcPr>
            <w:tcW w:w="2610" w:type="dxa"/>
            <w:tcBorders>
              <w:bottom w:val="single" w:sz="4" w:space="0" w:color="auto"/>
            </w:tcBorders>
            <w:vAlign w:val="center"/>
          </w:tcPr>
          <w:p w14:paraId="0789111F" w14:textId="409C0654"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proofErr w:type="spellStart"/>
            <w:r w:rsidRPr="002F7823">
              <w:rPr>
                <w:rFonts w:ascii="Verdana" w:eastAsia="Arial" w:hAnsi="Verdana" w:cs="Arial"/>
                <w:color w:val="000000"/>
                <w:sz w:val="20"/>
                <w:szCs w:val="20"/>
                <w:lang w:eastAsia="nl-NL"/>
              </w:rPr>
              <w:t>u.Trt</w:t>
            </w:r>
            <w:proofErr w:type="spellEnd"/>
          </w:p>
        </w:tc>
        <w:tc>
          <w:tcPr>
            <w:tcW w:w="2268" w:type="dxa"/>
            <w:tcBorders>
              <w:bottom w:val="single" w:sz="4" w:space="0" w:color="auto"/>
            </w:tcBorders>
            <w:vAlign w:val="center"/>
          </w:tcPr>
          <w:p w14:paraId="306283A4" w14:textId="3CABA70C"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0.95</w:t>
            </w:r>
          </w:p>
        </w:tc>
      </w:tr>
    </w:tbl>
    <w:p w14:paraId="6DAD1F2A" w14:textId="6AD119ED" w:rsidR="004A0EDA" w:rsidRPr="000B36BC" w:rsidRDefault="00F80861" w:rsidP="004A0EDA">
      <w:pPr>
        <w:tabs>
          <w:tab w:val="left" w:pos="2410"/>
        </w:tabs>
        <w:spacing w:after="0"/>
        <w:rPr>
          <w:rFonts w:asciiTheme="minorHAnsi" w:hAnsiTheme="minorHAnsi" w:cstheme="minorBidi"/>
          <w:sz w:val="20"/>
          <w:szCs w:val="20"/>
          <w:lang w:val="en-US"/>
        </w:rPr>
      </w:pPr>
      <w:r>
        <w:rPr>
          <w:rFonts w:asciiTheme="minorHAnsi" w:hAnsiTheme="minorHAnsi" w:cstheme="minorBidi"/>
          <w:sz w:val="20"/>
          <w:szCs w:val="20"/>
          <w:lang w:val="en-US"/>
        </w:rPr>
        <w:t>*Note</w:t>
      </w:r>
      <w:r w:rsidR="004A0EDA">
        <w:rPr>
          <w:rFonts w:asciiTheme="minorHAnsi" w:hAnsiTheme="minorHAnsi" w:cstheme="minorBidi"/>
          <w:sz w:val="20"/>
          <w:szCs w:val="20"/>
          <w:lang w:val="en-US"/>
        </w:rPr>
        <w:t>:</w:t>
      </w:r>
      <w:r w:rsidR="004A0EDA" w:rsidRPr="000B36BC">
        <w:rPr>
          <w:rFonts w:asciiTheme="minorHAnsi" w:hAnsiTheme="minorHAnsi" w:cstheme="minorBidi"/>
          <w:sz w:val="20"/>
          <w:szCs w:val="20"/>
          <w:lang w:val="en-US"/>
        </w:rPr>
        <w:t xml:space="preserve"> </w:t>
      </w:r>
      <w:r>
        <w:rPr>
          <w:rFonts w:asciiTheme="minorHAnsi" w:hAnsiTheme="minorHAnsi" w:cstheme="minorBidi"/>
          <w:sz w:val="20"/>
          <w:szCs w:val="20"/>
          <w:lang w:val="en-US"/>
        </w:rPr>
        <w:t xml:space="preserve">To calculate the probability of dying from S1 and S2, </w:t>
      </w:r>
      <w:r w:rsidR="005F49B4">
        <w:rPr>
          <w:rFonts w:asciiTheme="minorHAnsi" w:hAnsiTheme="minorHAnsi" w:cstheme="minorBidi"/>
          <w:sz w:val="20"/>
          <w:szCs w:val="20"/>
          <w:lang w:val="en-US"/>
        </w:rPr>
        <w:t xml:space="preserve">use the hazard ratios provided. To do so, first convert the probability of dying from healthy, </w:t>
      </w:r>
      <w:proofErr w:type="spellStart"/>
      <w:proofErr w:type="gramStart"/>
      <w:r w:rsidR="005F49B4">
        <w:rPr>
          <w:rFonts w:asciiTheme="minorHAnsi" w:hAnsiTheme="minorHAnsi" w:cstheme="minorBidi"/>
          <w:sz w:val="20"/>
          <w:szCs w:val="20"/>
          <w:lang w:val="en-US"/>
        </w:rPr>
        <w:t>p.HD</w:t>
      </w:r>
      <w:proofErr w:type="spellEnd"/>
      <w:proofErr w:type="gramEnd"/>
      <w:r w:rsidR="005F49B4">
        <w:rPr>
          <w:rFonts w:asciiTheme="minorHAnsi" w:hAnsiTheme="minorHAnsi" w:cstheme="minorBidi"/>
          <w:sz w:val="20"/>
          <w:szCs w:val="20"/>
          <w:lang w:val="en-US"/>
        </w:rPr>
        <w:t xml:space="preserve">, to a rate; then multiply this rate by the appropriate hazard ratio; finally, convert this rate back to a probability. Recall that you can convert between rates and probabilities using the following formulas: </w:t>
      </w:r>
      <m:oMath>
        <m:r>
          <w:rPr>
            <w:rFonts w:ascii="Cambria Math" w:hAnsi="Cambria Math" w:cstheme="minorBidi"/>
            <w:sz w:val="20"/>
            <w:szCs w:val="20"/>
            <w:lang w:val="en-US"/>
          </w:rPr>
          <m:t>r=-</m:t>
        </m:r>
        <m:r>
          <m:rPr>
            <m:sty m:val="p"/>
          </m:rPr>
          <w:rPr>
            <w:rFonts w:ascii="Cambria Math" w:hAnsi="Cambria Math" w:cstheme="minorBidi"/>
            <w:sz w:val="20"/>
            <w:szCs w:val="20"/>
            <w:lang w:val="en-US"/>
          </w:rPr>
          <m:t>log⁡</m:t>
        </m:r>
        <m:r>
          <w:rPr>
            <w:rFonts w:ascii="Cambria Math" w:hAnsi="Cambria Math" w:cstheme="minorBidi"/>
            <w:sz w:val="20"/>
            <w:szCs w:val="20"/>
            <w:lang w:val="en-US"/>
          </w:rPr>
          <m:t>(1-p)</m:t>
        </m:r>
      </m:oMath>
      <w:r w:rsidR="004A0EDA" w:rsidRPr="000B36BC">
        <w:rPr>
          <w:rFonts w:asciiTheme="minorHAnsi" w:hAnsiTheme="minorHAnsi" w:cstheme="minorBidi"/>
          <w:sz w:val="20"/>
          <w:szCs w:val="20"/>
          <w:lang w:val="en-US"/>
        </w:rPr>
        <w:t xml:space="preserve"> and </w:t>
      </w:r>
      <m:oMath>
        <m:r>
          <w:rPr>
            <w:rFonts w:ascii="Cambria Math" w:hAnsi="Cambria Math" w:cstheme="minorBidi"/>
            <w:sz w:val="20"/>
            <w:szCs w:val="20"/>
            <w:lang w:val="en-US"/>
          </w:rPr>
          <m:t>p=1-</m:t>
        </m:r>
        <m:sSup>
          <m:sSupPr>
            <m:ctrlPr>
              <w:rPr>
                <w:rFonts w:ascii="Cambria Math" w:hAnsi="Cambria Math" w:cstheme="minorBidi"/>
                <w:i/>
                <w:sz w:val="20"/>
                <w:szCs w:val="20"/>
                <w:lang w:val="en-US"/>
              </w:rPr>
            </m:ctrlPr>
          </m:sSupPr>
          <m:e>
            <m:r>
              <w:rPr>
                <w:rFonts w:ascii="Cambria Math" w:hAnsi="Cambria Math" w:cstheme="minorBidi"/>
                <w:sz w:val="20"/>
                <w:szCs w:val="20"/>
                <w:lang w:val="en-US"/>
              </w:rPr>
              <m:t>e</m:t>
            </m:r>
          </m:e>
          <m:sup>
            <m:r>
              <w:rPr>
                <w:rFonts w:ascii="Cambria Math" w:hAnsi="Cambria Math" w:cstheme="minorBidi"/>
                <w:sz w:val="20"/>
                <w:szCs w:val="20"/>
                <w:lang w:val="en-US"/>
              </w:rPr>
              <m:t>(-rt)</m:t>
            </m:r>
          </m:sup>
        </m:sSup>
      </m:oMath>
    </w:p>
    <w:p w14:paraId="1C866280" w14:textId="77777777" w:rsidR="003D0C75" w:rsidRDefault="003D0C75" w:rsidP="003D0C75">
      <w:pPr>
        <w:rPr>
          <w:lang w:val="en-US"/>
        </w:rPr>
      </w:pPr>
    </w:p>
    <w:p w14:paraId="3755CF24" w14:textId="77777777" w:rsidR="00E067B2" w:rsidRPr="000B36BC" w:rsidRDefault="00E067B2" w:rsidP="00E067B2">
      <w:pPr>
        <w:pStyle w:val="Heading4"/>
        <w:rPr>
          <w:lang w:val="en-US"/>
        </w:rPr>
      </w:pPr>
      <w:r>
        <w:rPr>
          <w:lang w:val="en-US"/>
        </w:rPr>
        <w:lastRenderedPageBreak/>
        <w:t>Figure</w:t>
      </w:r>
      <w:r w:rsidRPr="000B36BC">
        <w:rPr>
          <w:lang w:val="en-US"/>
        </w:rPr>
        <w:t>: Schem</w:t>
      </w:r>
      <w:r>
        <w:rPr>
          <w:lang w:val="en-US"/>
        </w:rPr>
        <w:t>atic representation of the Sick-</w:t>
      </w:r>
      <w:r w:rsidRPr="000B36BC">
        <w:rPr>
          <w:lang w:val="en-US"/>
        </w:rPr>
        <w:t>Sicker model</w:t>
      </w:r>
    </w:p>
    <w:p w14:paraId="46BA059E" w14:textId="5AF3DED2" w:rsidR="003D0C75" w:rsidRPr="00E067B2" w:rsidRDefault="00E067B2" w:rsidP="00E067B2">
      <w:pPr>
        <w:tabs>
          <w:tab w:val="left" w:pos="2410"/>
        </w:tabs>
        <w:spacing w:after="120"/>
        <w:jc w:val="center"/>
        <w:rPr>
          <w:rFonts w:ascii="Verdana" w:hAnsi="Verdana"/>
          <w:lang w:val="en-US"/>
        </w:rPr>
      </w:pPr>
      <w:r w:rsidRPr="000B36BC">
        <w:rPr>
          <w:noProof/>
          <w:lang w:val="en-US"/>
        </w:rPr>
        <w:drawing>
          <wp:inline distT="0" distB="0" distL="0" distR="0" wp14:anchorId="610C4F00" wp14:editId="35933125">
            <wp:extent cx="4234543" cy="292681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11">
                      <a:extLst>
                        <a:ext uri="{28A0092B-C50C-407E-A947-70E740481C1C}">
                          <a14:useLocalDpi xmlns:a14="http://schemas.microsoft.com/office/drawing/2010/main" val="0"/>
                        </a:ext>
                      </a:extLst>
                    </a:blip>
                    <a:stretch>
                      <a:fillRect/>
                    </a:stretch>
                  </pic:blipFill>
                  <pic:spPr>
                    <a:xfrm>
                      <a:off x="0" y="0"/>
                      <a:ext cx="4234543" cy="2926816"/>
                    </a:xfrm>
                    <a:prstGeom prst="rect">
                      <a:avLst/>
                    </a:prstGeom>
                  </pic:spPr>
                </pic:pic>
              </a:graphicData>
            </a:graphic>
          </wp:inline>
        </w:drawing>
      </w:r>
    </w:p>
    <w:p w14:paraId="54321E84" w14:textId="77777777" w:rsidR="007C2634" w:rsidRDefault="007C2634" w:rsidP="007C2634">
      <w:pPr>
        <w:rPr>
          <w:lang w:val="en-US"/>
        </w:rPr>
      </w:pPr>
    </w:p>
    <w:p w14:paraId="1E5D6813" w14:textId="77777777" w:rsidR="0053411A" w:rsidRDefault="0053411A" w:rsidP="0053411A">
      <w:pPr>
        <w:tabs>
          <w:tab w:val="left" w:pos="2616"/>
        </w:tabs>
        <w:rPr>
          <w:rFonts w:asciiTheme="majorHAnsi" w:hAnsiTheme="majorHAnsi"/>
          <w:b/>
          <w:color w:val="004D99" w:themeColor="accent3"/>
          <w:sz w:val="24"/>
          <w:szCs w:val="24"/>
          <w:lang w:val="en-US"/>
        </w:rPr>
      </w:pPr>
      <w:r w:rsidRPr="00A95E9F">
        <w:rPr>
          <w:rFonts w:asciiTheme="majorHAnsi" w:hAnsiTheme="majorHAnsi"/>
          <w:b/>
          <w:color w:val="004D99" w:themeColor="accent3"/>
          <w:sz w:val="24"/>
          <w:szCs w:val="24"/>
          <w:lang w:val="en-US"/>
        </w:rPr>
        <w:t>Results</w:t>
      </w:r>
    </w:p>
    <w:p w14:paraId="3C47058B" w14:textId="77777777" w:rsidR="005E1813" w:rsidRDefault="005E1813" w:rsidP="005E1813">
      <w:pPr>
        <w:pStyle w:val="Heading3"/>
        <w:rPr>
          <w:lang w:val="nl-NL"/>
        </w:rPr>
      </w:pPr>
    </w:p>
    <w:sectPr w:rsidR="005E1813" w:rsidSect="00EC052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148F8" w14:textId="77777777" w:rsidR="00D62BD3" w:rsidRDefault="00D62BD3" w:rsidP="006146D5">
      <w:pPr>
        <w:spacing w:after="0" w:line="240" w:lineRule="auto"/>
      </w:pPr>
      <w:r>
        <w:separator/>
      </w:r>
    </w:p>
  </w:endnote>
  <w:endnote w:type="continuationSeparator" w:id="0">
    <w:p w14:paraId="1785EB92" w14:textId="77777777" w:rsidR="00D62BD3" w:rsidRDefault="00D62BD3" w:rsidP="0061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34FE8" w14:textId="77777777" w:rsidR="00EC052D" w:rsidRDefault="00EC05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5ABE5" w14:textId="77777777" w:rsidR="00EC052D" w:rsidRPr="000A20ED" w:rsidRDefault="00EC052D" w:rsidP="00EC052D">
    <w:pPr>
      <w:pStyle w:val="Footer"/>
      <w:rPr>
        <w:lang w:val="en-GB"/>
      </w:rPr>
    </w:pPr>
    <w:r w:rsidRPr="00B73253">
      <w:rPr>
        <w:lang w:val="en-GB"/>
      </w:rPr>
      <w:t>Decision Analysis</w:t>
    </w:r>
    <w:r>
      <w:rPr>
        <w:lang w:val="en-GB"/>
      </w:rPr>
      <w:t xml:space="preserve"> in R for Technologies in Health</w:t>
    </w:r>
    <w:r>
      <w:rPr>
        <w:lang w:val="en-GB"/>
      </w:rPr>
      <w:tab/>
    </w:r>
  </w:p>
  <w:p w14:paraId="1BD05100" w14:textId="016171A6" w:rsidR="00EC052D" w:rsidRPr="0094656A" w:rsidRDefault="00EC052D" w:rsidP="00EC052D">
    <w:pPr>
      <w:pStyle w:val="Footer"/>
      <w:framePr w:wrap="around" w:vAnchor="text" w:hAnchor="margin" w:xAlign="right" w:y="1"/>
      <w:rPr>
        <w:rStyle w:val="PageNumber"/>
        <w:lang w:val="en-CA"/>
      </w:rPr>
    </w:pPr>
    <w:r>
      <w:rPr>
        <w:rStyle w:val="PageNumber"/>
      </w:rPr>
      <w:fldChar w:fldCharType="begin"/>
    </w:r>
    <w:r w:rsidRPr="0094656A">
      <w:rPr>
        <w:rStyle w:val="PageNumber"/>
        <w:lang w:val="en-CA"/>
      </w:rPr>
      <w:instrText xml:space="preserve">PAGE  </w:instrText>
    </w:r>
    <w:r>
      <w:rPr>
        <w:rStyle w:val="PageNumber"/>
      </w:rPr>
      <w:fldChar w:fldCharType="separate"/>
    </w:r>
    <w:r w:rsidR="003B38B5">
      <w:rPr>
        <w:rStyle w:val="PageNumber"/>
        <w:noProof/>
        <w:lang w:val="en-CA"/>
      </w:rPr>
      <w:t>2</w:t>
    </w:r>
    <w:r>
      <w:rPr>
        <w:rStyle w:val="PageNumber"/>
      </w:rPr>
      <w:fldChar w:fldCharType="end"/>
    </w:r>
  </w:p>
  <w:p w14:paraId="21C03A8E" w14:textId="77777777" w:rsidR="00B60F0B" w:rsidRPr="00EC052D" w:rsidRDefault="00EC052D" w:rsidP="00EC052D">
    <w:pPr>
      <w:pStyle w:val="Footer"/>
      <w:rPr>
        <w:lang w:val="en-GB"/>
      </w:rPr>
    </w:pPr>
    <w:r w:rsidRPr="00C65A94">
      <w:rPr>
        <w:rFonts w:eastAsia="Times New Roman"/>
        <w:vertAlign w:val="superscript"/>
        <w:lang w:val="en-CA"/>
      </w:rPr>
      <w:t>© Copyright 2017, THE HOSPITAL FOR SICK CHILDREN AND THE COLLABORATING INSTITUTIONS.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4ACB6" w14:textId="77777777" w:rsidR="00EC052D" w:rsidRDefault="00EC05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7C0CD" w14:textId="77777777" w:rsidR="00D62BD3" w:rsidRDefault="00D62BD3" w:rsidP="006146D5">
      <w:pPr>
        <w:spacing w:after="0" w:line="240" w:lineRule="auto"/>
      </w:pPr>
      <w:r>
        <w:separator/>
      </w:r>
    </w:p>
  </w:footnote>
  <w:footnote w:type="continuationSeparator" w:id="0">
    <w:p w14:paraId="164B1B88" w14:textId="77777777" w:rsidR="00D62BD3" w:rsidRDefault="00D62BD3" w:rsidP="006146D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31199" w14:textId="77777777" w:rsidR="00EC052D" w:rsidRDefault="00EC052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84B8" w14:textId="77777777" w:rsidR="00EC052D" w:rsidRDefault="00EC052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6109D" w14:textId="77777777" w:rsidR="00EC052D" w:rsidRDefault="00EC052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2F2"/>
    <w:multiLevelType w:val="hybridMultilevel"/>
    <w:tmpl w:val="C38C5FF0"/>
    <w:lvl w:ilvl="0" w:tplc="9468D0D8">
      <w:start w:val="1"/>
      <w:numFmt w:val="bullet"/>
      <w:lvlText w:val=""/>
      <w:lvlJc w:val="left"/>
      <w:pPr>
        <w:ind w:left="720" w:hanging="360"/>
      </w:pPr>
      <w:rPr>
        <w:rFonts w:ascii="Symbol" w:hAnsi="Symbol" w:hint="default"/>
        <w:color w:val="0099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F0BD0"/>
    <w:multiLevelType w:val="hybridMultilevel"/>
    <w:tmpl w:val="97146026"/>
    <w:lvl w:ilvl="0" w:tplc="09BE2F04">
      <w:start w:val="1"/>
      <w:numFmt w:val="bullet"/>
      <w:lvlText w:val="•"/>
      <w:lvlJc w:val="left"/>
      <w:pPr>
        <w:tabs>
          <w:tab w:val="num" w:pos="720"/>
        </w:tabs>
        <w:ind w:left="720" w:hanging="360"/>
      </w:pPr>
      <w:rPr>
        <w:rFonts w:ascii="Times New Roman" w:hAnsi="Times New Roman" w:hint="default"/>
      </w:rPr>
    </w:lvl>
    <w:lvl w:ilvl="1" w:tplc="051EAEDC" w:tentative="1">
      <w:start w:val="1"/>
      <w:numFmt w:val="bullet"/>
      <w:lvlText w:val="•"/>
      <w:lvlJc w:val="left"/>
      <w:pPr>
        <w:tabs>
          <w:tab w:val="num" w:pos="1440"/>
        </w:tabs>
        <w:ind w:left="1440" w:hanging="360"/>
      </w:pPr>
      <w:rPr>
        <w:rFonts w:ascii="Times New Roman" w:hAnsi="Times New Roman" w:hint="default"/>
      </w:rPr>
    </w:lvl>
    <w:lvl w:ilvl="2" w:tplc="9EBC2EEE" w:tentative="1">
      <w:start w:val="1"/>
      <w:numFmt w:val="bullet"/>
      <w:lvlText w:val="•"/>
      <w:lvlJc w:val="left"/>
      <w:pPr>
        <w:tabs>
          <w:tab w:val="num" w:pos="2160"/>
        </w:tabs>
        <w:ind w:left="2160" w:hanging="360"/>
      </w:pPr>
      <w:rPr>
        <w:rFonts w:ascii="Times New Roman" w:hAnsi="Times New Roman" w:hint="default"/>
      </w:rPr>
    </w:lvl>
    <w:lvl w:ilvl="3" w:tplc="F00A3368">
      <w:start w:val="51"/>
      <w:numFmt w:val="bullet"/>
      <w:lvlText w:val="•"/>
      <w:lvlJc w:val="left"/>
      <w:pPr>
        <w:tabs>
          <w:tab w:val="num" w:pos="2880"/>
        </w:tabs>
        <w:ind w:left="2880" w:hanging="360"/>
      </w:pPr>
      <w:rPr>
        <w:rFonts w:ascii="Times New Roman" w:hAnsi="Times New Roman" w:hint="default"/>
      </w:rPr>
    </w:lvl>
    <w:lvl w:ilvl="4" w:tplc="7C66D4BA" w:tentative="1">
      <w:start w:val="1"/>
      <w:numFmt w:val="bullet"/>
      <w:lvlText w:val="•"/>
      <w:lvlJc w:val="left"/>
      <w:pPr>
        <w:tabs>
          <w:tab w:val="num" w:pos="3600"/>
        </w:tabs>
        <w:ind w:left="3600" w:hanging="360"/>
      </w:pPr>
      <w:rPr>
        <w:rFonts w:ascii="Times New Roman" w:hAnsi="Times New Roman" w:hint="default"/>
      </w:rPr>
    </w:lvl>
    <w:lvl w:ilvl="5" w:tplc="67D25560" w:tentative="1">
      <w:start w:val="1"/>
      <w:numFmt w:val="bullet"/>
      <w:lvlText w:val="•"/>
      <w:lvlJc w:val="left"/>
      <w:pPr>
        <w:tabs>
          <w:tab w:val="num" w:pos="4320"/>
        </w:tabs>
        <w:ind w:left="4320" w:hanging="360"/>
      </w:pPr>
      <w:rPr>
        <w:rFonts w:ascii="Times New Roman" w:hAnsi="Times New Roman" w:hint="default"/>
      </w:rPr>
    </w:lvl>
    <w:lvl w:ilvl="6" w:tplc="BDA86DD0" w:tentative="1">
      <w:start w:val="1"/>
      <w:numFmt w:val="bullet"/>
      <w:lvlText w:val="•"/>
      <w:lvlJc w:val="left"/>
      <w:pPr>
        <w:tabs>
          <w:tab w:val="num" w:pos="5040"/>
        </w:tabs>
        <w:ind w:left="5040" w:hanging="360"/>
      </w:pPr>
      <w:rPr>
        <w:rFonts w:ascii="Times New Roman" w:hAnsi="Times New Roman" w:hint="default"/>
      </w:rPr>
    </w:lvl>
    <w:lvl w:ilvl="7" w:tplc="2A14A1B2" w:tentative="1">
      <w:start w:val="1"/>
      <w:numFmt w:val="bullet"/>
      <w:lvlText w:val="•"/>
      <w:lvlJc w:val="left"/>
      <w:pPr>
        <w:tabs>
          <w:tab w:val="num" w:pos="5760"/>
        </w:tabs>
        <w:ind w:left="5760" w:hanging="360"/>
      </w:pPr>
      <w:rPr>
        <w:rFonts w:ascii="Times New Roman" w:hAnsi="Times New Roman" w:hint="default"/>
      </w:rPr>
    </w:lvl>
    <w:lvl w:ilvl="8" w:tplc="A0964A5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F2E6323"/>
    <w:multiLevelType w:val="hybridMultilevel"/>
    <w:tmpl w:val="E65AA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4D233F"/>
    <w:multiLevelType w:val="hybridMultilevel"/>
    <w:tmpl w:val="AF9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02B93"/>
    <w:multiLevelType w:val="hybridMultilevel"/>
    <w:tmpl w:val="C27EE922"/>
    <w:lvl w:ilvl="0" w:tplc="0409000F">
      <w:start w:val="1"/>
      <w:numFmt w:val="decimal"/>
      <w:lvlText w:val="%1."/>
      <w:lvlJc w:val="left"/>
      <w:pPr>
        <w:ind w:left="720" w:hanging="360"/>
      </w:pPr>
      <w:rPr>
        <w:rFonts w:hint="default"/>
      </w:rPr>
    </w:lvl>
    <w:lvl w:ilvl="1" w:tplc="9468D0D8">
      <w:start w:val="1"/>
      <w:numFmt w:val="bullet"/>
      <w:lvlText w:val=""/>
      <w:lvlJc w:val="left"/>
      <w:pPr>
        <w:ind w:left="1440" w:hanging="360"/>
      </w:pPr>
      <w:rPr>
        <w:rFonts w:ascii="Symbol" w:hAnsi="Symbol" w:hint="default"/>
        <w:color w:val="009999"/>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F2315"/>
    <w:multiLevelType w:val="hybridMultilevel"/>
    <w:tmpl w:val="1F2E9B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E014B08"/>
    <w:multiLevelType w:val="hybridMultilevel"/>
    <w:tmpl w:val="C016B718"/>
    <w:lvl w:ilvl="0" w:tplc="E97E2528">
      <w:start w:val="13"/>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9427E9"/>
    <w:multiLevelType w:val="hybridMultilevel"/>
    <w:tmpl w:val="415A961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0929CA"/>
    <w:multiLevelType w:val="hybridMultilevel"/>
    <w:tmpl w:val="D0AC0386"/>
    <w:lvl w:ilvl="0" w:tplc="9468D0D8">
      <w:start w:val="1"/>
      <w:numFmt w:val="bullet"/>
      <w:lvlText w:val=""/>
      <w:lvlJc w:val="left"/>
      <w:pPr>
        <w:ind w:left="720" w:hanging="360"/>
      </w:pPr>
      <w:rPr>
        <w:rFonts w:ascii="Symbol" w:hAnsi="Symbol" w:hint="default"/>
        <w:color w:val="0099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B67AA9"/>
    <w:multiLevelType w:val="hybridMultilevel"/>
    <w:tmpl w:val="0638D3EA"/>
    <w:lvl w:ilvl="0" w:tplc="E97E2528">
      <w:start w:val="13"/>
      <w:numFmt w:val="bullet"/>
      <w:lvlText w:val="-"/>
      <w:lvlJc w:val="left"/>
      <w:pPr>
        <w:ind w:left="1080" w:hanging="360"/>
      </w:pPr>
      <w:rPr>
        <w:rFonts w:ascii="Cambria" w:eastAsia="Arial" w:hAnsi="Cambri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74EC5ADA"/>
    <w:multiLevelType w:val="hybridMultilevel"/>
    <w:tmpl w:val="2FE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212365"/>
    <w:multiLevelType w:val="hybridMultilevel"/>
    <w:tmpl w:val="980A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3"/>
  </w:num>
  <w:num w:numId="5">
    <w:abstractNumId w:val="10"/>
  </w:num>
  <w:num w:numId="6">
    <w:abstractNumId w:val="1"/>
  </w:num>
  <w:num w:numId="7">
    <w:abstractNumId w:val="5"/>
  </w:num>
  <w:num w:numId="8">
    <w:abstractNumId w:val="0"/>
  </w:num>
  <w:num w:numId="9">
    <w:abstractNumId w:val="8"/>
  </w:num>
  <w:num w:numId="10">
    <w:abstractNumId w:val="2"/>
  </w:num>
  <w:num w:numId="11">
    <w:abstractNumId w:val="7"/>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2BF"/>
    <w:rsid w:val="00000FD7"/>
    <w:rsid w:val="0000768A"/>
    <w:rsid w:val="00016B52"/>
    <w:rsid w:val="00017E46"/>
    <w:rsid w:val="00036110"/>
    <w:rsid w:val="00037372"/>
    <w:rsid w:val="000423DB"/>
    <w:rsid w:val="00067DD6"/>
    <w:rsid w:val="000867A9"/>
    <w:rsid w:val="00094280"/>
    <w:rsid w:val="000B69F0"/>
    <w:rsid w:val="000C0750"/>
    <w:rsid w:val="000C1F46"/>
    <w:rsid w:val="000C48A6"/>
    <w:rsid w:val="000C769B"/>
    <w:rsid w:val="000D0C57"/>
    <w:rsid w:val="000E1021"/>
    <w:rsid w:val="000E7793"/>
    <w:rsid w:val="0012587F"/>
    <w:rsid w:val="00133EC8"/>
    <w:rsid w:val="0013582C"/>
    <w:rsid w:val="00144C22"/>
    <w:rsid w:val="00145272"/>
    <w:rsid w:val="0015264F"/>
    <w:rsid w:val="0016081F"/>
    <w:rsid w:val="0018016F"/>
    <w:rsid w:val="00186603"/>
    <w:rsid w:val="001B21F6"/>
    <w:rsid w:val="001F0002"/>
    <w:rsid w:val="00203EBA"/>
    <w:rsid w:val="00215F56"/>
    <w:rsid w:val="0022134A"/>
    <w:rsid w:val="0022211C"/>
    <w:rsid w:val="0023368F"/>
    <w:rsid w:val="002410F9"/>
    <w:rsid w:val="00250C02"/>
    <w:rsid w:val="00253CFA"/>
    <w:rsid w:val="002625D1"/>
    <w:rsid w:val="00262F9B"/>
    <w:rsid w:val="00276E43"/>
    <w:rsid w:val="00295EE7"/>
    <w:rsid w:val="002B7A4E"/>
    <w:rsid w:val="002C6F3A"/>
    <w:rsid w:val="002D5114"/>
    <w:rsid w:val="002F7823"/>
    <w:rsid w:val="00305DDC"/>
    <w:rsid w:val="00321895"/>
    <w:rsid w:val="003348D7"/>
    <w:rsid w:val="003468F2"/>
    <w:rsid w:val="00363952"/>
    <w:rsid w:val="00383112"/>
    <w:rsid w:val="00396405"/>
    <w:rsid w:val="003A33F1"/>
    <w:rsid w:val="003A70D3"/>
    <w:rsid w:val="003B38B5"/>
    <w:rsid w:val="003D0C75"/>
    <w:rsid w:val="003E3F54"/>
    <w:rsid w:val="003F2E2B"/>
    <w:rsid w:val="003F7605"/>
    <w:rsid w:val="004249D1"/>
    <w:rsid w:val="00474B99"/>
    <w:rsid w:val="00490197"/>
    <w:rsid w:val="004A0EDA"/>
    <w:rsid w:val="004E67F3"/>
    <w:rsid w:val="004F3AEE"/>
    <w:rsid w:val="004F5251"/>
    <w:rsid w:val="005032BF"/>
    <w:rsid w:val="00504630"/>
    <w:rsid w:val="00517564"/>
    <w:rsid w:val="0053411A"/>
    <w:rsid w:val="00563E4D"/>
    <w:rsid w:val="00580026"/>
    <w:rsid w:val="005974DD"/>
    <w:rsid w:val="00597568"/>
    <w:rsid w:val="005C471B"/>
    <w:rsid w:val="005D3AFD"/>
    <w:rsid w:val="005E1813"/>
    <w:rsid w:val="005F4516"/>
    <w:rsid w:val="005F49B4"/>
    <w:rsid w:val="00601C30"/>
    <w:rsid w:val="006037CB"/>
    <w:rsid w:val="006146D5"/>
    <w:rsid w:val="006256A4"/>
    <w:rsid w:val="00625BC1"/>
    <w:rsid w:val="006409FA"/>
    <w:rsid w:val="00660C85"/>
    <w:rsid w:val="00664482"/>
    <w:rsid w:val="00671EEC"/>
    <w:rsid w:val="00686FBF"/>
    <w:rsid w:val="006B1528"/>
    <w:rsid w:val="006B4A66"/>
    <w:rsid w:val="006B6CFE"/>
    <w:rsid w:val="006D1969"/>
    <w:rsid w:val="006D59BB"/>
    <w:rsid w:val="006D604E"/>
    <w:rsid w:val="006E6DBF"/>
    <w:rsid w:val="00715485"/>
    <w:rsid w:val="00721377"/>
    <w:rsid w:val="00733107"/>
    <w:rsid w:val="00735251"/>
    <w:rsid w:val="00736BB4"/>
    <w:rsid w:val="00755287"/>
    <w:rsid w:val="00767DCD"/>
    <w:rsid w:val="00780BEF"/>
    <w:rsid w:val="00780E46"/>
    <w:rsid w:val="007903EE"/>
    <w:rsid w:val="00791024"/>
    <w:rsid w:val="007B3556"/>
    <w:rsid w:val="007C1F85"/>
    <w:rsid w:val="007C2634"/>
    <w:rsid w:val="007D4BC7"/>
    <w:rsid w:val="007E2E9D"/>
    <w:rsid w:val="007E4904"/>
    <w:rsid w:val="00800F28"/>
    <w:rsid w:val="00802D20"/>
    <w:rsid w:val="00804F6C"/>
    <w:rsid w:val="00810E83"/>
    <w:rsid w:val="00842602"/>
    <w:rsid w:val="00842F3F"/>
    <w:rsid w:val="008615AB"/>
    <w:rsid w:val="00871511"/>
    <w:rsid w:val="0088163C"/>
    <w:rsid w:val="00884F07"/>
    <w:rsid w:val="00887BC0"/>
    <w:rsid w:val="008A4B84"/>
    <w:rsid w:val="008B3151"/>
    <w:rsid w:val="008D2906"/>
    <w:rsid w:val="0091003F"/>
    <w:rsid w:val="00910532"/>
    <w:rsid w:val="00931A3B"/>
    <w:rsid w:val="00935C1D"/>
    <w:rsid w:val="0094656A"/>
    <w:rsid w:val="00955E74"/>
    <w:rsid w:val="00965309"/>
    <w:rsid w:val="009820AB"/>
    <w:rsid w:val="00986117"/>
    <w:rsid w:val="0099207D"/>
    <w:rsid w:val="00992F12"/>
    <w:rsid w:val="009A3C63"/>
    <w:rsid w:val="009E5003"/>
    <w:rsid w:val="009E6965"/>
    <w:rsid w:val="009F50C2"/>
    <w:rsid w:val="00A35B17"/>
    <w:rsid w:val="00A43A5C"/>
    <w:rsid w:val="00A63CCE"/>
    <w:rsid w:val="00A80D08"/>
    <w:rsid w:val="00A84A0E"/>
    <w:rsid w:val="00AB4A32"/>
    <w:rsid w:val="00AC10FB"/>
    <w:rsid w:val="00AC72DB"/>
    <w:rsid w:val="00AD3392"/>
    <w:rsid w:val="00AD3D9F"/>
    <w:rsid w:val="00AD469D"/>
    <w:rsid w:val="00AF0F3A"/>
    <w:rsid w:val="00B0764E"/>
    <w:rsid w:val="00B124A7"/>
    <w:rsid w:val="00B20261"/>
    <w:rsid w:val="00B33DF5"/>
    <w:rsid w:val="00B37FD2"/>
    <w:rsid w:val="00B50736"/>
    <w:rsid w:val="00B53BDD"/>
    <w:rsid w:val="00B60F0B"/>
    <w:rsid w:val="00B721CB"/>
    <w:rsid w:val="00B87450"/>
    <w:rsid w:val="00B9315E"/>
    <w:rsid w:val="00B9567C"/>
    <w:rsid w:val="00BB42B5"/>
    <w:rsid w:val="00BB48CA"/>
    <w:rsid w:val="00BD1BBC"/>
    <w:rsid w:val="00BE0F6D"/>
    <w:rsid w:val="00BF400F"/>
    <w:rsid w:val="00C276DD"/>
    <w:rsid w:val="00C35B46"/>
    <w:rsid w:val="00C523F4"/>
    <w:rsid w:val="00C5664D"/>
    <w:rsid w:val="00C56EA0"/>
    <w:rsid w:val="00C65A94"/>
    <w:rsid w:val="00C74D1A"/>
    <w:rsid w:val="00C76E28"/>
    <w:rsid w:val="00CF1693"/>
    <w:rsid w:val="00CF4238"/>
    <w:rsid w:val="00CF425B"/>
    <w:rsid w:val="00D343B5"/>
    <w:rsid w:val="00D44F9C"/>
    <w:rsid w:val="00D47B76"/>
    <w:rsid w:val="00D62BD3"/>
    <w:rsid w:val="00D63581"/>
    <w:rsid w:val="00D85DC9"/>
    <w:rsid w:val="00DA59EF"/>
    <w:rsid w:val="00DB38D9"/>
    <w:rsid w:val="00DE2D6C"/>
    <w:rsid w:val="00DF5011"/>
    <w:rsid w:val="00E016B0"/>
    <w:rsid w:val="00E067B2"/>
    <w:rsid w:val="00E1246F"/>
    <w:rsid w:val="00E14D22"/>
    <w:rsid w:val="00E2089E"/>
    <w:rsid w:val="00E252CC"/>
    <w:rsid w:val="00E3372E"/>
    <w:rsid w:val="00E36345"/>
    <w:rsid w:val="00E57C56"/>
    <w:rsid w:val="00E725CE"/>
    <w:rsid w:val="00EA1325"/>
    <w:rsid w:val="00EA3BDD"/>
    <w:rsid w:val="00EA498F"/>
    <w:rsid w:val="00EA5110"/>
    <w:rsid w:val="00EC052D"/>
    <w:rsid w:val="00ED4BEF"/>
    <w:rsid w:val="00EE45D5"/>
    <w:rsid w:val="00EF2CDC"/>
    <w:rsid w:val="00F02A3C"/>
    <w:rsid w:val="00F031B3"/>
    <w:rsid w:val="00F04119"/>
    <w:rsid w:val="00F15C4E"/>
    <w:rsid w:val="00F36063"/>
    <w:rsid w:val="00F44ADF"/>
    <w:rsid w:val="00F533E1"/>
    <w:rsid w:val="00F63EEB"/>
    <w:rsid w:val="00F63F60"/>
    <w:rsid w:val="00F71187"/>
    <w:rsid w:val="00F80861"/>
    <w:rsid w:val="00F9366A"/>
    <w:rsid w:val="00F93933"/>
    <w:rsid w:val="00FA4294"/>
    <w:rsid w:val="00FC6E1D"/>
    <w:rsid w:val="00FD1297"/>
    <w:rsid w:val="00FD538E"/>
    <w:rsid w:val="00FE11E5"/>
    <w:rsid w:val="00FE31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AC3D23"/>
  <w15:docId w15:val="{59BE84DE-04E2-4728-8278-8B4CA0FF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lsdException w:name="Intense Reference" w:uiPriority="73" w:qFormat="1"/>
    <w:lsdException w:name="Book Title" w:uiPriority="60" w:qFormat="1"/>
    <w:lsdException w:name="Bibliography" w:uiPriority="61"/>
    <w:lsdException w:name="TOC Heading" w:semiHidden="1" w:uiPriority="62"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134A"/>
    <w:pPr>
      <w:spacing w:after="200" w:line="276" w:lineRule="auto"/>
    </w:pPr>
    <w:rPr>
      <w:sz w:val="22"/>
      <w:szCs w:val="22"/>
      <w:lang w:val="el-GR" w:eastAsia="en-US"/>
    </w:rPr>
  </w:style>
  <w:style w:type="paragraph" w:styleId="Heading1">
    <w:name w:val="heading 1"/>
    <w:basedOn w:val="Normal"/>
    <w:next w:val="Normal"/>
    <w:link w:val="Heading1Char"/>
    <w:uiPriority w:val="9"/>
    <w:qFormat/>
    <w:rsid w:val="00887BC0"/>
    <w:pPr>
      <w:keepNext/>
      <w:keepLines/>
      <w:spacing w:before="240" w:after="0"/>
      <w:ind w:left="720"/>
      <w:outlineLvl w:val="0"/>
    </w:pPr>
    <w:rPr>
      <w:rFonts w:asciiTheme="majorHAnsi" w:eastAsiaTheme="majorEastAsia" w:hAnsiTheme="majorHAnsi" w:cstheme="majorBidi"/>
      <w:b/>
      <w:bCs/>
      <w:color w:val="004D99"/>
      <w:sz w:val="28"/>
      <w:szCs w:val="28"/>
    </w:rPr>
  </w:style>
  <w:style w:type="paragraph" w:styleId="Heading2">
    <w:name w:val="heading 2"/>
    <w:basedOn w:val="Normal"/>
    <w:next w:val="Normal"/>
    <w:link w:val="Heading2Char"/>
    <w:uiPriority w:val="9"/>
    <w:unhideWhenUsed/>
    <w:qFormat/>
    <w:rsid w:val="003468F2"/>
    <w:pPr>
      <w:keepNext/>
      <w:keepLines/>
      <w:spacing w:before="200" w:after="0"/>
      <w:outlineLvl w:val="1"/>
    </w:pPr>
    <w:rPr>
      <w:rFonts w:asciiTheme="majorHAnsi" w:eastAsiaTheme="majorEastAsia" w:hAnsiTheme="majorHAnsi" w:cstheme="majorBidi"/>
      <w:b/>
      <w:bCs/>
      <w:color w:val="009999"/>
      <w:sz w:val="26"/>
      <w:szCs w:val="26"/>
    </w:rPr>
  </w:style>
  <w:style w:type="paragraph" w:styleId="Heading3">
    <w:name w:val="heading 3"/>
    <w:aliases w:val="Exercise name"/>
    <w:basedOn w:val="Normal"/>
    <w:next w:val="Normal"/>
    <w:link w:val="Heading3Char"/>
    <w:uiPriority w:val="9"/>
    <w:unhideWhenUsed/>
    <w:qFormat/>
    <w:rsid w:val="00C76E28"/>
    <w:pPr>
      <w:keepNext/>
      <w:keepLines/>
      <w:spacing w:before="200" w:after="0"/>
      <w:outlineLvl w:val="2"/>
    </w:pPr>
    <w:rPr>
      <w:rFonts w:asciiTheme="majorHAnsi" w:eastAsiaTheme="majorEastAsia" w:hAnsiTheme="majorHAnsi" w:cstheme="majorBidi"/>
      <w:b/>
      <w:bCs/>
      <w:color w:val="004D99"/>
      <w:sz w:val="24"/>
    </w:rPr>
  </w:style>
  <w:style w:type="paragraph" w:styleId="Heading4">
    <w:name w:val="heading 4"/>
    <w:aliases w:val="Table caption"/>
    <w:basedOn w:val="Normal"/>
    <w:next w:val="Normal"/>
    <w:link w:val="Heading4Char"/>
    <w:uiPriority w:val="9"/>
    <w:unhideWhenUsed/>
    <w:qFormat/>
    <w:rsid w:val="00186603"/>
    <w:pPr>
      <w:keepNext/>
      <w:keepLines/>
      <w:spacing w:after="0"/>
      <w:outlineLvl w:val="3"/>
    </w:pPr>
    <w:rPr>
      <w:rFonts w:asciiTheme="majorHAnsi" w:eastAsiaTheme="majorEastAsia" w:hAnsiTheme="majorHAnsi" w:cstheme="majorBidi"/>
      <w:bCs/>
      <w:iCs/>
      <w:color w:val="0099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3468F2"/>
    <w:pPr>
      <w:ind w:left="720"/>
      <w:contextualSpacing/>
    </w:pPr>
    <w:rPr>
      <w:rFonts w:ascii="Verdana" w:hAnsi="Verdana"/>
    </w:rPr>
  </w:style>
  <w:style w:type="table" w:styleId="TableGrid">
    <w:name w:val="Table Grid"/>
    <w:basedOn w:val="TableNormal"/>
    <w:uiPriority w:val="59"/>
    <w:rsid w:val="0022134A"/>
    <w:rPr>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BodyText"/>
    <w:next w:val="BodyText"/>
    <w:qFormat/>
    <w:rsid w:val="0022134A"/>
    <w:pPr>
      <w:spacing w:before="180" w:after="180" w:line="240" w:lineRule="auto"/>
    </w:pPr>
    <w:rPr>
      <w:sz w:val="24"/>
      <w:szCs w:val="24"/>
      <w:lang w:val="en-US"/>
    </w:rPr>
  </w:style>
  <w:style w:type="paragraph" w:styleId="BodyText">
    <w:name w:val="Body Text"/>
    <w:basedOn w:val="Normal"/>
    <w:link w:val="BodyTextChar"/>
    <w:uiPriority w:val="99"/>
    <w:semiHidden/>
    <w:unhideWhenUsed/>
    <w:rsid w:val="0022134A"/>
    <w:pPr>
      <w:spacing w:after="120"/>
    </w:pPr>
  </w:style>
  <w:style w:type="character" w:customStyle="1" w:styleId="BodyTextChar">
    <w:name w:val="Body Text Char"/>
    <w:link w:val="BodyText"/>
    <w:uiPriority w:val="99"/>
    <w:semiHidden/>
    <w:rsid w:val="0022134A"/>
    <w:rPr>
      <w:lang w:val="el-GR"/>
    </w:rPr>
  </w:style>
  <w:style w:type="paragraph" w:styleId="BalloonText">
    <w:name w:val="Balloon Text"/>
    <w:basedOn w:val="Normal"/>
    <w:link w:val="BalloonTextChar"/>
    <w:uiPriority w:val="99"/>
    <w:semiHidden/>
    <w:unhideWhenUsed/>
    <w:rsid w:val="000D0C5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0C57"/>
    <w:rPr>
      <w:rFonts w:ascii="Tahoma" w:hAnsi="Tahoma" w:cs="Tahoma"/>
      <w:sz w:val="16"/>
      <w:szCs w:val="16"/>
      <w:lang w:val="el-GR"/>
    </w:rPr>
  </w:style>
  <w:style w:type="character" w:styleId="CommentReference">
    <w:name w:val="annotation reference"/>
    <w:uiPriority w:val="99"/>
    <w:semiHidden/>
    <w:unhideWhenUsed/>
    <w:rsid w:val="00660C85"/>
    <w:rPr>
      <w:sz w:val="16"/>
      <w:szCs w:val="16"/>
    </w:rPr>
  </w:style>
  <w:style w:type="paragraph" w:styleId="CommentText">
    <w:name w:val="annotation text"/>
    <w:basedOn w:val="Normal"/>
    <w:link w:val="CommentTextChar"/>
    <w:uiPriority w:val="99"/>
    <w:semiHidden/>
    <w:unhideWhenUsed/>
    <w:rsid w:val="00660C85"/>
    <w:pPr>
      <w:spacing w:line="240" w:lineRule="auto"/>
    </w:pPr>
    <w:rPr>
      <w:sz w:val="20"/>
      <w:szCs w:val="20"/>
    </w:rPr>
  </w:style>
  <w:style w:type="character" w:customStyle="1" w:styleId="CommentTextChar">
    <w:name w:val="Comment Text Char"/>
    <w:link w:val="CommentText"/>
    <w:uiPriority w:val="99"/>
    <w:semiHidden/>
    <w:rsid w:val="00660C85"/>
    <w:rPr>
      <w:sz w:val="20"/>
      <w:szCs w:val="20"/>
      <w:lang w:val="el-GR"/>
    </w:rPr>
  </w:style>
  <w:style w:type="paragraph" w:styleId="CommentSubject">
    <w:name w:val="annotation subject"/>
    <w:basedOn w:val="CommentText"/>
    <w:next w:val="CommentText"/>
    <w:link w:val="CommentSubjectChar"/>
    <w:uiPriority w:val="99"/>
    <w:semiHidden/>
    <w:unhideWhenUsed/>
    <w:rsid w:val="00660C85"/>
    <w:rPr>
      <w:b/>
      <w:bCs/>
    </w:rPr>
  </w:style>
  <w:style w:type="character" w:customStyle="1" w:styleId="CommentSubjectChar">
    <w:name w:val="Comment Subject Char"/>
    <w:link w:val="CommentSubject"/>
    <w:uiPriority w:val="99"/>
    <w:semiHidden/>
    <w:rsid w:val="00660C85"/>
    <w:rPr>
      <w:b/>
      <w:bCs/>
      <w:sz w:val="20"/>
      <w:szCs w:val="20"/>
      <w:lang w:val="el-GR"/>
    </w:rPr>
  </w:style>
  <w:style w:type="paragraph" w:styleId="Header">
    <w:name w:val="header"/>
    <w:basedOn w:val="Normal"/>
    <w:link w:val="HeaderChar"/>
    <w:uiPriority w:val="99"/>
    <w:unhideWhenUsed/>
    <w:rsid w:val="006146D5"/>
    <w:pPr>
      <w:tabs>
        <w:tab w:val="center" w:pos="4513"/>
        <w:tab w:val="right" w:pos="9026"/>
      </w:tabs>
      <w:spacing w:after="0" w:line="240" w:lineRule="auto"/>
    </w:pPr>
  </w:style>
  <w:style w:type="character" w:customStyle="1" w:styleId="HeaderChar">
    <w:name w:val="Header Char"/>
    <w:link w:val="Header"/>
    <w:uiPriority w:val="99"/>
    <w:rsid w:val="006146D5"/>
    <w:rPr>
      <w:lang w:val="el-GR"/>
    </w:rPr>
  </w:style>
  <w:style w:type="paragraph" w:styleId="Footer">
    <w:name w:val="footer"/>
    <w:basedOn w:val="Normal"/>
    <w:link w:val="FooterChar"/>
    <w:uiPriority w:val="99"/>
    <w:unhideWhenUsed/>
    <w:qFormat/>
    <w:rsid w:val="003468F2"/>
    <w:pPr>
      <w:tabs>
        <w:tab w:val="center" w:pos="4513"/>
        <w:tab w:val="right" w:pos="9026"/>
      </w:tabs>
      <w:spacing w:after="0" w:line="240" w:lineRule="auto"/>
    </w:pPr>
    <w:rPr>
      <w:rFonts w:ascii="Verdana" w:hAnsi="Verdana"/>
      <w:color w:val="009999"/>
      <w:sz w:val="20"/>
    </w:rPr>
  </w:style>
  <w:style w:type="character" w:customStyle="1" w:styleId="FooterChar">
    <w:name w:val="Footer Char"/>
    <w:link w:val="Footer"/>
    <w:uiPriority w:val="99"/>
    <w:rsid w:val="003468F2"/>
    <w:rPr>
      <w:rFonts w:ascii="Verdana" w:hAnsi="Verdana"/>
      <w:color w:val="009999"/>
      <w:szCs w:val="22"/>
      <w:lang w:val="el-GR" w:eastAsia="en-US"/>
    </w:rPr>
  </w:style>
  <w:style w:type="paragraph" w:styleId="NormalWeb">
    <w:name w:val="Normal (Web)"/>
    <w:basedOn w:val="Normal"/>
    <w:uiPriority w:val="99"/>
    <w:semiHidden/>
    <w:unhideWhenUsed/>
    <w:rsid w:val="006146D5"/>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1">
    <w:name w:val="Normal1"/>
    <w:rsid w:val="00E2089E"/>
    <w:pPr>
      <w:spacing w:line="276" w:lineRule="auto"/>
    </w:pPr>
    <w:rPr>
      <w:rFonts w:ascii="Arial" w:eastAsia="Arial" w:hAnsi="Arial" w:cs="Arial"/>
      <w:color w:val="000000"/>
      <w:sz w:val="22"/>
      <w:szCs w:val="22"/>
      <w:lang w:val="nl-NL" w:eastAsia="nl-NL"/>
    </w:rPr>
  </w:style>
  <w:style w:type="paragraph" w:customStyle="1" w:styleId="MediumList2-Accent21">
    <w:name w:val="Medium List 2 - Accent 21"/>
    <w:hidden/>
    <w:uiPriority w:val="99"/>
    <w:semiHidden/>
    <w:rsid w:val="00736BB4"/>
    <w:rPr>
      <w:sz w:val="22"/>
      <w:szCs w:val="22"/>
      <w:lang w:val="el-GR" w:eastAsia="en-US"/>
    </w:rPr>
  </w:style>
  <w:style w:type="character" w:styleId="Hyperlink">
    <w:name w:val="Hyperlink"/>
    <w:uiPriority w:val="99"/>
    <w:unhideWhenUsed/>
    <w:qFormat/>
    <w:rsid w:val="003468F2"/>
    <w:rPr>
      <w:rFonts w:ascii="Verdana" w:hAnsi="Verdana"/>
      <w:color w:val="009999"/>
      <w:u w:val="single"/>
    </w:rPr>
  </w:style>
  <w:style w:type="paragraph" w:styleId="Subtitle">
    <w:name w:val="Subtitle"/>
    <w:basedOn w:val="Normal"/>
    <w:next w:val="Normal"/>
    <w:link w:val="SubtitleChar"/>
    <w:uiPriority w:val="11"/>
    <w:qFormat/>
    <w:rsid w:val="003468F2"/>
    <w:pPr>
      <w:spacing w:after="60"/>
      <w:jc w:val="center"/>
      <w:outlineLvl w:val="1"/>
    </w:pPr>
    <w:rPr>
      <w:rFonts w:ascii="Verdana" w:eastAsia="Times New Roman" w:hAnsi="Verdana"/>
      <w:sz w:val="24"/>
      <w:szCs w:val="24"/>
    </w:rPr>
  </w:style>
  <w:style w:type="character" w:customStyle="1" w:styleId="SubtitleChar">
    <w:name w:val="Subtitle Char"/>
    <w:link w:val="Subtitle"/>
    <w:uiPriority w:val="11"/>
    <w:rsid w:val="003468F2"/>
    <w:rPr>
      <w:rFonts w:ascii="Verdana" w:eastAsia="Times New Roman" w:hAnsi="Verdana"/>
      <w:sz w:val="24"/>
      <w:szCs w:val="24"/>
      <w:lang w:val="el-GR" w:eastAsia="en-US"/>
    </w:rPr>
  </w:style>
  <w:style w:type="character" w:customStyle="1" w:styleId="IntenseEmphasis1">
    <w:name w:val="Intense Emphasis1"/>
    <w:uiPriority w:val="66"/>
    <w:qFormat/>
    <w:rsid w:val="00F63F60"/>
    <w:rPr>
      <w:b/>
      <w:bCs/>
      <w:i/>
      <w:iCs/>
      <w:color w:val="4F81BD"/>
    </w:rPr>
  </w:style>
  <w:style w:type="paragraph" w:styleId="Title">
    <w:name w:val="Title"/>
    <w:basedOn w:val="Normal"/>
    <w:next w:val="Normal"/>
    <w:link w:val="TitleChar"/>
    <w:uiPriority w:val="10"/>
    <w:qFormat/>
    <w:rsid w:val="00887BC0"/>
    <w:pPr>
      <w:spacing w:before="240" w:after="60"/>
      <w:ind w:left="720"/>
      <w:outlineLvl w:val="0"/>
    </w:pPr>
    <w:rPr>
      <w:rFonts w:ascii="Verdana" w:eastAsia="Times New Roman" w:hAnsi="Verdana"/>
      <w:b/>
      <w:bCs/>
      <w:kern w:val="28"/>
      <w:sz w:val="30"/>
      <w:szCs w:val="32"/>
    </w:rPr>
  </w:style>
  <w:style w:type="character" w:customStyle="1" w:styleId="TitleChar">
    <w:name w:val="Title Char"/>
    <w:link w:val="Title"/>
    <w:uiPriority w:val="10"/>
    <w:rsid w:val="00887BC0"/>
    <w:rPr>
      <w:rFonts w:ascii="Verdana" w:eastAsia="Times New Roman" w:hAnsi="Verdana"/>
      <w:b/>
      <w:bCs/>
      <w:kern w:val="28"/>
      <w:sz w:val="30"/>
      <w:szCs w:val="32"/>
      <w:lang w:val="el-GR" w:eastAsia="en-US"/>
    </w:rPr>
  </w:style>
  <w:style w:type="character" w:customStyle="1" w:styleId="Heading2Char">
    <w:name w:val="Heading 2 Char"/>
    <w:basedOn w:val="DefaultParagraphFont"/>
    <w:link w:val="Heading2"/>
    <w:uiPriority w:val="9"/>
    <w:rsid w:val="003468F2"/>
    <w:rPr>
      <w:rFonts w:asciiTheme="majorHAnsi" w:eastAsiaTheme="majorEastAsia" w:hAnsiTheme="majorHAnsi" w:cstheme="majorBidi"/>
      <w:b/>
      <w:bCs/>
      <w:color w:val="009999"/>
      <w:sz w:val="26"/>
      <w:szCs w:val="26"/>
      <w:lang w:val="el-GR" w:eastAsia="en-US"/>
    </w:rPr>
  </w:style>
  <w:style w:type="paragraph" w:styleId="Quote">
    <w:name w:val="Quote"/>
    <w:basedOn w:val="Normal"/>
    <w:next w:val="Normal"/>
    <w:link w:val="QuoteChar"/>
    <w:uiPriority w:val="64"/>
    <w:qFormat/>
    <w:rsid w:val="003468F2"/>
    <w:rPr>
      <w:rFonts w:ascii="Verdana" w:hAnsi="Verdana"/>
      <w:i/>
      <w:iCs/>
      <w:color w:val="004D99"/>
    </w:rPr>
  </w:style>
  <w:style w:type="character" w:customStyle="1" w:styleId="QuoteChar">
    <w:name w:val="Quote Char"/>
    <w:basedOn w:val="DefaultParagraphFont"/>
    <w:link w:val="Quote"/>
    <w:uiPriority w:val="64"/>
    <w:rsid w:val="003468F2"/>
    <w:rPr>
      <w:rFonts w:ascii="Verdana" w:hAnsi="Verdana"/>
      <w:i/>
      <w:iCs/>
      <w:color w:val="004D99"/>
      <w:sz w:val="22"/>
      <w:szCs w:val="22"/>
      <w:lang w:val="el-GR" w:eastAsia="en-US"/>
    </w:rPr>
  </w:style>
  <w:style w:type="paragraph" w:styleId="IntenseQuote">
    <w:name w:val="Intense Quote"/>
    <w:basedOn w:val="Normal"/>
    <w:next w:val="Normal"/>
    <w:link w:val="IntenseQuoteChar"/>
    <w:uiPriority w:val="65"/>
    <w:qFormat/>
    <w:rsid w:val="003468F2"/>
    <w:pPr>
      <w:pBdr>
        <w:bottom w:val="single" w:sz="4" w:space="4" w:color="009999" w:themeColor="accent1"/>
      </w:pBdr>
      <w:spacing w:before="200" w:after="280"/>
      <w:ind w:left="936" w:right="936"/>
    </w:pPr>
    <w:rPr>
      <w:rFonts w:ascii="Verdana" w:hAnsi="Verdana"/>
      <w:b/>
      <w:bCs/>
      <w:i/>
      <w:iCs/>
      <w:color w:val="004D99"/>
    </w:rPr>
  </w:style>
  <w:style w:type="character" w:customStyle="1" w:styleId="IntenseQuoteChar">
    <w:name w:val="Intense Quote Char"/>
    <w:basedOn w:val="DefaultParagraphFont"/>
    <w:link w:val="IntenseQuote"/>
    <w:uiPriority w:val="65"/>
    <w:rsid w:val="003468F2"/>
    <w:rPr>
      <w:rFonts w:ascii="Verdana" w:hAnsi="Verdana"/>
      <w:b/>
      <w:bCs/>
      <w:i/>
      <w:iCs/>
      <w:color w:val="004D99"/>
      <w:sz w:val="22"/>
      <w:szCs w:val="22"/>
      <w:lang w:val="el-GR" w:eastAsia="en-US"/>
    </w:rPr>
  </w:style>
  <w:style w:type="character" w:styleId="Emphasis">
    <w:name w:val="Emphasis"/>
    <w:basedOn w:val="DefaultParagraphFont"/>
    <w:uiPriority w:val="20"/>
    <w:qFormat/>
    <w:rsid w:val="003468F2"/>
    <w:rPr>
      <w:rFonts w:ascii="Verdana" w:hAnsi="Verdana"/>
      <w:i/>
      <w:iCs/>
    </w:rPr>
  </w:style>
  <w:style w:type="paragraph" w:styleId="Bibliography">
    <w:name w:val="Bibliography"/>
    <w:basedOn w:val="Normal"/>
    <w:next w:val="Normal"/>
    <w:uiPriority w:val="61"/>
    <w:rsid w:val="003468F2"/>
    <w:rPr>
      <w:rFonts w:ascii="Verdana" w:hAnsi="Verdana"/>
    </w:rPr>
  </w:style>
  <w:style w:type="character" w:styleId="Strong">
    <w:name w:val="Strong"/>
    <w:basedOn w:val="DefaultParagraphFont"/>
    <w:uiPriority w:val="22"/>
    <w:qFormat/>
    <w:rsid w:val="00887BC0"/>
    <w:rPr>
      <w:rFonts w:ascii="Verdana" w:hAnsi="Verdana"/>
      <w:b/>
      <w:bCs/>
      <w:color w:val="004D99"/>
    </w:rPr>
  </w:style>
  <w:style w:type="character" w:styleId="IntenseReference">
    <w:name w:val="Intense Reference"/>
    <w:basedOn w:val="DefaultParagraphFont"/>
    <w:uiPriority w:val="73"/>
    <w:qFormat/>
    <w:rsid w:val="003468F2"/>
    <w:rPr>
      <w:rFonts w:ascii="Verdana" w:hAnsi="Verdana"/>
      <w:b/>
      <w:bCs/>
      <w:smallCaps/>
      <w:color w:val="696367"/>
      <w:spacing w:val="5"/>
      <w:u w:val="single"/>
    </w:rPr>
  </w:style>
  <w:style w:type="character" w:customStyle="1" w:styleId="Heading1Char">
    <w:name w:val="Heading 1 Char"/>
    <w:basedOn w:val="DefaultParagraphFont"/>
    <w:link w:val="Heading1"/>
    <w:uiPriority w:val="9"/>
    <w:rsid w:val="00887BC0"/>
    <w:rPr>
      <w:rFonts w:asciiTheme="majorHAnsi" w:eastAsiaTheme="majorEastAsia" w:hAnsiTheme="majorHAnsi" w:cstheme="majorBidi"/>
      <w:b/>
      <w:bCs/>
      <w:color w:val="004D99"/>
      <w:sz w:val="28"/>
      <w:szCs w:val="28"/>
      <w:lang w:val="el-GR" w:eastAsia="en-US"/>
    </w:rPr>
  </w:style>
  <w:style w:type="character" w:customStyle="1" w:styleId="Heading3Char">
    <w:name w:val="Heading 3 Char"/>
    <w:aliases w:val="Exercise name Char"/>
    <w:basedOn w:val="DefaultParagraphFont"/>
    <w:link w:val="Heading3"/>
    <w:uiPriority w:val="9"/>
    <w:rsid w:val="00C76E28"/>
    <w:rPr>
      <w:rFonts w:asciiTheme="majorHAnsi" w:eastAsiaTheme="majorEastAsia" w:hAnsiTheme="majorHAnsi" w:cstheme="majorBidi"/>
      <w:b/>
      <w:bCs/>
      <w:color w:val="004D99"/>
      <w:sz w:val="24"/>
      <w:szCs w:val="22"/>
      <w:lang w:val="el-GR" w:eastAsia="en-US"/>
    </w:rPr>
  </w:style>
  <w:style w:type="character" w:styleId="SubtleReference">
    <w:name w:val="Subtle Reference"/>
    <w:basedOn w:val="DefaultParagraphFont"/>
    <w:uiPriority w:val="72"/>
    <w:rsid w:val="003468F2"/>
    <w:rPr>
      <w:rFonts w:ascii="Verdana" w:hAnsi="Verdana"/>
      <w:smallCaps/>
      <w:color w:val="696367"/>
      <w:u w:val="single"/>
    </w:rPr>
  </w:style>
  <w:style w:type="character" w:customStyle="1" w:styleId="Heading4Char">
    <w:name w:val="Heading 4 Char"/>
    <w:aliases w:val="Table caption Char"/>
    <w:basedOn w:val="DefaultParagraphFont"/>
    <w:link w:val="Heading4"/>
    <w:uiPriority w:val="9"/>
    <w:rsid w:val="00186603"/>
    <w:rPr>
      <w:rFonts w:asciiTheme="majorHAnsi" w:eastAsiaTheme="majorEastAsia" w:hAnsiTheme="majorHAnsi" w:cstheme="majorBidi"/>
      <w:bCs/>
      <w:iCs/>
      <w:color w:val="009999" w:themeColor="accent1"/>
      <w:sz w:val="22"/>
      <w:szCs w:val="22"/>
      <w:lang w:val="el-GR" w:eastAsia="en-US"/>
    </w:rPr>
  </w:style>
  <w:style w:type="paragraph" w:styleId="ListParagraph">
    <w:name w:val="List Paragraph"/>
    <w:basedOn w:val="Normal"/>
    <w:uiPriority w:val="34"/>
    <w:qFormat/>
    <w:rsid w:val="005E1813"/>
    <w:pPr>
      <w:ind w:left="720"/>
      <w:contextualSpacing/>
    </w:pPr>
    <w:rPr>
      <w:rFonts w:asciiTheme="minorHAnsi" w:eastAsiaTheme="minorHAnsi" w:hAnsiTheme="minorHAnsi" w:cstheme="minorBidi"/>
      <w:lang w:eastAsia="en-GB"/>
    </w:rPr>
  </w:style>
  <w:style w:type="character" w:styleId="SubtleEmphasis">
    <w:name w:val="Subtle Emphasis"/>
    <w:basedOn w:val="DefaultParagraphFont"/>
    <w:uiPriority w:val="70"/>
    <w:qFormat/>
    <w:rsid w:val="006B4A66"/>
    <w:rPr>
      <w:i/>
      <w:iCs/>
      <w:color w:val="808080" w:themeColor="text1" w:themeTint="7F"/>
    </w:rPr>
  </w:style>
  <w:style w:type="character" w:styleId="PageNumber">
    <w:name w:val="page number"/>
    <w:basedOn w:val="DefaultParagraphFont"/>
    <w:rsid w:val="00EC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0577">
      <w:bodyDiv w:val="1"/>
      <w:marLeft w:val="0"/>
      <w:marRight w:val="0"/>
      <w:marTop w:val="0"/>
      <w:marBottom w:val="0"/>
      <w:divBdr>
        <w:top w:val="none" w:sz="0" w:space="0" w:color="auto"/>
        <w:left w:val="none" w:sz="0" w:space="0" w:color="auto"/>
        <w:bottom w:val="none" w:sz="0" w:space="0" w:color="auto"/>
        <w:right w:val="none" w:sz="0" w:space="0" w:color="auto"/>
      </w:divBdr>
    </w:div>
    <w:div w:id="563949975">
      <w:bodyDiv w:val="1"/>
      <w:marLeft w:val="0"/>
      <w:marRight w:val="0"/>
      <w:marTop w:val="0"/>
      <w:marBottom w:val="0"/>
      <w:divBdr>
        <w:top w:val="none" w:sz="0" w:space="0" w:color="auto"/>
        <w:left w:val="none" w:sz="0" w:space="0" w:color="auto"/>
        <w:bottom w:val="none" w:sz="0" w:space="0" w:color="auto"/>
        <w:right w:val="none" w:sz="0" w:space="0" w:color="auto"/>
      </w:divBdr>
      <w:divsChild>
        <w:div w:id="1836072174">
          <w:marLeft w:val="0"/>
          <w:marRight w:val="0"/>
          <w:marTop w:val="0"/>
          <w:marBottom w:val="0"/>
          <w:divBdr>
            <w:top w:val="none" w:sz="0" w:space="0" w:color="auto"/>
            <w:left w:val="none" w:sz="0" w:space="0" w:color="auto"/>
            <w:bottom w:val="none" w:sz="0" w:space="0" w:color="auto"/>
            <w:right w:val="none" w:sz="0" w:space="0" w:color="auto"/>
          </w:divBdr>
        </w:div>
      </w:divsChild>
    </w:div>
    <w:div w:id="1063723949">
      <w:bodyDiv w:val="1"/>
      <w:marLeft w:val="0"/>
      <w:marRight w:val="0"/>
      <w:marTop w:val="0"/>
      <w:marBottom w:val="0"/>
      <w:divBdr>
        <w:top w:val="none" w:sz="0" w:space="0" w:color="auto"/>
        <w:left w:val="none" w:sz="0" w:space="0" w:color="auto"/>
        <w:bottom w:val="none" w:sz="0" w:space="0" w:color="auto"/>
        <w:right w:val="none" w:sz="0" w:space="0" w:color="auto"/>
      </w:divBdr>
    </w:div>
    <w:div w:id="1345325812">
      <w:bodyDiv w:val="1"/>
      <w:marLeft w:val="0"/>
      <w:marRight w:val="0"/>
      <w:marTop w:val="0"/>
      <w:marBottom w:val="0"/>
      <w:divBdr>
        <w:top w:val="none" w:sz="0" w:space="0" w:color="auto"/>
        <w:left w:val="none" w:sz="0" w:space="0" w:color="auto"/>
        <w:bottom w:val="none" w:sz="0" w:space="0" w:color="auto"/>
        <w:right w:val="none" w:sz="0" w:space="0" w:color="auto"/>
      </w:divBdr>
      <w:divsChild>
        <w:div w:id="874584425">
          <w:marLeft w:val="547"/>
          <w:marRight w:val="0"/>
          <w:marTop w:val="134"/>
          <w:marBottom w:val="0"/>
          <w:divBdr>
            <w:top w:val="none" w:sz="0" w:space="0" w:color="auto"/>
            <w:left w:val="none" w:sz="0" w:space="0" w:color="auto"/>
            <w:bottom w:val="none" w:sz="0" w:space="0" w:color="auto"/>
            <w:right w:val="none" w:sz="0" w:space="0" w:color="auto"/>
          </w:divBdr>
        </w:div>
        <w:div w:id="1250890071">
          <w:marLeft w:val="547"/>
          <w:marRight w:val="0"/>
          <w:marTop w:val="134"/>
          <w:marBottom w:val="0"/>
          <w:divBdr>
            <w:top w:val="none" w:sz="0" w:space="0" w:color="auto"/>
            <w:left w:val="none" w:sz="0" w:space="0" w:color="auto"/>
            <w:bottom w:val="none" w:sz="0" w:space="0" w:color="auto"/>
            <w:right w:val="none" w:sz="0" w:space="0" w:color="auto"/>
          </w:divBdr>
        </w:div>
      </w:divsChild>
    </w:div>
    <w:div w:id="1506170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gif"/></Relationships>
</file>

<file path=word/theme/theme1.xml><?xml version="1.0" encoding="utf-8"?>
<a:theme xmlns:a="http://schemas.openxmlformats.org/drawingml/2006/main" name="Office Theme">
  <a:themeElements>
    <a:clrScheme name="DARTH">
      <a:dk1>
        <a:sysClr val="windowText" lastClr="000000"/>
      </a:dk1>
      <a:lt1>
        <a:sysClr val="window" lastClr="FFFFFF"/>
      </a:lt1>
      <a:dk2>
        <a:srgbClr val="696367"/>
      </a:dk2>
      <a:lt2>
        <a:srgbClr val="D9CFC5"/>
      </a:lt2>
      <a:accent1>
        <a:srgbClr val="009999"/>
      </a:accent1>
      <a:accent2>
        <a:srgbClr val="64B636"/>
      </a:accent2>
      <a:accent3>
        <a:srgbClr val="004D99"/>
      </a:accent3>
      <a:accent4>
        <a:srgbClr val="378369"/>
      </a:accent4>
      <a:accent5>
        <a:srgbClr val="F7730B"/>
      </a:accent5>
      <a:accent6>
        <a:srgbClr val="C19859"/>
      </a:accent6>
      <a:hlink>
        <a:srgbClr val="6B9F25"/>
      </a:hlink>
      <a:folHlink>
        <a:srgbClr val="FDAD1E"/>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904</Words>
  <Characters>5153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sickkids</Company>
  <LinksUpToDate>false</LinksUpToDate>
  <CharactersWithSpaces>6045</CharactersWithSpaces>
  <SharedDoc>false</SharedDoc>
  <HLinks>
    <vt:vector size="6" baseType="variant">
      <vt:variant>
        <vt:i4>4194380</vt:i4>
      </vt:variant>
      <vt:variant>
        <vt:i4>0</vt:i4>
      </vt:variant>
      <vt:variant>
        <vt:i4>0</vt:i4>
      </vt:variant>
      <vt:variant>
        <vt:i4>5</vt:i4>
      </vt:variant>
      <vt:variant>
        <vt:lpwstr>https://www.ncbi.nlm.nih.gov/pubmed/?term=overview+of+R+jalal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Krijkamp</dc:creator>
  <cp:lastModifiedBy>Eva Enns</cp:lastModifiedBy>
  <cp:revision>39</cp:revision>
  <cp:lastPrinted>2017-12-06T13:15:00Z</cp:lastPrinted>
  <dcterms:created xsi:type="dcterms:W3CDTF">2018-07-19T02:04:00Z</dcterms:created>
  <dcterms:modified xsi:type="dcterms:W3CDTF">2018-10-02T23:16:00Z</dcterms:modified>
</cp:coreProperties>
</file>