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T</w:t>
          </w:r>
          <w:bookmarkStart w:id="0" w:name="_GoBack"/>
          <w:bookmarkEnd w:id="0"/>
          <w:r>
            <w:t>able of Contents</w:t>
          </w:r>
        </w:p>
        <w:p w14:paraId="044B0E45" w14:textId="77777777" w:rsidR="00DB430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TOC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1" w:name="_Toc321908457"/>
      <w:bookmarkStart w:id="2" w:name="_Toc249071741"/>
      <w:bookmarkStart w:id="3" w:name="_Toc265847849"/>
      <w:bookmarkStart w:id="4" w:name="_Toc273122977"/>
      <w:r w:rsidRPr="00666F9E">
        <w:t>Executive S</w:t>
      </w:r>
      <w:r w:rsidR="004B325D" w:rsidRPr="00666F9E">
        <w:t>ummary</w:t>
      </w:r>
      <w:bookmarkEnd w:id="1"/>
      <w:bookmarkEnd w:id="2"/>
      <w:bookmarkEnd w:id="3"/>
      <w:bookmarkEnd w:id="4"/>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internet </w:t>
      </w:r>
      <w:r w:rsidR="00021A05">
        <w:t>creates</w:t>
      </w:r>
      <w:r w:rsidR="009B54F3" w:rsidRPr="009B54F3">
        <w:t xml:space="preserve"> new chances for collaboration. </w:t>
      </w:r>
      <w:r>
        <w:t xml:space="preserve"> Indeed, equipped with a special software</w:t>
      </w:r>
      <w:r w:rsidR="00021A05">
        <w:t xml:space="preserve">, </w:t>
      </w:r>
      <w:r>
        <w:t xml:space="preserve"> </w:t>
      </w:r>
      <w:r w:rsidR="009B54F3" w:rsidRPr="009B54F3">
        <w:t>researche</w:t>
      </w:r>
      <w:r w:rsidR="00021A05">
        <w:t xml:space="preserve">rs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025AC76C"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 xml:space="preserve">software and the database, </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DWAN tool </w:t>
      </w:r>
      <w:r w:rsidR="00AA57BA">
        <w:t xml:space="preserve">is an instance of DWAN framework. It </w:t>
      </w:r>
      <w:r w:rsidR="007E1597">
        <w:t xml:space="preserve">consists of the </w:t>
      </w:r>
      <w:r w:rsidR="00AA57BA">
        <w:t>backend</w:t>
      </w:r>
      <w:r w:rsidR="007E1597">
        <w:t xml:space="preserve"> part </w:t>
      </w:r>
      <w:r w:rsidR="00021A05">
        <w:t xml:space="preserve"> </w:t>
      </w:r>
      <w:r w:rsidR="007E1597">
        <w:t xml:space="preserve">and the client which is a significantly adjusted </w:t>
      </w:r>
      <w:r w:rsidR="00296E24">
        <w:t xml:space="preserve">Firefox extension </w:t>
      </w:r>
      <w:r w:rsidR="00AA57BA" w:rsidRPr="00AA57BA">
        <w:rPr>
          <w:i/>
        </w:rPr>
        <w:t>Wired Marker</w:t>
      </w:r>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 xml:space="preserve"> are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6CC8153" w:rsidR="009B54F3" w:rsidRDefault="00AA57BA" w:rsidP="007F1975">
      <w:pPr>
        <w:ind w:firstLine="284"/>
        <w:jc w:val="both"/>
      </w:pPr>
      <w:r>
        <w:t xml:space="preserve">A client in DWAN framework </w:t>
      </w:r>
      <w:r w:rsidR="009B54F3" w:rsidRPr="009B54F3">
        <w:t xml:space="preserve">exchanges data with the server by sending REST requests </w:t>
      </w:r>
      <w:r>
        <w:t>and getting the responds</w:t>
      </w:r>
      <w:r w:rsidR="009B54F3" w:rsidRPr="009B54F3">
        <w:t xml:space="preserve">. Client-request bodies and </w:t>
      </w:r>
      <w:r>
        <w:t>serv</w:t>
      </w:r>
      <w:r w:rsidR="00212081">
        <w:t xml:space="preserve">er's responds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6A635923" w:rsidR="00534D62" w:rsidRDefault="00534D62" w:rsidP="00666F9E">
      <w:pPr>
        <w:pStyle w:val="Heading1"/>
      </w:pPr>
      <w:r>
        <w:t xml:space="preserve"> </w:t>
      </w:r>
      <w:bookmarkStart w:id="5" w:name="_Toc273122978"/>
      <w:r>
        <w:t xml:space="preserve">Introduction to </w:t>
      </w:r>
      <w:r w:rsidR="0074201E">
        <w:t>DWAN framework</w:t>
      </w:r>
      <w:bookmarkEnd w:id="5"/>
    </w:p>
    <w:p w14:paraId="5A557227" w14:textId="6A0D2B1F" w:rsidR="005B7F8E" w:rsidRDefault="005B7F8E" w:rsidP="005B7F8E">
      <w:pPr>
        <w:pStyle w:val="Heading2"/>
      </w:pPr>
      <w:bookmarkStart w:id="6" w:name="_Toc273122979"/>
      <w:r>
        <w:t>Motivation</w:t>
      </w:r>
      <w:bookmarkEnd w:id="6"/>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4AB0111"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 which is in Catalan</w:t>
      </w:r>
      <w:r w:rsidRPr="009B54F3">
        <w:t xml:space="preserve">. </w:t>
      </w:r>
      <w:r w:rsidR="00AA57BA">
        <w:t xml:space="preserve"> </w:t>
      </w:r>
      <w:r w:rsidRPr="009B54F3">
        <w:t xml:space="preserve">Annotatable documents include, for instance, web-pages or web-documents generated by linguistic software, e.g. EAF-files, created by </w:t>
      </w:r>
      <w:hyperlink r:id="rId15" w:history="1">
        <w:r w:rsidRPr="009B54F3">
          <w:rPr>
            <w:rStyle w:val="Hyperlink"/>
            <w:rFonts w:ascii="Verdana" w:hAnsi="Verdana"/>
            <w:color w:val="000000" w:themeColor="text1"/>
            <w:u w:val="none"/>
          </w:rPr>
          <w:t>ELAN</w:t>
        </w:r>
      </w:hyperlink>
      <w:r w:rsidRPr="009B54F3">
        <w:rPr>
          <w:color w:val="000000" w:themeColor="text1"/>
        </w:rPr>
        <w:t xml:space="preserve"> .</w:t>
      </w:r>
    </w:p>
    <w:p w14:paraId="04FF5B88" w14:textId="38F86F47" w:rsidR="003D3B63" w:rsidRDefault="003D3B63" w:rsidP="005B7F8E">
      <w:pPr>
        <w:pStyle w:val="Heading2"/>
      </w:pPr>
      <w:bookmarkStart w:id="7" w:name="_Toc273122980"/>
      <w:r>
        <w:t>User scenario’s</w:t>
      </w:r>
      <w:bookmarkEnd w:id="7"/>
    </w:p>
    <w:p w14:paraId="2BBC7183" w14:textId="01307E83"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 this document.</w:t>
      </w:r>
    </w:p>
    <w:p w14:paraId="1677171F" w14:textId="1518F4E3" w:rsidR="00442747" w:rsidRDefault="00442747" w:rsidP="00982AB0">
      <w:pPr>
        <w:ind w:firstLine="284"/>
        <w:jc w:val="both"/>
      </w:pPr>
      <w:r>
        <w:t xml:space="preserve">The term </w:t>
      </w:r>
      <w:r w:rsidRPr="00442747">
        <w:rPr>
          <w:i/>
        </w:rPr>
        <w:t>principa</w:t>
      </w:r>
      <w:r>
        <w:t>l, which we use below, in general denotes either a user or a group of user.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842247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at all.</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xml:space="preserve">.  Indeed, </w:t>
      </w:r>
      <w:r w:rsidR="008E11B1">
        <w:rPr>
          <w:lang w:val="en-US"/>
        </w:rPr>
        <w:t xml:space="preserve"> </w:t>
      </w:r>
      <w:r>
        <w:rPr>
          <w:lang w:val="en-US"/>
        </w:rPr>
        <w:t>it can be seen that the page has been</w:t>
      </w:r>
      <w:r>
        <w:rPr>
          <w:sz w:val="26"/>
          <w:szCs w:val="26"/>
          <w:lang w:val="en-US"/>
        </w:rPr>
        <w:t xml:space="preserve"> </w:t>
      </w:r>
      <w:r>
        <w:rPr>
          <w:lang w:val="en-US"/>
        </w:rPr>
        <w:t>updated.</w:t>
      </w:r>
    </w:p>
    <w:p w14:paraId="0CE9C23C" w14:textId="2E5D5E11" w:rsidR="003D3B63" w:rsidRDefault="003D3B63" w:rsidP="00982AB0">
      <w:pPr>
        <w:ind w:firstLine="284"/>
        <w:jc w:val="both"/>
        <w:rPr>
          <w:sz w:val="26"/>
          <w:szCs w:val="26"/>
          <w:lang w:val="en-US"/>
        </w:rPr>
      </w:pPr>
      <w:r>
        <w:rPr>
          <w:lang w:val="en-US"/>
        </w:rPr>
        <w:t xml:space="preserve">This use case </w:t>
      </w:r>
      <w:r w:rsidR="008A4265">
        <w:rPr>
          <w:lang w:val="en-US"/>
        </w:rPr>
        <w:t>was a part of 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(s)he has 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44F924BA"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principals  a</w:t>
      </w:r>
      <w:r w:rsidR="003D3B63">
        <w:rPr>
          <w:lang w:val="en-US"/>
        </w:rPr>
        <w:t xml:space="preserve">utomatically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html 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to change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550DEB43" w:rsidR="003E7C51" w:rsidRDefault="003E7C51" w:rsidP="00982AB0">
      <w:pPr>
        <w:ind w:firstLine="284"/>
        <w:jc w:val="both"/>
        <w:rPr>
          <w:sz w:val="26"/>
          <w:szCs w:val="26"/>
          <w:lang w:val="en-US"/>
        </w:rPr>
      </w:pPr>
      <w:r>
        <w:rPr>
          <w:lang w:val="en-US"/>
        </w:rPr>
        <w:t>Updating access modes is implemented through backend’s htm</w:t>
      </w:r>
      <w:r w:rsidR="00F431CD">
        <w:rPr>
          <w:lang w:val="en-US"/>
        </w:rPr>
        <w:t>l</w:t>
      </w:r>
      <w:r>
        <w:rPr>
          <w:lang w:val="en-US"/>
        </w:rPr>
        <w:t xml:space="preserve"> forms because changing access rights is not implemented in Wired Marker, and adding this feature to DWAN frontend would be quite time consuming.</w:t>
      </w:r>
      <w:r>
        <w:rPr>
          <w:rStyle w:val="FootnoteReference"/>
          <w:lang w:val="en-US"/>
        </w:rPr>
        <w:footnoteReference w:id="1"/>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77777777" w:rsidR="00E9198E" w:rsidRDefault="00F431CD" w:rsidP="00D25DC4">
      <w:pPr>
        <w:ind w:firstLine="284"/>
        <w:jc w:val="both"/>
        <w:rPr>
          <w:lang w:val="en-US"/>
        </w:rPr>
      </w:pPr>
      <w:r>
        <w:rPr>
          <w:lang w:val="en-US"/>
        </w:rPr>
        <w:t xml:space="preserve">Initially 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5AAA8DDA"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to see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been </w:t>
      </w:r>
      <w:r w:rsidR="003D3B63">
        <w:rPr>
          <w:lang w:val="en-US"/>
        </w:rPr>
        <w:t xml:space="preserve"> created.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called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internet. DWAN annotations  are such documents. </w:t>
      </w:r>
      <w:r w:rsidR="00122D8B">
        <w:rPr>
          <w:lang w:val="en-US"/>
        </w:rPr>
        <w:t xml:space="preserve"> </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8" w:name="_Toc273122981"/>
      <w:r>
        <w:t>Requirements</w:t>
      </w:r>
      <w:bookmarkEnd w:id="8"/>
      <w:r w:rsidR="005B7F8E">
        <w:t xml:space="preserve"> </w:t>
      </w:r>
    </w:p>
    <w:p w14:paraId="2E75189D" w14:textId="357C8892" w:rsidR="007E1597" w:rsidRPr="009B54F3" w:rsidRDefault="00D063B5" w:rsidP="00D063B5">
      <w:pPr>
        <w:ind w:firstLine="284"/>
        <w:jc w:val="both"/>
      </w:pPr>
      <w:r>
        <w:t xml:space="preserve">In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to retrieve the copy of an annotated document when the actual web-document under the </w:t>
      </w:r>
      <w:r w:rsidR="008A29A3">
        <w:t>target’s</w:t>
      </w:r>
      <w:r w:rsidR="007E1597" w:rsidRPr="009B54F3">
        <w:t xml:space="preserve"> URI has been updated so that localizing the annotation in it becomes difficult or even impossible. It may happen when the corresponding fragment has been significantly changed or disappeared. </w:t>
      </w:r>
    </w:p>
    <w:p w14:paraId="040B4D1E" w14:textId="1097F41D" w:rsidR="005B7F8E" w:rsidRDefault="007E1597" w:rsidP="00D063B5">
      <w:pPr>
        <w:ind w:firstLine="284"/>
        <w:jc w:val="both"/>
      </w:pPr>
      <w:r w:rsidRPr="009B54F3">
        <w:t xml:space="preserve">A client </w:t>
      </w:r>
      <w:r w:rsidR="003D3B63">
        <w:t xml:space="preserve">and a server </w:t>
      </w:r>
      <w:r w:rsidRPr="009B54F3">
        <w:t xml:space="preserve">exchanges data </w:t>
      </w:r>
      <w:r w:rsidR="003D3B63">
        <w:t xml:space="preserve">via sending </w:t>
      </w:r>
      <w:r w:rsidRPr="009B54F3">
        <w:t xml:space="preserve">REST requests </w:t>
      </w:r>
      <w:r w:rsidR="003D3B63">
        <w:t>and responds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schema which </w:t>
      </w:r>
      <w:r w:rsidRPr="009B54F3">
        <w:t xml:space="preserve">is a part of the server-side software. </w:t>
      </w:r>
      <w:r w:rsidR="003D3B63">
        <w:t xml:space="preserve">It </w:t>
      </w:r>
      <w:r w:rsidRPr="009B54F3">
        <w:t xml:space="preserve"> 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9" w:name="_Toc273122982"/>
      <w:r>
        <w:t>Annotation Tools</w:t>
      </w:r>
      <w:bookmarkEnd w:id="9"/>
    </w:p>
    <w:p w14:paraId="05317FD8" w14:textId="117E066B" w:rsidR="00FC5631" w:rsidRDefault="009B54F3" w:rsidP="00FC5631">
      <w:pPr>
        <w:pStyle w:val="Heading2"/>
      </w:pPr>
      <w:bookmarkStart w:id="10" w:name="_Toc273122983"/>
      <w:r w:rsidRPr="00AC51E7">
        <w:t>Sate of the art on September 201</w:t>
      </w:r>
      <w:r w:rsidR="00FC5631">
        <w:t>2</w:t>
      </w:r>
      <w:bookmarkEnd w:id="10"/>
    </w:p>
    <w:p w14:paraId="3DA8D848" w14:textId="2A0B7220"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and to which extend they could</w:t>
      </w:r>
      <w:r>
        <w:t xml:space="preserve"> be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an open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table </w:t>
      </w:r>
      <w:r w:rsidR="000760E6">
        <w:t xml:space="preserve"> 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DB430C"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DB430C"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DB430C"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7517CB1F" w:rsidR="009B54F3" w:rsidRDefault="000F4E73" w:rsidP="009B54F3">
      <w:r>
        <w:t xml:space="preserve">As one can see </w:t>
      </w:r>
      <w:r w:rsidR="00E04E00">
        <w:t xml:space="preserve">there </w:t>
      </w:r>
      <w:r w:rsidR="000760E6">
        <w:t>were</w:t>
      </w:r>
      <w:r w:rsidR="00E04E00">
        <w:t xml:space="preserve"> not that much open-software tools with the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5A4FCF17" w:rsidR="00616EC6" w:rsidRDefault="00520EE9" w:rsidP="006A4CC7">
      <w:pPr>
        <w:ind w:firstLine="284"/>
        <w:jc w:val="both"/>
      </w:pPr>
      <w:r>
        <w:t xml:space="preserve">Another tool, called </w:t>
      </w:r>
      <w:r w:rsidRPr="006A4CC7">
        <w:rPr>
          <w:i/>
        </w:rPr>
        <w:t>PundIt</w:t>
      </w:r>
      <w:r>
        <w:t xml:space="preserve"> can do more than Wired-Marker, </w:t>
      </w:r>
      <w:r w:rsidR="00AC54B2">
        <w:t xml:space="preserve"> but unfortunate</w:t>
      </w:r>
      <w:r w:rsidR="00616EC6">
        <w:t>ly by the time when DASISH task 5.6 team had to make a decision, it was not yet available and  it got Open Source license after  development of DWAN had been started.</w:t>
      </w:r>
    </w:p>
    <w:p w14:paraId="0F45272D" w14:textId="77777777" w:rsidR="00616EC6" w:rsidRDefault="00616EC6" w:rsidP="009B54F3"/>
    <w:p w14:paraId="589AC3E0" w14:textId="7F8A194A" w:rsidR="009B54F3" w:rsidRPr="00AC51E7" w:rsidRDefault="009B54F3" w:rsidP="009B54F3">
      <w:pPr>
        <w:pStyle w:val="Heading2"/>
      </w:pPr>
      <w:bookmarkStart w:id="11" w:name="_Toc273122984"/>
      <w:r w:rsidRPr="00AC51E7">
        <w:t>Developments after September 2012.</w:t>
      </w:r>
      <w:bookmarkEnd w:id="11"/>
      <w:r w:rsidRPr="00AC51E7">
        <w:t xml:space="preserve"> </w:t>
      </w:r>
    </w:p>
    <w:p w14:paraId="30B2C969" w14:textId="6340BECA" w:rsidR="00616EC6" w:rsidRDefault="00616EC6" w:rsidP="00892C2B">
      <w:pPr>
        <w:ind w:firstLine="284"/>
        <w:jc w:val="both"/>
      </w:pPr>
      <w:r w:rsidRPr="00892C2B">
        <w:rPr>
          <w:i/>
        </w:rPr>
        <w:t>PundIt</w:t>
      </w:r>
      <w:r>
        <w:t xml:space="preserve"> allows annotate images and their fragments, 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6B5118DD" w:rsidR="00616EC6" w:rsidRDefault="00616EC6" w:rsidP="00892C2B">
      <w:pPr>
        <w:ind w:firstLine="284"/>
        <w:jc w:val="both"/>
      </w:pPr>
      <w:r w:rsidRPr="00892C2B">
        <w:rPr>
          <w:i/>
        </w:rPr>
        <w:t>PundIt</w:t>
      </w:r>
      <w:r>
        <w:t xml:space="preserve"> has a feature which in some cases may be considered as </w:t>
      </w:r>
      <w:r w:rsidR="00990186">
        <w:t xml:space="preserve">an </w:t>
      </w:r>
      <w:r>
        <w:t xml:space="preserve">inconvenience. While creating an annotation,  a user must think in terms of </w:t>
      </w:r>
      <w:r w:rsidR="00892C2B">
        <w:t xml:space="preserve"> a triple </w:t>
      </w:r>
      <w:r w:rsidR="00AC54B2">
        <w:t xml:space="preserve"> </w:t>
      </w:r>
      <w:r w:rsidR="00AC54B2" w:rsidRPr="00892C2B">
        <w:rPr>
          <w:i/>
        </w:rPr>
        <w:t>Object-</w:t>
      </w:r>
      <w:r w:rsidR="00C720AD" w:rsidRPr="00892C2B">
        <w:rPr>
          <w:i/>
        </w:rPr>
        <w:t>Predicate-Subject</w:t>
      </w:r>
      <w:r w:rsidR="00C720AD">
        <w:t xml:space="preserve">, for instance “Karl Marks” (subject) “talks about” (predicate) “Kapital” (object).  “Karl Marks”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6897EAC7" w:rsidR="009B54F3" w:rsidRPr="00085FCC" w:rsidRDefault="009B54F3" w:rsidP="00E02A1C">
      <w:pPr>
        <w:pStyle w:val="Heading1"/>
      </w:pPr>
      <w:bookmarkStart w:id="12" w:name="_Toc273122985"/>
      <w:r w:rsidRPr="00085FCC">
        <w:t>D</w:t>
      </w:r>
      <w:r>
        <w:t>ASISH</w:t>
      </w:r>
      <w:r w:rsidRPr="00085FCC">
        <w:t xml:space="preserve"> Web Annotator (DWAN)</w:t>
      </w:r>
      <w:bookmarkEnd w:id="12"/>
    </w:p>
    <w:p w14:paraId="4DE17A5A" w14:textId="77777777" w:rsidR="009B54F3" w:rsidRPr="00FC5A7C" w:rsidRDefault="009B54F3" w:rsidP="00E02A1C">
      <w:pPr>
        <w:pStyle w:val="Heading2"/>
      </w:pPr>
      <w:bookmarkStart w:id="13" w:name="_Toc273122986"/>
      <w:r w:rsidRPr="00FC5A7C">
        <w:t>Framework architecture</w:t>
      </w:r>
      <w:bookmarkEnd w:id="13"/>
    </w:p>
    <w:p w14:paraId="11D0CB20" w14:textId="5C1F11E8" w:rsidR="00E32166" w:rsidRDefault="00CF50F4" w:rsidP="004C2791">
      <w:pPr>
        <w:ind w:firstLine="284"/>
        <w:jc w:val="both"/>
      </w:pPr>
      <w:r>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en-US" w:eastAsia="en-US"/>
        </w:rPr>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06213B" w:rsidRPr="006037B9" w:rsidRDefault="0006213B" w:rsidP="00A502C7">
                              <w:pPr>
                                <w:pStyle w:val="Caption"/>
                                <w:jc w:val="center"/>
                                <w:rPr>
                                  <w:noProof/>
                                </w:rPr>
                              </w:pPr>
                              <w:bookmarkStart w:id="14"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4"/>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06213B" w:rsidRPr="006037B9" w:rsidRDefault="0006213B" w:rsidP="00A502C7">
                        <w:pPr>
                          <w:pStyle w:val="Caption"/>
                          <w:jc w:val="center"/>
                          <w:rPr>
                            <w:noProof/>
                          </w:rPr>
                        </w:pPr>
                        <w:bookmarkStart w:id="15"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5"/>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1E44AAF9" w:rsidR="009B54F3" w:rsidRPr="00AC51E7" w:rsidRDefault="009B54F3" w:rsidP="00327CA1">
      <w:pPr>
        <w:pStyle w:val="Heading2"/>
        <w:ind w:firstLine="284"/>
      </w:pPr>
      <w:bookmarkStart w:id="15" w:name="_Toc273122987"/>
      <w:r w:rsidRPr="00AC51E7">
        <w:t xml:space="preserve">DWAN’s Model </w:t>
      </w:r>
      <w:r w:rsidR="00D57E43">
        <w:br/>
      </w:r>
      <w:r w:rsidRPr="00AC51E7">
        <w:t>and  its connection  to Open Annotation Model</w:t>
      </w:r>
      <w:bookmarkEnd w:id="15"/>
    </w:p>
    <w:p w14:paraId="29D0AC52" w14:textId="0C848D3E" w:rsidR="009B54F3" w:rsidRPr="00AC51E7" w:rsidRDefault="009B54F3" w:rsidP="004C2791">
      <w:pPr>
        <w:ind w:firstLine="284"/>
        <w:jc w:val="both"/>
      </w:pPr>
      <w:r w:rsidRPr="00AC51E7">
        <w:t xml:space="preserve">Class </w:t>
      </w:r>
      <w:r w:rsidRPr="00AC51E7">
        <w:rPr>
          <w:i/>
          <w:iCs/>
        </w:rPr>
        <w:t>Annotation</w:t>
      </w:r>
      <w:r w:rsidRPr="00AC51E7">
        <w:t xml:space="preserve"> is the core of the model. The relations </w:t>
      </w:r>
      <w:r w:rsidRPr="00AC51E7">
        <w:rPr>
          <w:i/>
          <w:iCs/>
        </w:rPr>
        <w:t>Annotation - Target</w:t>
      </w:r>
      <w:r w:rsidRPr="00AC51E7">
        <w:t xml:space="preserve">, </w:t>
      </w:r>
      <w:r w:rsidRPr="00AC51E7">
        <w:rPr>
          <w:i/>
          <w:iCs/>
        </w:rPr>
        <w:t>Target - Source</w:t>
      </w:r>
      <w:r w:rsidRPr="00AC51E7">
        <w:t xml:space="preserve">, </w:t>
      </w:r>
      <w:r w:rsidRPr="00AC51E7">
        <w:rPr>
          <w:i/>
          <w:iCs/>
        </w:rPr>
        <w:t>Target - Cached Representation</w:t>
      </w:r>
      <w:r w:rsidRPr="00AC51E7">
        <w:t xml:space="preserve"> closely follow </w:t>
      </w:r>
      <w:r w:rsidR="00D60F6D">
        <w:t xml:space="preserve">the </w:t>
      </w:r>
      <w:r w:rsidRPr="002A18FD">
        <w:rPr>
          <w:i/>
        </w:rPr>
        <w:t>Open Annotations</w:t>
      </w:r>
      <w:r w:rsidRPr="002A18FD">
        <w:t xml:space="preserve"> (OA) standar</w:t>
      </w:r>
      <w:r w:rsidR="00FA3D69" w:rsidRPr="002A18FD">
        <w:t>t</w:t>
      </w:r>
      <w:r w:rsidRPr="00AC51E7">
        <w:t xml:space="preserve">. An annotation,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 </w:t>
      </w:r>
      <w:r w:rsidR="0029132C">
        <w:t>Recall, that a</w:t>
      </w:r>
      <w:r w:rsidRPr="00AC51E7">
        <w:t xml:space="preserve"> principal is ether a user or a group of users</w:t>
      </w:r>
      <w:r w:rsidR="0029132C">
        <w:t>, and for the current version of DWAN user and principal are synonyms</w:t>
      </w:r>
      <w:r w:rsidRPr="00AC51E7">
        <w:t>. Creating user's groups is the matter of the future work.</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184D87F9"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xml:space="preserve">) and the precise description of the document's fragment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0E95EB68" w:rsidR="009B54F3" w:rsidRPr="00AC51E7" w:rsidRDefault="009B54F3" w:rsidP="004C2791">
      <w:pPr>
        <w:ind w:firstLine="284"/>
        <w:jc w:val="both"/>
      </w:pPr>
      <w:r w:rsidRPr="00AC51E7">
        <w:t xml:space="preserve">Semantics of an annotation is given in its body. In the implementation a body </w:t>
      </w:r>
      <w:r w:rsidR="0029132C">
        <w:t>is</w:t>
      </w:r>
      <w:r w:rsidRPr="00AC51E7">
        <w:t xml:space="preserve"> an arbitrary text or an xml text. In both cases a precise mime-type must be given by a client. For instance, a body can be a plain text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r w:rsidRPr="00AC51E7">
        <w:t>Annotations can be gathered in notebooks.</w:t>
      </w:r>
    </w:p>
    <w:p w14:paraId="0C4C2A94" w14:textId="77777777" w:rsidR="009B54F3" w:rsidRDefault="009B54F3" w:rsidP="004C2791">
      <w:pPr>
        <w:ind w:firstLine="284"/>
        <w:jc w:val="both"/>
      </w:pPr>
    </w:p>
    <w:p w14:paraId="610A33A6" w14:textId="77777777" w:rsidR="009B54F3" w:rsidRDefault="009B54F3" w:rsidP="004C2791">
      <w:pPr>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2064B4D6" w:rsidR="009B54F3" w:rsidRDefault="009247B1" w:rsidP="004C2791">
      <w:pPr>
        <w:ind w:firstLine="284"/>
        <w:jc w:val="both"/>
      </w:pPr>
      <w:r>
        <w:t xml:space="preserve">Targets of DWAN model correspond to the instances of the open annotation class  </w:t>
      </w:r>
      <w:r>
        <w:rPr>
          <w:rStyle w:val="HTMLCode"/>
        </w:rPr>
        <w:t>oa:SpecificResource.</w:t>
      </w:r>
    </w:p>
    <w:p w14:paraId="7821F439" w14:textId="77777777" w:rsidR="009247B1" w:rsidRDefault="009247B1" w:rsidP="004C2791">
      <w:pPr>
        <w:ind w:firstLine="284"/>
        <w:jc w:val="both"/>
      </w:pPr>
    </w:p>
    <w:p w14:paraId="49A32EFC" w14:textId="46B45584" w:rsidR="009247B1" w:rsidRDefault="008B40E3" w:rsidP="004C2791">
      <w:pPr>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r>
        <w:rPr>
          <w:rStyle w:val="HTMLCode"/>
        </w:rPr>
        <w:t>oa:Composite</w:t>
      </w:r>
      <w:r>
        <w:t xml:space="preserve">. Each of </w:t>
      </w:r>
      <w:r>
        <w:rPr>
          <w:rStyle w:val="HTMLCode"/>
        </w:rPr>
        <w:t>oa:item</w:t>
      </w:r>
      <w:r>
        <w:t xml:space="preserve"> of the composite is either an instance of </w:t>
      </w:r>
      <w:r>
        <w:rPr>
          <w:rStyle w:val="HTMLCode"/>
        </w:rPr>
        <w:t>oa:SpecificResource</w:t>
      </w:r>
      <w:r>
        <w:t xml:space="preserve"> or </w:t>
      </w:r>
      <w:r>
        <w:rPr>
          <w:rStyle w:val="HTMLCode"/>
        </w:rPr>
        <w:t>oa:Composite</w:t>
      </w:r>
      <w:r>
        <w:t xml:space="preserve">. </w:t>
      </w:r>
    </w:p>
    <w:p w14:paraId="05ECB7F4" w14:textId="5D31C85B"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49D32FF1"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5"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Example:</w:t>
      </w:r>
    </w:p>
    <w:p w14:paraId="26FAA9B3" w14:textId="6341DB70" w:rsidR="00FB2683" w:rsidRPr="009247B1" w:rsidRDefault="008B40E3" w:rsidP="004C2791">
      <w:pPr>
        <w:ind w:firstLine="284"/>
        <w:jc w:val="both"/>
        <w:rPr>
          <w:rFonts w:eastAsia="Times New Roman"/>
          <w:lang w:val="en-US" w:eastAsia="en-US"/>
        </w:rPr>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6ECE9413" w14:textId="77777777" w:rsidR="008B40E3" w:rsidRDefault="008B40E3" w:rsidP="004C2791">
      <w:pPr>
        <w:ind w:firstLine="284"/>
        <w:jc w:val="both"/>
      </w:pPr>
    </w:p>
    <w:p w14:paraId="0B9DC2D6" w14:textId="3DAECB92" w:rsidR="009247B1" w:rsidRDefault="00FB2683" w:rsidP="004C2791">
      <w:pPr>
        <w:ind w:firstLine="284"/>
        <w:jc w:val="both"/>
      </w:pPr>
      <w:r>
        <w:t xml:space="preserve">An annotation body in DASISH can be any correct xml or a text. A generic way to present such bodies in "Open Annotation"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dctypes and one of the dc:formtats, and possibly additional relevant properties, such as `</w:t>
      </w:r>
      <w:r>
        <w:rPr>
          <w:rStyle w:val="HTMLCode"/>
        </w:rPr>
        <w:t>cnt:chars</w:t>
      </w:r>
      <w:r>
        <w:t xml:space="preserve"> for text values.</w:t>
      </w:r>
    </w:p>
    <w:p w14:paraId="0256A529" w14:textId="77777777" w:rsidR="009B54F3" w:rsidRPr="00FC5A7C" w:rsidRDefault="009B54F3" w:rsidP="004C2791">
      <w:pPr>
        <w:pStyle w:val="Heading2"/>
        <w:ind w:firstLine="284"/>
        <w:jc w:val="both"/>
      </w:pPr>
      <w:bookmarkStart w:id="16" w:name="_Toc273122988"/>
      <w:r w:rsidRPr="00FC5A7C">
        <w:t>DWAN Backend</w:t>
      </w:r>
      <w:bookmarkEnd w:id="16"/>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17" w:name="_Toc273122989"/>
      <w:r w:rsidRPr="00AC51E7">
        <w:t>Architecture</w:t>
      </w:r>
      <w:bookmarkEnd w:id="17"/>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18" w:name="_Toc273122990"/>
      <w:r w:rsidRPr="00406B4D">
        <w:t>Database and Database Access Objects</w:t>
      </w:r>
      <w:bookmarkEnd w:id="18"/>
    </w:p>
    <w:p w14:paraId="4B7A3598" w14:textId="241DC5F7" w:rsidR="000019D0" w:rsidRDefault="009B54F3" w:rsidP="004C2791">
      <w:pPr>
        <w:ind w:firstLine="284"/>
        <w:jc w:val="both"/>
      </w:pPr>
      <w:r>
        <w:t xml:space="preserve">A relational PostgreSQL database provides a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external id</w:t>
      </w:r>
      <w:r w:rsidR="000019D0">
        <w:t>, that keeps 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17FF390C" w:rsidR="009B54F3" w:rsidRDefault="009B54F3" w:rsidP="004C2791">
      <w:pPr>
        <w:ind w:firstLine="284"/>
        <w:jc w:val="both"/>
      </w:pPr>
      <w:r>
        <w:t>Further,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As one can see, cached representations have the lowest position in this hierarchy. This hierarchy induces a "cascading" mechanism of adding and deleting resources in the database. For instance, removal of an annotation from the database triggers the removal of its targets, except the ones to which other annotations refer to. In its turn, removal of the targets triggers removal of all the corresponding cached representations unless some other targets refer to a cached representation under consideration.</w:t>
      </w:r>
    </w:p>
    <w:p w14:paraId="407C6503" w14:textId="19900FB9" w:rsidR="009B54F3" w:rsidRDefault="009B54F3" w:rsidP="004C2791">
      <w:pPr>
        <w:ind w:firstLine="284"/>
        <w:jc w:val="both"/>
      </w:pPr>
      <w:r w:rsidRPr="003F53F7">
        <w:rPr>
          <w:i/>
        </w:rPr>
        <w:t>Spring Database Access Objects</w:t>
      </w:r>
      <w:r>
        <w:t xml:space="preserve"> (DAO's) are used to programmatically access the data in the database. The DAO mechanism allows to form and call SQL database commands like SELECT, or UPD</w:t>
      </w:r>
      <w:r w:rsidR="00E50A04">
        <w:t>ATE, or INSERT, or DELETE from Java</w:t>
      </w:r>
      <w:r>
        <w:t xml:space="preserve"> methods. Signatures for basic manipulations over resources (retrieving, updating, adding and deleting) are given in the corresponding DAO java interface. For instance, 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joint tables </w:t>
      </w:r>
      <w:r w:rsidRPr="00412586">
        <w:rPr>
          <w:i/>
        </w:rPr>
        <w:t>annotation-targets</w:t>
      </w:r>
      <w:r w:rsidR="00412586">
        <w:t xml:space="preserve"> and </w:t>
      </w:r>
      <w:r w:rsidRPr="00412586">
        <w:rPr>
          <w:i/>
        </w:rPr>
        <w:t>annotations-principals-permissions</w:t>
      </w:r>
      <w:r>
        <w:t>. By a basic operation we mean an operation which demands a single SQL command SELECT, or UPDATE, or INSERT, or DELETE. The interfaces themselves do not perform any actual work, they just list necessary java methods together with their input and output types. Any interface must be implemented by a correspon</w:t>
      </w:r>
      <w:r w:rsidR="009A0D07">
        <w:t xml:space="preserve">ding java class. For instance, </w:t>
      </w:r>
      <w:r w:rsidRPr="009A0D07">
        <w:rPr>
          <w:i/>
        </w:rPr>
        <w:t>add annotation</w:t>
      </w:r>
      <w:r>
        <w:t xml:space="preserve"> 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47FA2C3D" w:rsidR="009B54F3" w:rsidRDefault="009B54F3" w:rsidP="004C2791">
      <w:pPr>
        <w:ind w:firstLine="284"/>
        <w:jc w:val="both"/>
      </w:pPr>
      <w:r>
        <w:t>Due to the presence of join tables there must be a mechanism that takes care about right sequencing of basic operations. For instance, consider a complete procedure of deleting an annotation. The annotation's internal database identifie</w:t>
      </w:r>
      <w:r w:rsidR="00AE6512">
        <w:t xml:space="preserve">r occurs in three joint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joint tables are removed, then the joint tables have references to the non-existing annotation (via its internal identifier). The database signalises an integrity error. To prevent such errors we have i</w:t>
      </w:r>
      <w:r w:rsidR="00305F74">
        <w:t xml:space="preserve">ntroduced a special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deleting of an annotation amount to purging the joint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non-used targets. </w:t>
      </w:r>
    </w:p>
    <w:p w14:paraId="25404D01" w14:textId="2CDC3651"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19" w:name="_Toc273122991"/>
      <w:r w:rsidRPr="00AC51E7">
        <w:t>REST Application Programming Interface</w:t>
      </w:r>
      <w:bookmarkEnd w:id="19"/>
    </w:p>
    <w:p w14:paraId="1B12D0F5" w14:textId="57A3F98F" w:rsidR="009B54F3" w:rsidRPr="00AC51E7" w:rsidRDefault="009B54F3" w:rsidP="004C2791">
      <w:pPr>
        <w:ind w:firstLine="284"/>
        <w:jc w:val="both"/>
      </w:pPr>
      <w:r w:rsidRPr="00AC51E7">
        <w:t xml:space="preserve">The server and a client communicate with each other by means of REST Application Programming Interface (API for short). REST API is a collection of requests which the server must recognise and respond in an appropriate way. Each request is an URL-like string starting with the server's location specified by the type of requested resource and its identifier when applicable. </w:t>
      </w:r>
    </w:p>
    <w:p w14:paraId="3BE7153B" w14:textId="3FC95B2E" w:rsidR="009B54F3" w:rsidRPr="00AC51E7" w:rsidRDefault="009B54F3" w:rsidP="004C2791">
      <w:pPr>
        <w:ind w:firstLine="284"/>
        <w:jc w:val="both"/>
      </w:pPr>
      <w:r w:rsidRPr="00AC51E7">
        <w:t xml:space="preserve">GET requests are used to retrieve information about resources stored in the Data Base. For GET requests the string often ends with the identifier of a requested resource. This is </w:t>
      </w:r>
      <w:r w:rsidR="0071581B">
        <w:t xml:space="preserve">a </w:t>
      </w:r>
      <w:r w:rsidR="0071581B" w:rsidRPr="0071581B">
        <w:rPr>
          <w:i/>
        </w:rPr>
        <w:t xml:space="preserve">path request </w:t>
      </w:r>
      <w:r w:rsidRPr="0071581B">
        <w:rPr>
          <w:i/>
        </w:rPr>
        <w:t>parameter</w:t>
      </w:r>
      <w:r w:rsidRPr="00AC51E7">
        <w:t xml:space="preserve">. For instance, it can be the identifier of an annotation or the identifier of a cached representation. Passing a </w:t>
      </w:r>
      <w:r w:rsidR="0071581B">
        <w:t>principal</w:t>
      </w:r>
      <w:r w:rsidRPr="00AC51E7">
        <w:t xml:space="preserve"> identifier as a parameter is not expected, because the active principal is known from the session via an </w:t>
      </w:r>
      <w:r w:rsidR="00142B48">
        <w:t xml:space="preserve">identification procedure (e.g. </w:t>
      </w:r>
      <w:r w:rsidRPr="00142B48">
        <w:rPr>
          <w:i/>
        </w:rPr>
        <w:t>Shibboleth</w:t>
      </w:r>
      <w:r w:rsidRPr="00AC51E7">
        <w:t>). A PUT (resp. DELETE) request is used to update (resp. delete) the resource whose identifier is give</w:t>
      </w:r>
      <w:r w:rsidR="00142B48">
        <w:t xml:space="preserve">n as a request parameter. Only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instance, to submit an annotation a client needs to fill in the requests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39A1D13A"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which contains 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0" w:name="user-content-annotations"/>
      <w:bookmarkEnd w:id="20"/>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061E2F68"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 xml:space="preserve">the filtered </w:t>
            </w:r>
            <w:r w:rsidR="009B54F3" w:rsidRPr="006B0F8C">
              <w:rPr>
                <w:rFonts w:ascii="Times" w:eastAsia="Times New Roman" w:hAnsi="Times" w:cs="Times New Roman"/>
                <w:sz w:val="22"/>
                <w:szCs w:val="22"/>
              </w:rPr>
              <w:t xml:space="preserve"> 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7179AAA"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00D62B95">
        <w:rPr>
          <w:rFonts w:ascii="Courier" w:hAnsi="Courier" w:cs="Courier"/>
        </w:rPr>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4370D308"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updates 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annotated fragments. (See 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2521" w:type="dxa"/>
            <w:vAlign w:val="center"/>
            <w:hideMark/>
          </w:tcPr>
          <w:p w14:paraId="1E5E215A" w14:textId="0F2EC668" w:rsidR="009B54F3" w:rsidRPr="00CB0F7F" w:rsidRDefault="005E0C4D" w:rsidP="005E0C4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representing the chacher representation itself: html 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no 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76B794B3" w:rsidR="009B54F3" w:rsidRPr="00313D9B" w:rsidRDefault="009B54F3" w:rsidP="005E2DFF">
      <w:pPr>
        <w:ind w:firstLine="284"/>
        <w:jc w:val="both"/>
      </w:pPr>
      <w:r w:rsidRPr="00313D9B">
        <w:t xml:space="preserve">It is possible to store the cashed representation not only of the fragment precisely corresponding to annotation's target but of a larger fragment and even of the entire annotatable document. </w:t>
      </w:r>
      <w:r w:rsidR="0051426A">
        <w:t xml:space="preserve">For instance, DWAN client sends to the server the entire DOM of the annotated page, when 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rectangular.</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09"/>
        <w:gridCol w:w="3466"/>
        <w:gridCol w:w="331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4F075897"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file (stream)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t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D7936E2"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browser 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5B1111C6"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image file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1" w:name="user-content-notebooks-implemented-but-n"/>
      <w:bookmarkEnd w:id="21"/>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5"/>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Heading2"/>
      </w:pPr>
      <w:bookmarkStart w:id="22" w:name="_Toc273122992"/>
      <w:r w:rsidRPr="00FC5A7C">
        <w:t>DWAN frontend(s)</w:t>
      </w:r>
      <w:bookmarkEnd w:id="22"/>
    </w:p>
    <w:p w14:paraId="7E412B8E" w14:textId="77777777" w:rsidR="009B54F3" w:rsidRDefault="009B54F3" w:rsidP="00D57E43">
      <w:pPr>
        <w:pStyle w:val="Heading3"/>
      </w:pPr>
      <w:bookmarkStart w:id="23" w:name="_Toc273122993"/>
      <w:r w:rsidRPr="00FC5A7C">
        <w:t>Wired-Marker based frontend</w:t>
      </w:r>
      <w:bookmarkEnd w:id="23"/>
    </w:p>
    <w:p w14:paraId="50B02877" w14:textId="14AA6720" w:rsidR="00E11D53" w:rsidRDefault="001C44E2" w:rsidP="00433F88">
      <w:pPr>
        <w:ind w:firstLine="284"/>
        <w:jc w:val="both"/>
      </w:pPr>
      <w:r w:rsidRPr="001C44E2">
        <w:t xml:space="preserve">Original </w:t>
      </w:r>
      <w:r>
        <w:rPr>
          <w:lang w:val="en-US"/>
        </w:rPr>
        <w:t>Wired-Marker is freeware developed in Japan as part of the Integrated Database Project sponsored by the Ministry of Education, Culture, Sports, Science and Te</w:t>
      </w:r>
      <w:r w:rsidR="009B39E6">
        <w:rPr>
          <w:lang w:val="en-US"/>
        </w:rPr>
        <w:t>chnology (development code name</w:t>
      </w:r>
      <w:r>
        <w:rPr>
          <w:lang w:val="en-US"/>
        </w:rPr>
        <w:t xml:space="preserve"> </w:t>
      </w:r>
      <w:r w:rsidRPr="009B39E6">
        <w:rPr>
          <w:i/>
          <w:lang w:val="en-US"/>
        </w:rPr>
        <w:t>ScrapParty</w:t>
      </w:r>
      <w:r>
        <w:rPr>
          <w:lang w:val="en-US"/>
        </w:rPr>
        <w:t>) for supporting the construction of databases</w:t>
      </w:r>
      <w:r w:rsidR="00E11D53">
        <w:t>.  Tool’s concept and  d</w:t>
      </w:r>
      <w:r w:rsidRPr="001C44E2">
        <w:t xml:space="preserve">esign belong  BITS </w:t>
      </w:r>
      <w:r w:rsidR="007152B2">
        <w:t xml:space="preserve">Co., Ltd. </w:t>
      </w:r>
      <w:r w:rsidRPr="001C44E2">
        <w:t>and Prof. Okubo</w:t>
      </w:r>
      <w:r>
        <w:t xml:space="preserve">. </w:t>
      </w:r>
    </w:p>
    <w:p w14:paraId="110D3DE4" w14:textId="6842E681" w:rsidR="00E11D53" w:rsidRDefault="001C44E2" w:rsidP="00433F88">
      <w:pPr>
        <w:ind w:firstLine="284"/>
        <w:jc w:val="both"/>
        <w:rPr>
          <w:color w:val="000000" w:themeColor="text1"/>
          <w:lang w:val="en-US"/>
        </w:rPr>
      </w:pPr>
      <w:r>
        <w:rPr>
          <w:lang w:val="en-US"/>
        </w:rPr>
        <w:t xml:space="preserve">Wired-Marker is licensed under </w:t>
      </w:r>
      <w:r>
        <w:rPr>
          <w:color w:val="000000" w:themeColor="text1"/>
          <w:lang w:val="en-US"/>
        </w:rPr>
        <w:t xml:space="preserve">Creative Common license. </w:t>
      </w:r>
      <w:r w:rsidR="001970CE">
        <w:t xml:space="preserve"> </w:t>
      </w:r>
      <w:r w:rsidR="009B39E6">
        <w:t>This</w:t>
      </w:r>
      <w:r w:rsidR="001970CE">
        <w:t xml:space="preserve"> assumes </w:t>
      </w:r>
      <w:r w:rsidR="00DD2355">
        <w:t>“</w:t>
      </w:r>
      <w:r w:rsidR="001970CE">
        <w:t>No-Derivative works</w:t>
      </w:r>
      <w:r w:rsidR="00DD2355">
        <w:t>”</w:t>
      </w:r>
      <w:r w:rsidR="001970CE">
        <w:t xml:space="preserve"> condition </w:t>
      </w:r>
      <w:r w:rsidR="009B39E6">
        <w:t>which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r w:rsidR="007152B2">
        <w:t xml:space="preserve">agreement </w:t>
      </w:r>
      <w:r w:rsidR="00DD2355">
        <w:t xml:space="preserve"> between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11A54670"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is </w:t>
      </w:r>
      <w:r w:rsidR="00E11D53">
        <w:rPr>
          <w:lang w:val="en-US"/>
        </w:rPr>
        <w:t xml:space="preserve"> a Firefox extension that can be used with Firefox versions greater than 2.0.0.  One can download </w:t>
      </w:r>
      <w:r w:rsidR="0021428F">
        <w:rPr>
          <w:lang w:val="en-US"/>
        </w:rPr>
        <w:t xml:space="preserve">DWAN client </w:t>
      </w:r>
      <w:r w:rsidR="005577D2">
        <w:rPr>
          <w:lang w:val="en-US"/>
        </w:rPr>
        <w:t xml:space="preserve">as an xpi-file </w:t>
      </w:r>
      <w:r w:rsidR="00E11D53">
        <w:rPr>
          <w:lang w:val="en-US"/>
        </w:rPr>
        <w:t>from</w:t>
      </w:r>
      <w:r w:rsidR="005577D2">
        <w:rPr>
          <w:lang w:val="en-US"/>
        </w:rPr>
        <w:t xml:space="preserve"> DASISH git-hub</w:t>
      </w:r>
      <w:r w:rsidR="0021428F">
        <w:rPr>
          <w:lang w:val="en-US"/>
        </w:rPr>
        <w:t xml:space="preserve"> repository at</w:t>
      </w:r>
      <w:r w:rsidR="00975668">
        <w:rPr>
          <w:lang w:val="en-US"/>
        </w:rPr>
        <w:t xml:space="preserve"> </w:t>
      </w:r>
      <w:r w:rsidR="00975668" w:rsidRPr="00975668">
        <w:rPr>
          <w:lang w:val="en-US"/>
        </w:rPr>
        <w:t>https://github.com/DASISH/dwan-client-wiredmarker/releases</w:t>
      </w:r>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FoxBeans plug-in in Netbeans IDE.  Then one will work with </w:t>
      </w:r>
      <w:r w:rsidR="0021428F">
        <w:rPr>
          <w:lang w:val="en-US"/>
        </w:rPr>
        <w:t xml:space="preserve">the  NetBeans project </w:t>
      </w:r>
      <w:r w:rsidR="00002394">
        <w:rPr>
          <w:lang w:val="en-US"/>
        </w:rPr>
        <w:t xml:space="preserve">of type Mozilla Addon. </w:t>
      </w:r>
      <w:r w:rsidR="009A4DA4">
        <w:rPr>
          <w:lang w:val="en-US"/>
        </w:rPr>
        <w:t xml:space="preserve"> </w:t>
      </w:r>
    </w:p>
    <w:p w14:paraId="7C2EFD5E" w14:textId="77777777"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allows to mark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This feature is present in DWAN client as well. On top of  that</w:t>
      </w:r>
      <w:r w:rsidR="00D3086E">
        <w:rPr>
          <w:lang w:val="en-US"/>
        </w:rPr>
        <w:t xml:space="preserve">, </w:t>
      </w:r>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xml file to the backend database where it is stored. </w:t>
      </w:r>
      <w:r w:rsidR="00FE33F3">
        <w:rPr>
          <w:lang w:val="en-US"/>
        </w:rPr>
        <w:t xml:space="preserve"> </w:t>
      </w:r>
      <w:r w:rsidR="003B62CF">
        <w:rPr>
          <w:lang w:val="en-US"/>
        </w:rPr>
        <w:t>Synchronization of the local and the backed-database has been implemented by DASISH developers.</w:t>
      </w:r>
    </w:p>
    <w:p w14:paraId="601B4D5B" w14:textId="77777777" w:rsidR="00433F88" w:rsidRDefault="00FE33F3" w:rsidP="00433F88">
      <w:pPr>
        <w:ind w:firstLine="284"/>
        <w:jc w:val="both"/>
        <w:rPr>
          <w:lang w:val="en-US"/>
        </w:rPr>
      </w:pPr>
      <w:r>
        <w:rPr>
          <w:lang w:val="en-US"/>
        </w:rPr>
        <w:t>The fragm</w:t>
      </w:r>
      <w:r w:rsidR="00D3086E">
        <w:rPr>
          <w:lang w:val="en-US"/>
        </w:rPr>
        <w:t>ent is represented by the  X-Pa</w:t>
      </w:r>
      <w:r>
        <w:rPr>
          <w:lang w:val="en-US"/>
        </w:rPr>
        <w:t xml:space="preserve">th link  that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 part as well.</w:t>
      </w:r>
    </w:p>
    <w:p w14:paraId="77DE0ADA" w14:textId="127377A0"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r w:rsidR="003B62CF">
        <w:rPr>
          <w:lang w:val="en-US"/>
        </w:rPr>
        <w:t>An annotation made by other instances of DWAN client are 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72C0E740" w:rsidR="003B62CF" w:rsidRDefault="003B62CF" w:rsidP="00433F88">
      <w:pPr>
        <w:ind w:firstLine="284"/>
        <w:jc w:val="both"/>
        <w:rPr>
          <w:lang w:val="en-US"/>
        </w:rPr>
      </w:pPr>
      <w:r>
        <w:rPr>
          <w:lang w:val="en-US"/>
        </w:rPr>
        <w:t>The original colors,  set up by other instances of the client, are not displayed, but they are saved on the database and transferred by the server on GET request of the client. Upgrading DWAN client so that it will interpret correctly the color, is left to the future work.</w:t>
      </w:r>
      <w:r>
        <w:rPr>
          <w:rStyle w:val="FootnoteReference"/>
          <w:lang w:val="en-US"/>
        </w:rPr>
        <w:footnoteReference w:id="6"/>
      </w:r>
    </w:p>
    <w:p w14:paraId="5FA638B2" w14:textId="6D746FF1" w:rsidR="005577D2" w:rsidRDefault="001164DB" w:rsidP="00433F88">
      <w:pPr>
        <w:ind w:firstLine="284"/>
        <w:jc w:val="both"/>
        <w:rPr>
          <w:lang w:val="en-US"/>
        </w:rPr>
      </w:pPr>
      <w:r>
        <w:rPr>
          <w:lang w:val="en-US"/>
        </w:rPr>
        <w:t>Annotations  in  “i</w:t>
      </w:r>
      <w:r w:rsidR="00C544E8">
        <w:rPr>
          <w:lang w:val="en-US"/>
        </w:rPr>
        <w:t>ncoming</w:t>
      </w:r>
      <w:r w:rsidR="005B222E">
        <w:rPr>
          <w:lang w:val="en-US"/>
        </w:rPr>
        <w:t xml:space="preserve">” folder </w:t>
      </w:r>
      <w:r w:rsidR="00C544E8">
        <w:rPr>
          <w:lang w:val="en-US"/>
        </w:rPr>
        <w:t xml:space="preserve">always come from the backend database and 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r w:rsidR="00D82D44" w:rsidRPr="00433F88">
        <w:rPr>
          <w:rFonts w:cs="Arial"/>
          <w:i/>
          <w:color w:val="000000"/>
        </w:rPr>
        <w:t>Shibbolle</w:t>
      </w:r>
      <w:r w:rsidR="00433F88">
        <w:rPr>
          <w:rFonts w:cs="Arial"/>
          <w:i/>
          <w:color w:val="000000"/>
        </w:rPr>
        <w:t>th</w:t>
      </w:r>
      <w:r w:rsidR="00D82D44">
        <w:rPr>
          <w:rFonts w:cs="Arial"/>
          <w:color w:val="000000"/>
        </w:rPr>
        <w:t xml:space="preserve"> </w:t>
      </w:r>
      <w:r w:rsidR="003B62CF">
        <w:rPr>
          <w:rFonts w:cs="Arial"/>
          <w:color w:val="000000"/>
        </w:rPr>
        <w:t>or</w:t>
      </w:r>
      <w:r w:rsidRPr="00367B2F">
        <w:rPr>
          <w:rFonts w:cs="Arial"/>
          <w:color w:val="000000"/>
        </w:rPr>
        <w:t xml:space="preserve"> </w:t>
      </w:r>
      <w:r w:rsidR="003B62CF">
        <w:rPr>
          <w:rFonts w:cs="Arial"/>
          <w:color w:val="000000"/>
        </w:rPr>
        <w:t>via Spring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(s)he </w:t>
      </w:r>
      <w:r w:rsidRPr="00367B2F">
        <w:rPr>
          <w:rFonts w:cs="Arial"/>
          <w:color w:val="000000"/>
        </w:rPr>
        <w:t>can j</w:t>
      </w:r>
      <w:r w:rsidR="00D82D44">
        <w:rPr>
          <w:rFonts w:cs="Arial"/>
          <w:color w:val="000000"/>
        </w:rPr>
        <w:t xml:space="preserve"> </w:t>
      </w:r>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r w:rsidR="00D82D44">
        <w:t xml:space="preserve">, </w:t>
      </w:r>
      <w:r w:rsidR="00CE716C">
        <w:t xml:space="preserve"> the user can create an </w:t>
      </w:r>
      <w:r w:rsidRPr="00367B2F">
        <w:t xml:space="preserve">account </w:t>
      </w:r>
      <w:r w:rsidR="003F1B27">
        <w:t xml:space="preserve">by filling up and submitting  the registration form referred to at the page </w:t>
      </w:r>
      <w:hyperlink r:id="rId35" w:history="1">
        <w:r w:rsidRPr="00367B2F">
          <w:rPr>
            <w:rStyle w:val="Hyperlink"/>
            <w:rFonts w:cs="Arial"/>
            <w:color w:val="1155CC"/>
          </w:rPr>
          <w:t>https://lux17.mpi.nl/ds/webannotator-basic/</w:t>
        </w:r>
      </w:hyperlink>
      <w:r w:rsidRPr="00367B2F">
        <w:t xml:space="preserve"> </w:t>
      </w:r>
      <w:r w:rsidR="003F1B27">
        <w:t>. After that the user must set u</w:t>
      </w:r>
      <w:r w:rsidR="00CE716C">
        <w:t>p server for working  with basic-authentication</w:t>
      </w:r>
      <w:r w:rsidR="003F1B27">
        <w:t xml:space="preserve">.  For  this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6" w:history="1">
        <w:r w:rsidRPr="00367B2F">
          <w:rPr>
            <w:rStyle w:val="Hyperli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box </w:t>
      </w:r>
      <w:r w:rsidR="00D82D44">
        <w:t>.</w:t>
      </w:r>
    </w:p>
    <w:p w14:paraId="0A74DE0C" w14:textId="471F8641" w:rsidR="00105797" w:rsidRDefault="002120BD" w:rsidP="00433F88">
      <w:pPr>
        <w:ind w:firstLine="284"/>
        <w:jc w:val="both"/>
      </w:pPr>
      <w:r>
        <w:t xml:space="preserve">When an annotation is created by </w:t>
      </w:r>
      <w:r w:rsidR="00CE716C">
        <w:t>a</w:t>
      </w:r>
      <w:r>
        <w:t xml:space="preserve"> user,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r w:rsidR="00CE716C">
        <w:t xml:space="preserve">A cached representation can be requested by the user later, for instance  if the client  cannot deliver  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html, images, css and javascript 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0C8BF867" w:rsidR="003A2A50" w:rsidRDefault="00AE3B23" w:rsidP="00433F88">
      <w:pPr>
        <w:ind w:firstLine="284"/>
        <w:jc w:val="both"/>
      </w:pPr>
      <w:r>
        <w:t>To e</w:t>
      </w:r>
      <w:r w:rsidR="00347FA1">
        <w:t>d</w:t>
      </w:r>
      <w:r w:rsidR="00D766C6">
        <w:t xml:space="preserve">iting </w:t>
      </w:r>
      <w:r>
        <w:t>an annotation</w:t>
      </w:r>
      <w:r w:rsidR="00347FA1">
        <w:t xml:space="preserve"> </w:t>
      </w:r>
      <w:r>
        <w:t>one  selects</w:t>
      </w:r>
      <w:r w:rsidR="00347FA1">
        <w:t xml:space="preserve"> </w:t>
      </w:r>
      <w:r>
        <w:t>it in the list o</w:t>
      </w:r>
      <w:r w:rsidR="00D766C6">
        <w:t xml:space="preserve">n the left-hand side of the browser window . </w:t>
      </w:r>
      <w:r>
        <w:t xml:space="preserve"> Next, s</w:t>
      </w:r>
      <w:r w:rsidR="00D766C6">
        <w:t>electing “Prop</w:t>
      </w:r>
      <w:r>
        <w:t>erties”  triggers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to edit the annotation body and its title.</w:t>
      </w:r>
      <w:r w:rsidR="003A2A50">
        <w:t xml:space="preserve"> </w:t>
      </w:r>
    </w:p>
    <w:p w14:paraId="0330B615" w14:textId="331E3EBA"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r w:rsidR="00725679" w:rsidRPr="00725679">
        <w:rPr>
          <w:i/>
        </w:rPr>
        <w:t>none</w:t>
      </w:r>
      <w:r w:rsidR="00725679">
        <w:t xml:space="preserve"> </w:t>
      </w:r>
      <w:r>
        <w:t xml:space="preserve"> access</w:t>
      </w:r>
      <w:r w:rsidR="00725679">
        <w:t xml:space="preserve"> right</w:t>
      </w:r>
      <w:r w:rsidR="00385D1B">
        <w:t>s</w:t>
      </w:r>
      <w:r w:rsidR="00725679">
        <w:t xml:space="preserve"> </w:t>
      </w:r>
      <w:r>
        <w:t xml:space="preserve"> for a </w:t>
      </w:r>
      <w:r w:rsidR="00725679">
        <w:t xml:space="preserve">particular </w:t>
      </w:r>
      <w:r w:rsidR="00385D1B">
        <w:t>user</w:t>
      </w:r>
      <w:r>
        <w:t xml:space="preserve">  given a particular annotation.  </w:t>
      </w:r>
      <w:r w:rsidR="00725679">
        <w:t xml:space="preserve">However, DWAN framework assumes changing access rights. </w:t>
      </w:r>
      <w:r w:rsidR="00085DE1">
        <w:t xml:space="preserve">When annotation is created </w:t>
      </w:r>
      <w:r w:rsidR="00410318">
        <w:t xml:space="preserve">by DWAN client </w:t>
      </w:r>
      <w:r>
        <w:t xml:space="preserve">all </w:t>
      </w:r>
      <w:r w:rsidR="00085DE1">
        <w:t xml:space="preserve">registered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html form</w:t>
      </w:r>
      <w:r w:rsidR="004D7BAE">
        <w:t>s are</w:t>
      </w:r>
      <w:r>
        <w:t xml:space="preserve"> produced by </w:t>
      </w:r>
      <w:r w:rsidR="00410318">
        <w:t>backend</w:t>
      </w:r>
      <w:r>
        <w:t xml:space="preserve"> server upon the request</w:t>
      </w:r>
      <w:r w:rsidR="00410318">
        <w:t xml:space="preserve"> from the client</w:t>
      </w:r>
      <w:r>
        <w:t>, filling which allow</w:t>
      </w:r>
      <w:r w:rsidR="00410318">
        <w:t>s</w:t>
      </w:r>
      <w:r>
        <w:t xml:space="preserve">  the owner to reassign the right</w:t>
      </w:r>
      <w:r w:rsidR="00410318">
        <w:t>s for a particular user and an annotation,</w:t>
      </w:r>
      <w:r w:rsidR="004D7BAE">
        <w:t xml:space="preserve"> or change the public access mode for </w:t>
      </w:r>
      <w:r w:rsidR="00410318">
        <w:t xml:space="preserve"> a given annotation</w:t>
      </w:r>
      <w:r w:rsidR="004D7BAE">
        <w:t xml:space="preserve"> </w:t>
      </w:r>
      <w:r>
        <w:t xml:space="preserve">. </w:t>
      </w:r>
      <w:r>
        <w:rPr>
          <w:rStyle w:val="FootnoteReference"/>
        </w:rPr>
        <w:footnoteReference w:id="7"/>
      </w:r>
    </w:p>
    <w:p w14:paraId="72860EAB" w14:textId="2A592C61" w:rsidR="005D4E7B" w:rsidRDefault="00944AE0" w:rsidP="00433F88">
      <w:pPr>
        <w:ind w:firstLine="284"/>
        <w:jc w:val="both"/>
      </w:pPr>
      <w:r>
        <w:t xml:space="preserve">Working on the turning </w:t>
      </w:r>
      <w:r w:rsidR="00B969DA">
        <w:t xml:space="preserve">Wired-Marker </w:t>
      </w:r>
      <w:r>
        <w:t xml:space="preserve">into DWAN </w:t>
      </w:r>
      <w:r w:rsidR="00385D1B">
        <w:t>client</w:t>
      </w:r>
      <w:r>
        <w:t>, the DASISH team has figured out that four Wired-Marker’s drawback cannot be fixed in reasonable amount of time</w:t>
      </w:r>
      <w:r w:rsidR="00B969DA">
        <w:t xml:space="preserve">. First, it does not allow to annotate multiple-target annotations that means that  a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tation read from the database  looses</w:t>
      </w:r>
      <w:r w:rsidR="00B969DA">
        <w:t xml:space="preserve"> its original colour while interpreted by the </w:t>
      </w:r>
      <w:r w:rsidR="00385D1B">
        <w:t>client</w:t>
      </w:r>
      <w:r w:rsidR="005B3FF2">
        <w:rPr>
          <w:rStyle w:val="FootnoteReference"/>
        </w:rPr>
        <w:footnoteReference w:id="8"/>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t>At the end of this section we sum up the features that have been added to (or changed in) Wired-Marker to adjust it to DASISH requirements:</w:t>
      </w:r>
    </w:p>
    <w:p w14:paraId="2BB79FDD" w14:textId="0335F944" w:rsidR="005D4E7B" w:rsidRDefault="005D4E7B" w:rsidP="00433F88">
      <w:pPr>
        <w:pStyle w:val="ListParagraph"/>
        <w:numPr>
          <w:ilvl w:val="0"/>
          <w:numId w:val="4"/>
        </w:numPr>
        <w:ind w:firstLine="284"/>
        <w:jc w:val="both"/>
        <w:rPr>
          <w:lang w:val="en-US"/>
        </w:rPr>
      </w:pPr>
      <w:r>
        <w:t>design:</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48A850B6" w:rsidR="000C2DF3" w:rsidRDefault="000C2DF3" w:rsidP="00433F88">
      <w:pPr>
        <w:pStyle w:val="ListParagraph"/>
        <w:numPr>
          <w:ilvl w:val="0"/>
          <w:numId w:val="4"/>
        </w:numPr>
        <w:ind w:firstLine="284"/>
        <w:jc w:val="both"/>
        <w:rPr>
          <w:lang w:val="en-US"/>
        </w:rPr>
      </w:pPr>
      <w:r w:rsidRPr="000C2DF3">
        <w:rPr>
          <w:lang w:val="en-US"/>
        </w:rPr>
        <w:t xml:space="preserve">functionality:  </w:t>
      </w:r>
      <w:r>
        <w:rPr>
          <w:lang w:val="en-US"/>
        </w:rPr>
        <w:t xml:space="preserve">GET, PUT (update), </w:t>
      </w:r>
      <w:r w:rsidRPr="000C2DF3">
        <w:rPr>
          <w:lang w:val="en-US"/>
        </w:rPr>
        <w:t>POST</w:t>
      </w:r>
      <w:r>
        <w:rPr>
          <w:lang w:val="en-US"/>
        </w:rPr>
        <w:t xml:space="preserve">,  DELTE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Paragraph"/>
        <w:numPr>
          <w:ilvl w:val="0"/>
          <w:numId w:val="4"/>
        </w:numPr>
        <w:ind w:firstLine="284"/>
        <w:jc w:val="both"/>
        <w:rPr>
          <w:sz w:val="28"/>
          <w:szCs w:val="28"/>
          <w:lang w:val="en-US"/>
        </w:rPr>
      </w:pPr>
      <w:r w:rsidRPr="000C2DF3">
        <w:rPr>
          <w:lang w:val="en-US"/>
        </w:rPr>
        <w:t>miscellaneous: rewrite of chrome.manifest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xml:space="preserve">);  </w:t>
      </w:r>
      <w:r w:rsidR="005D4E7B" w:rsidRPr="00BE4AE2">
        <w:rPr>
          <w:lang w:val="en-US"/>
        </w:rPr>
        <w:t>hyperanchor (</w:t>
      </w:r>
      <w:hyperlink r:id="rId38" w:history="1">
        <w:r w:rsidR="005D4E7B" w:rsidRPr="00BE4AE2">
          <w:rPr>
            <w:color w:val="0000E9"/>
            <w:u w:val="single" w:color="0000E9"/>
            <w:lang w:val="en-US"/>
          </w:rPr>
          <w:t>http://www.hyper-anchor.org/en/technical_format.html</w:t>
        </w:r>
      </w:hyperlink>
      <w:r w:rsidR="005D4E7B" w:rsidRPr="00BE4AE2">
        <w:rPr>
          <w:lang w:val="en-US"/>
        </w:rPr>
        <w:t>) mapping to xpointer (used on POST/GET) (</w:t>
      </w:r>
      <w:hyperlink r:id="rId39" w:history="1">
        <w:r w:rsidR="005D4E7B" w:rsidRPr="00BE4AE2">
          <w:rPr>
            <w:color w:val="0000E9"/>
            <w:u w:val="single" w:color="0000E9"/>
            <w:lang w:val="en-US"/>
          </w:rPr>
          <w:t>http://www.w3.org/TR/xptr-framework</w:t>
        </w:r>
      </w:hyperlink>
      <w:r w:rsidR="005D4E7B" w:rsidRPr="00BE4AE2">
        <w:rPr>
          <w:lang w:val="en-US"/>
        </w:rPr>
        <w:t>/, </w:t>
      </w:r>
      <w:hyperlink r:id="rId40"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Paragraph"/>
        <w:numPr>
          <w:ilvl w:val="0"/>
          <w:numId w:val="4"/>
        </w:numPr>
        <w:ind w:firstLine="284"/>
        <w:jc w:val="both"/>
        <w:rPr>
          <w:sz w:val="28"/>
          <w:szCs w:val="28"/>
          <w:lang w:val="en-US"/>
        </w:rPr>
      </w:pPr>
      <w:r>
        <w:rPr>
          <w:lang w:val="en-US"/>
        </w:rPr>
        <w:t xml:space="preserve"> </w:t>
      </w:r>
      <w:r w:rsidR="005D4E7B">
        <w:rPr>
          <w:lang w:val="en-US"/>
        </w:rPr>
        <w:t>ge</w:t>
      </w:r>
      <w:r>
        <w:rPr>
          <w:lang w:val="en-US"/>
        </w:rPr>
        <w:t>tting updated annotation bodies</w:t>
      </w:r>
      <w:r>
        <w:rPr>
          <w:rStyle w:val="FootnoteReference"/>
          <w:lang w:val="en-US"/>
        </w:rPr>
        <w:footnoteReference w:id="9"/>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24" w:name="_Toc273122994"/>
      <w:r>
        <w:t>Frontend for ELAN</w:t>
      </w:r>
      <w:bookmarkEnd w:id="24"/>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 xml:space="preserve"> 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fragment specifier.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(#tier=Gebruik)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Heading3"/>
        <w:ind w:firstLine="284"/>
        <w:jc w:val="both"/>
      </w:pPr>
      <w:bookmarkStart w:id="25" w:name="_Toc273122995"/>
      <w:r w:rsidRPr="00FC5A7C">
        <w:t xml:space="preserve">Frontend for </w:t>
      </w:r>
      <w:r w:rsidR="0006213B">
        <w:t>ANNEX</w:t>
      </w:r>
      <w:bookmarkEnd w:id="25"/>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26" w:name="_Toc273122996"/>
      <w:r w:rsidRPr="00433F88">
        <w:rPr>
          <w:lang w:val="en-US"/>
        </w:rPr>
        <w:t>Testing Procedure</w:t>
      </w:r>
      <w:bookmarkEnd w:id="26"/>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2B5D0785" w:rsidR="00147FBA" w:rsidRPr="005D0D3F" w:rsidRDefault="00B53C45" w:rsidP="005D0D3F">
      <w:pPr>
        <w:ind w:firstLine="284"/>
        <w:jc w:val="both"/>
        <w:rPr>
          <w:color w:val="252525"/>
          <w:lang w:val="en-US"/>
        </w:rPr>
      </w:pPr>
      <w:r w:rsidRPr="00B53C45">
        <w:rPr>
          <w:color w:val="252525"/>
          <w:lang w:val="en-US"/>
        </w:rPr>
        <w:t>API for the server side software</w:t>
      </w:r>
      <w:r w:rsidR="00147FBA">
        <w:rPr>
          <w:color w:val="252525"/>
          <w:lang w:val="en-US"/>
        </w:rPr>
        <w:t xml:space="preserve"> </w:t>
      </w:r>
      <w:r w:rsidR="00882503">
        <w:rPr>
          <w:color w:val="252525"/>
          <w:lang w:val="en-US"/>
        </w:rPr>
        <w:t>is</w:t>
      </w:r>
      <w:r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2"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r w:rsidRPr="00B53C45">
        <w:rPr>
          <w:color w:val="1155CD"/>
          <w:lang w:val="en-US"/>
        </w:rPr>
        <w:t>https://github.com/DASISH/dwanbackend</w:t>
      </w:r>
      <w:r w:rsidRPr="00B53C45">
        <w:rPr>
          <w:color w:val="252525"/>
          <w:lang w:val="en-US"/>
        </w:rPr>
        <w:t>.</w:t>
      </w:r>
    </w:p>
    <w:p w14:paraId="0EE73CD5" w14:textId="77777777" w:rsidR="00882503" w:rsidRPr="00B53C45" w:rsidRDefault="00882503" w:rsidP="00882503">
      <w:pPr>
        <w:ind w:firstLine="284"/>
        <w:jc w:val="both"/>
        <w:rPr>
          <w:lang w:val="en-US"/>
        </w:rPr>
      </w:pPr>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p w14:paraId="15DE5ECB" w14:textId="77777777" w:rsidR="00882503" w:rsidRPr="00B53C45" w:rsidRDefault="00882503" w:rsidP="006C0835">
      <w:pPr>
        <w:ind w:firstLine="284"/>
        <w:jc w:val="both"/>
        <w:rPr>
          <w:rFonts w:ascii="Times" w:hAnsi="Times" w:cs="ArialMT"/>
          <w:color w:val="000000"/>
          <w:lang w:val="en-US"/>
        </w:rPr>
      </w:pPr>
    </w:p>
    <w:p w14:paraId="63F5EDC6" w14:textId="6E402637" w:rsidR="009B54F3" w:rsidRPr="00C139C4" w:rsidRDefault="008567D2" w:rsidP="00433F88">
      <w:pPr>
        <w:pStyle w:val="Heading1"/>
        <w:ind w:firstLine="284"/>
        <w:jc w:val="both"/>
      </w:pPr>
      <w:bookmarkStart w:id="27" w:name="_Toc273122997"/>
      <w:r>
        <w:t>Results</w:t>
      </w:r>
      <w:r w:rsidR="009B54F3" w:rsidRPr="00C139C4">
        <w:t xml:space="preserve"> and Outlook</w:t>
      </w:r>
      <w:bookmarkEnd w:id="27"/>
    </w:p>
    <w:p w14:paraId="44637EDC" w14:textId="42A6B97D" w:rsidR="004927C1" w:rsidRDefault="004927C1" w:rsidP="00433F88">
      <w:pPr>
        <w:pStyle w:val="Heading2"/>
        <w:ind w:firstLine="284"/>
        <w:jc w:val="both"/>
      </w:pPr>
      <w:bookmarkStart w:id="28" w:name="_Toc273122998"/>
      <w:r>
        <w:t>Tool’s features</w:t>
      </w:r>
      <w:bookmarkEnd w:id="28"/>
    </w:p>
    <w:p w14:paraId="798363B9" w14:textId="4493B1B7" w:rsidR="007E69B1" w:rsidRDefault="007E69B1" w:rsidP="00433F88">
      <w:pPr>
        <w:ind w:firstLine="284"/>
        <w:jc w:val="both"/>
        <w:rPr>
          <w:lang w:val="en-US" w:eastAsia="en-US"/>
        </w:rPr>
      </w:pPr>
      <w:r w:rsidRPr="007E69B1">
        <w:rPr>
          <w:lang w:val="en-US" w:eastAsia="en-US"/>
        </w:rPr>
        <w:t>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to store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RESTful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29" w:name="_Toc273122999"/>
      <w:r>
        <w:t>Potential front-ends for DWAN.</w:t>
      </w:r>
      <w:bookmarkEnd w:id="29"/>
    </w:p>
    <w:p w14:paraId="6CAFC02F" w14:textId="71C56E67" w:rsidR="009B54F3" w:rsidRDefault="00583440" w:rsidP="006C0835">
      <w:pPr>
        <w:ind w:firstLine="284"/>
        <w:jc w:val="both"/>
      </w:pPr>
      <w:r>
        <w:t>Tools that can be used with DWAN backend are listed in the following table and their usage is explained in more detail in potential user scenario’s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LitBlitz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NoodleTools</w:t>
            </w:r>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Qigga</w:t>
            </w:r>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Sente</w:t>
            </w:r>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bibliographic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Greenshot</w:t>
            </w:r>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HyperImage</w:t>
            </w:r>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NewRadial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Skitch</w:t>
            </w:r>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UVic Image Markup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images</w:t>
            </w:r>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Juxta</w:t>
            </w:r>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image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MapHub</w:t>
            </w:r>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map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geospatial</w:t>
            </w:r>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iAnnotate</w:t>
            </w:r>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Advene</w:t>
            </w:r>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schema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segmenting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Melita</w:t>
            </w:r>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Thinkport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UAM CorpusTool</w:t>
            </w:r>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WordFreak</w:t>
            </w:r>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brat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syntax/semantic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task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process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asset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VideoANT</w:t>
            </w:r>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time-series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Mediathread</w:t>
            </w:r>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Rehersal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Vertov</w:t>
            </w:r>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Annozilla (Annotea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NoteBook</w:t>
            </w:r>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Editorial; configutrational</w:t>
            </w:r>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text;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SharedCopy</w:t>
            </w:r>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Springpad</w:t>
            </w:r>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Trailfire</w:t>
            </w:r>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w:t>
            </w:r>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web-page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web-page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Bibliopedia</w:t>
            </w:r>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Configurational;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FromThePage</w:t>
            </w:r>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wiki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w:t>
            </w:r>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(can be stored in Annotea)</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Annotorious</w:t>
            </w:r>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preferenes</w:t>
            </w:r>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video</w:t>
            </w:r>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Atlas.ti</w:t>
            </w:r>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text;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informal</w:t>
            </w:r>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r>
        <w:t xml:space="preserve">User scenario 1: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r>
        <w:t>LitBlitz Literature Notes</w:t>
      </w:r>
      <w:r w:rsidR="00C40F85">
        <w:t xml:space="preserve"> </w:t>
      </w:r>
      <w:r>
        <w:t>Manager</w:t>
      </w:r>
      <w:r w:rsidR="00C40F85">
        <w:t xml:space="preserve">, </w:t>
      </w:r>
      <w:r>
        <w:t>NoodleTools</w:t>
      </w:r>
      <w:r w:rsidR="00C40F85">
        <w:t xml:space="preserve">, </w:t>
      </w:r>
      <w:r>
        <w:t>Projects</w:t>
      </w:r>
      <w:r w:rsidR="00C40F85">
        <w:t>, O</w:t>
      </w:r>
      <w:r>
        <w:t>igga</w:t>
      </w:r>
      <w:r w:rsidR="00C40F85">
        <w:t xml:space="preserve">, </w:t>
      </w:r>
      <w:r>
        <w:t>Sente</w:t>
      </w:r>
      <w:r w:rsidR="00C40F85">
        <w:t xml:space="preserve">.  </w:t>
      </w:r>
      <w:r>
        <w:t>All but one of these are configurational,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The annotations of the text i</w:t>
      </w:r>
      <w:r>
        <w:t xml:space="preserve">s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will </w:t>
      </w:r>
      <w:r w:rsidR="00D642DC">
        <w:t xml:space="preserve"> </w:t>
      </w:r>
      <w:r>
        <w:t>wish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n a second document. This would be done by embedding hyperlinks in the second document, pointing back to the bibliography records.</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boxes </w:t>
      </w:r>
      <w:r w:rsidR="00D642DC">
        <w:t xml:space="preserve"> </w:t>
      </w:r>
      <w:r>
        <w:t>on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r>
        <w:t>Greenshot</w:t>
      </w:r>
      <w:r w:rsidR="00853EA3">
        <w:t xml:space="preserve">, </w:t>
      </w:r>
      <w:r>
        <w:t>HyperImage</w:t>
      </w:r>
      <w:r w:rsidR="00853EA3">
        <w:t xml:space="preserve">, </w:t>
      </w:r>
      <w:r>
        <w:t>NewRadial (INKE)</w:t>
      </w:r>
      <w:r w:rsidR="00853EA3">
        <w:t xml:space="preserve">,  </w:t>
      </w:r>
      <w:r>
        <w:t>Skitch</w:t>
      </w:r>
      <w:r w:rsidR="00853EA3">
        <w:t xml:space="preserve">, </w:t>
      </w:r>
      <w:r>
        <w:t>UVic Image Markup Tool</w:t>
      </w:r>
      <w:r w:rsidR="00853EA3">
        <w:t xml:space="preserve">.  </w:t>
      </w:r>
      <w:r>
        <w:t xml:space="preserve">These tools are both configurational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of </w:t>
      </w:r>
      <w:r w:rsidR="00853EA3">
        <w:t xml:space="preserve"> </w:t>
      </w:r>
      <w:r>
        <w:t xml:space="preserve">particular images for specific commentary on those specific parts. However, the user may also wish to construct formal lists/taxonomies of the various aspects depicted. These could include </w:t>
      </w:r>
      <w:r w:rsidR="00853EA3">
        <w:t xml:space="preserve"> </w:t>
      </w:r>
      <w:r>
        <w:t xml:space="preserve">objects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77777777"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#AskACurator or #MusuemsWeek hashtags. To do this, they will have to Save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r>
        <w:t xml:space="preserve">User scenario 3. </w:t>
      </w:r>
      <w:r w:rsidRPr="006C0835">
        <w:rPr>
          <w:i/>
        </w:rPr>
        <w:t>Web page annotation</w:t>
      </w:r>
      <w:r w:rsidR="006C0835">
        <w:t>.</w:t>
      </w:r>
    </w:p>
    <w:p w14:paraId="77C4A2DC" w14:textId="574E0318" w:rsidR="002827E1" w:rsidRDefault="002827E1" w:rsidP="006C0835">
      <w:pPr>
        <w:ind w:firstLine="284"/>
        <w:jc w:val="both"/>
      </w:pPr>
      <w:r>
        <w:t>Review of tools available:</w:t>
      </w:r>
      <w:r w:rsidR="00853EA3">
        <w:t xml:space="preserve"> </w:t>
      </w:r>
      <w:r>
        <w:t>Mediathread</w:t>
      </w:r>
      <w:r w:rsidR="00853EA3">
        <w:t xml:space="preserve">, </w:t>
      </w:r>
      <w:r>
        <w:t>Rehersal Assistant</w:t>
      </w:r>
      <w:r w:rsidR="00853EA3">
        <w:t xml:space="preserve">, </w:t>
      </w:r>
      <w:r>
        <w:t>Vertov</w:t>
      </w:r>
      <w:r w:rsidR="00853EA3">
        <w:t xml:space="preserve">, </w:t>
      </w:r>
      <w:r>
        <w:t>A.nnotate.com</w:t>
      </w:r>
      <w:r w:rsidR="00853EA3">
        <w:t xml:space="preserve">, </w:t>
      </w:r>
      <w:r>
        <w:t>Annozilla (Annotea on Mozilla)</w:t>
      </w:r>
      <w:r w:rsidR="00853EA3">
        <w:t xml:space="preserve">, </w:t>
      </w:r>
      <w:r>
        <w:t>Fleck</w:t>
      </w:r>
      <w:r w:rsidR="00853EA3">
        <w:t xml:space="preserve">, </w:t>
      </w:r>
      <w:r>
        <w:t>NoteBook</w:t>
      </w:r>
      <w:r w:rsidR="00853EA3">
        <w:t xml:space="preserve">, </w:t>
      </w:r>
      <w:r>
        <w:t>Project Pad</w:t>
      </w:r>
      <w:r w:rsidR="00853EA3">
        <w:t xml:space="preserve">, </w:t>
      </w:r>
      <w:r>
        <w:t>SharedCopy</w:t>
      </w:r>
      <w:r w:rsidR="00853EA3">
        <w:t xml:space="preserve">, </w:t>
      </w:r>
      <w:r>
        <w:t>Springpad</w:t>
      </w:r>
      <w:r w:rsidR="00853EA3">
        <w:t xml:space="preserve">, </w:t>
      </w:r>
      <w:r>
        <w:t>Trailfire</w:t>
      </w:r>
      <w:r w:rsidR="00853EA3">
        <w:t xml:space="preserve">.  </w:t>
      </w:r>
      <w:r>
        <w:t xml:space="preserve">All but three of these tools are editorial. This reflects the fact that browser-based bookmarking and generic services such as https://delicious.com are adequate to meet most researchers’ </w:t>
      </w:r>
      <w:r w:rsidR="00853EA3">
        <w:t xml:space="preserve"> </w:t>
      </w:r>
      <w:r>
        <w:t>needs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and </w:t>
      </w:r>
      <w:r w:rsidR="00853EA3">
        <w:t xml:space="preserve"> </w:t>
      </w:r>
      <w:r>
        <w:t>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and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Save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Highlight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r>
        <w:t>Melita</w:t>
      </w:r>
      <w:r w:rsidR="00482F4C">
        <w:t xml:space="preserve">, </w:t>
      </w:r>
      <w:r>
        <w:t>Pundit</w:t>
      </w:r>
      <w:r w:rsidR="00482F4C">
        <w:t xml:space="preserve">, </w:t>
      </w:r>
      <w:r>
        <w:t>Thinkport Annotator</w:t>
      </w:r>
      <w:r w:rsidR="00482F4C">
        <w:t xml:space="preserve">, </w:t>
      </w:r>
      <w:r>
        <w:t>UAM CorpusTool</w:t>
      </w:r>
      <w:r w:rsidR="00482F4C">
        <w:t xml:space="preserve">, </w:t>
      </w:r>
      <w:r>
        <w:t>Versioning Machine</w:t>
      </w:r>
      <w:r w:rsidR="00482F4C">
        <w:t xml:space="preserve">, </w:t>
      </w:r>
      <w:r>
        <w:t>Word Hoard</w:t>
      </w:r>
      <w:r w:rsidR="00482F4C">
        <w:t xml:space="preserve">, </w:t>
      </w:r>
      <w:r>
        <w:t>WordFreak</w:t>
      </w:r>
      <w:r w:rsidR="00482F4C">
        <w:t xml:space="preserve">, </w:t>
      </w:r>
      <w:r>
        <w:t>brat rapid annotation tool</w:t>
      </w:r>
      <w:r w:rsidR="00482F4C">
        <w:t>, QDA Miner –</w:t>
      </w:r>
      <w:r w:rsidR="000A3FCB">
        <w:t xml:space="preserve"> Qualitative (</w:t>
      </w:r>
      <w:r>
        <w:t xml:space="preserve">Data Analysis Software for </w:t>
      </w:r>
      <w:r w:rsidR="00482F4C">
        <w:t xml:space="preserve"> </w:t>
      </w:r>
      <w:r w:rsidR="000A3FCB">
        <w:t>Q</w:t>
      </w:r>
      <w:r>
        <w:t>ualitative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part </w:t>
      </w:r>
      <w:r w:rsidR="000A3FCB">
        <w:t xml:space="preserve"> </w:t>
      </w:r>
      <w:r>
        <w:t>of the research process in most disciplines. It is by far the most common form of annotation currently carried out by humanities scholars, and supported by the current tools offering. The tools above therefore support a range of configurational and editorial tasks.</w:t>
      </w:r>
      <w:r w:rsidR="000A3FCB">
        <w:t xml:space="preserve"> </w:t>
      </w:r>
    </w:p>
    <w:p w14:paraId="24C573DC" w14:textId="1AE16EDB" w:rsidR="002827E1" w:rsidRDefault="002827E1" w:rsidP="006C0835">
      <w:pPr>
        <w:ind w:firstLine="284"/>
        <w:jc w:val="both"/>
      </w:pPr>
      <w:r>
        <w:t xml:space="preserve">Scenario: User (a Latinist and historian) is creating a digital critical edition of Marcus Tullius Cicero’s judicial speeches. They have downloaded the fifty two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 xml:space="preserve">Formal/informal: Informal annotations are critical here, to add context, historical allusions, </w:t>
      </w:r>
      <w:r w:rsidR="000A3FCB">
        <w:t xml:space="preserve"> </w:t>
      </w:r>
      <w:r>
        <w:t xml:space="preserve">biographical notes on persons mentioned and places referred to. However formal annotation methods may also be required, especially in support of automated parsing and natural language </w:t>
      </w:r>
      <w:r w:rsidR="000A3FCB">
        <w:t xml:space="preserve"> </w:t>
      </w:r>
      <w:r>
        <w:t xml:space="preserve">processing (NLP). However, much of this information will be already be available as TEI XML markup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arguments made by Cicero, important passages and references to important exchanges. It will also be necessary to highlight quotations which have significance in other contexts. They will also wish to highlight important general entities (see below).</w:t>
      </w:r>
    </w:p>
    <w:p w14:paraId="7769EB8B" w14:textId="77777777" w:rsidR="0060262E" w:rsidRDefault="002827E1" w:rsidP="000C2DF3">
      <w:pPr>
        <w:pStyle w:val="ListParagraph"/>
        <w:numPr>
          <w:ilvl w:val="0"/>
          <w:numId w:val="2"/>
        </w:numPr>
      </w:pPr>
      <w:r>
        <w:rPr>
          <w:rFonts w:hint="eastAsia"/>
        </w:rPr>
        <w:t xml:space="preserve">One the text is highlighted, the user will wish to Add comments in the form of </w:t>
      </w:r>
      <w:r w:rsidR="0060262E">
        <w:t xml:space="preserve"> </w:t>
      </w:r>
      <w:r>
        <w:t xml:space="preserve">scribbled notes (text to text). As well as free text, they will wish to construct annotations using their own vocaulary lists of important general entities. These will include, but not exhaustively: </w:t>
      </w:r>
      <w:r w:rsidR="0060262E">
        <w:t>i</w:t>
      </w:r>
      <w:r>
        <w:rPr>
          <w:rFonts w:hint="eastAsia"/>
        </w:rPr>
        <w:t>mportant personages, such as Caesar, Sextus,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places such as Rome, Brundisium</w:t>
      </w:r>
      <w:r w:rsidR="0060262E">
        <w:t xml:space="preserve">, </w:t>
      </w:r>
      <w:r w:rsidR="0060262E">
        <w:rPr>
          <w:rFonts w:hint="eastAsia"/>
        </w:rPr>
        <w:t xml:space="preserve">roles  such as aedile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be </w:t>
      </w:r>
      <w:r w:rsidR="0060262E">
        <w:t xml:space="preserve"> </w:t>
      </w:r>
      <w:r>
        <w:t>able to delete obsolete versions.</w:t>
      </w:r>
    </w:p>
    <w:p w14:paraId="3F20D78F" w14:textId="77777777" w:rsidR="0060262E" w:rsidRDefault="002827E1" w:rsidP="000C2DF3">
      <w:pPr>
        <w:pStyle w:val="ListParagraph"/>
        <w:numPr>
          <w:ilvl w:val="0"/>
          <w:numId w:val="2"/>
        </w:numPr>
      </w:pPr>
      <w:r>
        <w:rPr>
          <w:rFonts w:hint="eastAsia"/>
        </w:rPr>
        <w:t>They will need to be able to Save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trantextual inaccuracy, or if abridgement is needed for any other reason. The deletion, </w:t>
      </w:r>
      <w:r w:rsidR="0060262E">
        <w:t xml:space="preserve"> </w:t>
      </w:r>
      <w:r>
        <w:t>and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video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r>
        <w:t xml:space="preserve">User scenario 5.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r>
        <w:t>Bibliopedia</w:t>
      </w:r>
      <w:r w:rsidR="0060262E">
        <w:t xml:space="preserve">, </w:t>
      </w:r>
      <w:r>
        <w:t>FromThePage</w:t>
      </w:r>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including </w:t>
      </w:r>
      <w:r w:rsidR="0060262E">
        <w:t xml:space="preserve"> </w:t>
      </w:r>
      <w:r>
        <w:t xml:space="preserve">the Parthenon in Athens. They will therefore need to annotate not only the main page of the </w:t>
      </w:r>
      <w:r w:rsidR="0060262E">
        <w:t xml:space="preserve"> </w:t>
      </w:r>
      <w:r>
        <w:t xml:space="preserve">wiki, but also the ‘Talk’ history of the page, and are likely, later on, to have edits/additions to make to the Wikipedia page itself. The project is therefore about using annotation to capture discussion about a contentious page, and </w:t>
      </w:r>
      <w:r w:rsidR="0060262E">
        <w:t xml:space="preserve"> </w:t>
      </w:r>
      <w:r>
        <w:t>Formal/informal: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Save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Highlight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30" w:name="_Toc273123000"/>
      <w:r w:rsidRPr="00AC51E7">
        <w:t>APPENDIX</w:t>
      </w:r>
      <w:bookmarkEnd w:id="30"/>
    </w:p>
    <w:p w14:paraId="5DDE796C" w14:textId="77777777" w:rsidR="009B54F3" w:rsidRPr="00AC51E7" w:rsidRDefault="009B54F3" w:rsidP="00D57E43">
      <w:pPr>
        <w:pStyle w:val="Heading2"/>
      </w:pPr>
      <w:bookmarkStart w:id="31" w:name="_Toc273123001"/>
      <w:r w:rsidRPr="00AC51E7">
        <w:t>Schema</w:t>
      </w:r>
      <w:bookmarkEnd w:id="31"/>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Heading2"/>
      </w:pPr>
      <w:bookmarkStart w:id="32" w:name="_Toc273123002"/>
      <w:r>
        <w:t>Wired-Marker-b</w:t>
      </w:r>
      <w:r w:rsidR="008567D2">
        <w:t xml:space="preserve">ased </w:t>
      </w:r>
      <w:r>
        <w:t>DWAN frontend</w:t>
      </w:r>
      <w:r w:rsidR="00BE3684">
        <w:t>.</w:t>
      </w:r>
      <w:r>
        <w:t xml:space="preserve"> </w:t>
      </w:r>
      <w:r w:rsidR="008567D2">
        <w:t>Manual</w:t>
      </w:r>
      <w:bookmarkEnd w:id="32"/>
      <w:r w:rsidR="008567D2">
        <w:t xml:space="preserve"> </w:t>
      </w:r>
    </w:p>
    <w:p w14:paraId="45C811E1" w14:textId="047E0291" w:rsidR="008567D2" w:rsidRDefault="008567D2" w:rsidP="003876BA">
      <w:pPr>
        <w:ind w:firstLine="284"/>
        <w:jc w:val="both"/>
      </w:pPr>
      <w:r w:rsidRPr="00367B2F">
        <w:t xml:space="preserve">DWAN </w:t>
      </w:r>
      <w:r>
        <w:t xml:space="preserve">client </w:t>
      </w:r>
      <w:r w:rsidRPr="00367B2F">
        <w:t>is based on the Wired-Marker extension for Firefox with added functionality to communicate with the DWAN backend. Such extension enables the user to create free-text annotations on fragments of webpage content. Wired-Marker, and theref</w:t>
      </w:r>
      <w:r>
        <w:t xml:space="preserve">ore DWAN client, runs only on Firefox </w:t>
      </w:r>
      <w:r w:rsidRPr="00367B2F">
        <w:t>web browser</w:t>
      </w:r>
      <w:r w:rsidR="00A71F1F">
        <w:t xml:space="preserve">. </w:t>
      </w:r>
      <w:r w:rsidRPr="00367B2F">
        <w:t xml:space="preserve"> </w:t>
      </w:r>
      <w:r w:rsidR="00A71F1F">
        <w:t>It</w:t>
      </w:r>
      <w:r>
        <w:t xml:space="preserve"> can </w:t>
      </w:r>
      <w:r w:rsidRPr="00367B2F">
        <w:t xml:space="preserve">be downloaded from the Mozilla website, here: </w:t>
      </w:r>
      <w:hyperlink r:id="rId43" w:history="1">
        <w:r w:rsidRPr="00367B2F">
          <w:rPr>
            <w:rStyle w:val="Hyperlink"/>
            <w:rFonts w:cs="Arial"/>
            <w:color w:val="1155CC"/>
          </w:rPr>
          <w:t>http://www.mozilla.org/en-US/firefox/new/</w:t>
        </w:r>
      </w:hyperlink>
      <w:r w:rsidRPr="00367B2F">
        <w:t xml:space="preserve">  . </w:t>
      </w:r>
    </w:p>
    <w:p w14:paraId="14090AED" w14:textId="77777777" w:rsidR="00A71F1F" w:rsidRDefault="008567D2" w:rsidP="00A71F1F">
      <w:pPr>
        <w:ind w:firstLine="284"/>
        <w:jc w:val="both"/>
        <w:rPr>
          <w:lang w:val="en-US" w:eastAsia="en-US"/>
        </w:rPr>
      </w:pPr>
      <w:r>
        <w:t>It is highly recom</w:t>
      </w:r>
      <w:r w:rsidR="00A71F1F">
        <w:t>mended to make a separate  Firef</w:t>
      </w:r>
      <w:r>
        <w:t>ox profile  where one installs DW</w:t>
      </w:r>
      <w:r w:rsidR="003876BA">
        <w:t xml:space="preserve">AN Wired-Marker based client.   </w:t>
      </w:r>
      <w:r>
        <w:rPr>
          <w:lang w:val="en-US" w:eastAsia="en-US"/>
        </w:rPr>
        <w:t>For instance, to create a Firefox profile on MAC,  one can follow one of  two</w:t>
      </w:r>
      <w:r w:rsidRPr="00367B2F">
        <w:rPr>
          <w:lang w:val="en-US" w:eastAsia="en-US"/>
        </w:rPr>
        <w:t xml:space="preserve">. In either case </w:t>
      </w:r>
      <w:r>
        <w:rPr>
          <w:lang w:val="en-US" w:eastAsia="en-US"/>
        </w:rPr>
        <w:t xml:space="preserve"> 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 xml:space="preserve"> 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0"/>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Pr="005F50DA">
        <w:rPr>
          <w:rFonts w:cs="Arial"/>
          <w:i/>
          <w:color w:val="000000"/>
        </w:rPr>
        <w:t>Shibbolleth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4"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5"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7777777"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8">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0">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77777777" w:rsidR="001C1067" w:rsidRDefault="001C1067" w:rsidP="003876BA">
      <w:pPr>
        <w:ind w:firstLine="284"/>
        <w:jc w:val="both"/>
      </w:pPr>
      <w:r>
        <w:t xml:space="preserve">When 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1"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2"/>
      <w:headerReference w:type="first" r:id="rId53"/>
      <w:footerReference w:type="first" r:id="rId54"/>
      <w:pgSz w:w="11900" w:h="16840"/>
      <w:pgMar w:top="1417" w:right="1417" w:bottom="1417" w:left="1417"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06213B" w:rsidRDefault="0006213B" w:rsidP="00A23DDA">
      <w:r>
        <w:separator/>
      </w:r>
    </w:p>
    <w:p w14:paraId="217A9C6C" w14:textId="77777777" w:rsidR="0006213B" w:rsidRDefault="0006213B"/>
  </w:endnote>
  <w:endnote w:type="continuationSeparator" w:id="0">
    <w:p w14:paraId="739F4B63" w14:textId="77777777" w:rsidR="0006213B" w:rsidRDefault="0006213B" w:rsidP="00A23DDA">
      <w:r>
        <w:continuationSeparator/>
      </w:r>
    </w:p>
    <w:p w14:paraId="411BFEB0" w14:textId="77777777" w:rsidR="0006213B" w:rsidRDefault="000621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06213B" w:rsidRDefault="0006213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06213B" w:rsidRDefault="0006213B"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06213B" w:rsidRPr="00F01A89" w:rsidRDefault="0006213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06213B" w:rsidRPr="00F01A89" w:rsidRDefault="0006213B"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06213B" w:rsidRDefault="0006213B"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430C">
      <w:rPr>
        <w:rStyle w:val="PageNumber"/>
        <w:noProof/>
      </w:rPr>
      <w:t>1</w:t>
    </w:r>
    <w:r>
      <w:rPr>
        <w:rStyle w:val="PageNumber"/>
      </w:rPr>
      <w:fldChar w:fldCharType="end"/>
    </w:r>
  </w:p>
  <w:p w14:paraId="2C69DE15" w14:textId="77777777" w:rsidR="0006213B" w:rsidRPr="00F01A89" w:rsidRDefault="0006213B"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06213B" w:rsidRDefault="0006213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06213B" w:rsidRPr="00F01A89" w:rsidRDefault="0006213B"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06213B" w:rsidRDefault="0006213B" w:rsidP="00A23DDA">
      <w:r>
        <w:separator/>
      </w:r>
    </w:p>
    <w:p w14:paraId="30CA5746" w14:textId="77777777" w:rsidR="0006213B" w:rsidRDefault="0006213B"/>
  </w:footnote>
  <w:footnote w:type="continuationSeparator" w:id="0">
    <w:p w14:paraId="7F57249A" w14:textId="77777777" w:rsidR="0006213B" w:rsidRDefault="0006213B" w:rsidP="00A23DDA">
      <w:r>
        <w:continuationSeparator/>
      </w:r>
    </w:p>
    <w:p w14:paraId="4D24358F" w14:textId="77777777" w:rsidR="0006213B" w:rsidRDefault="0006213B"/>
  </w:footnote>
  <w:footnote w:id="1">
    <w:p w14:paraId="7EBFB102" w14:textId="346C32D3" w:rsidR="0006213B" w:rsidRPr="003E7C51" w:rsidRDefault="0006213B" w:rsidP="003E7C51">
      <w:pPr>
        <w:rPr>
          <w:lang w:val="nl-NL"/>
        </w:rPr>
      </w:pPr>
      <w:r>
        <w:rPr>
          <w:rStyle w:val="FootnoteReference"/>
        </w:rPr>
        <w:footnoteRef/>
      </w:r>
      <w:r>
        <w:t xml:space="preserve"> </w:t>
      </w:r>
      <w:r w:rsidRPr="002C7414">
        <w:rPr>
          <w:sz w:val="20"/>
          <w:szCs w:val="20"/>
          <w:lang w:val="nl-NL"/>
        </w:rPr>
        <w:t>The redirection to these forms must be implemented in frontend, though.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06213B" w:rsidRPr="00E9198E" w:rsidRDefault="0006213B">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23C23EAA" w:rsidR="0006213B" w:rsidRPr="00122D8B" w:rsidRDefault="0006213B">
      <w:pPr>
        <w:pStyle w:val="FootnoteText"/>
        <w:rPr>
          <w:lang w:val="nl-NL"/>
        </w:rPr>
      </w:pPr>
      <w:r>
        <w:rPr>
          <w:rStyle w:val="FootnoteReference"/>
        </w:rPr>
        <w:footnoteRef/>
      </w:r>
      <w:r>
        <w:t xml:space="preserve"> </w:t>
      </w:r>
      <w:r>
        <w:rPr>
          <w:lang w:val="en-US"/>
        </w:rPr>
        <w:t>The current front-end is not able to present the annotations on xml's properly (as Olof has suggested), but they do exist in a good shape on the backend.  See </w:t>
      </w:r>
      <w:hyperlink r:id="rId4" w:history="1">
        <w:r>
          <w:rPr>
            <w:color w:val="0000E9"/>
            <w:u w:val="single" w:color="0000E9"/>
            <w:lang w:val="en-US"/>
          </w:rPr>
          <w:t>https://github.com/DASISH/dwan-client-wiredmarker/issues/18</w:t>
        </w:r>
      </w:hyperlink>
      <w:r>
        <w:rPr>
          <w:lang w:val="en-US"/>
        </w:rPr>
        <w:t>.   If the Goteborg team have problems with fixing it I could add a jsp page for "advanced users", where an annotation on an annotation can be made or obtained. </w:t>
      </w:r>
      <w:hyperlink r:id="rId5" w:history="1">
        <w:r>
          <w:rPr>
            <w:color w:val="0000E9"/>
            <w:u w:val="single" w:color="0000E9"/>
            <w:lang w:val="en-US"/>
          </w:rPr>
          <w:t>https://github.com/DASISH/dwan-backend/issues/10</w:t>
        </w:r>
      </w:hyperlink>
    </w:p>
  </w:footnote>
  <w:footnote w:id="4">
    <w:p w14:paraId="204DE60B" w14:textId="77777777" w:rsidR="0006213B" w:rsidRPr="00D308B5" w:rsidRDefault="0006213B"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1C620E59" w14:textId="2C776575" w:rsidR="0006213B" w:rsidRPr="006A3CD1" w:rsidRDefault="0006213B">
      <w:pPr>
        <w:pStyle w:val="FootnoteText"/>
        <w:rPr>
          <w:lang w:val="nl-NL"/>
        </w:rPr>
      </w:pPr>
      <w:r>
        <w:rPr>
          <w:rStyle w:val="FootnoteReference"/>
        </w:rPr>
        <w:footnoteRef/>
      </w:r>
      <w:r>
        <w:t xml:space="preserve"> </w:t>
      </w:r>
      <w:r>
        <w:rPr>
          <w:lang w:val="nl-NL"/>
        </w:rPr>
        <w:t>Implemented, however testing is not completed and not used in the current DWAN frontend.</w:t>
      </w:r>
    </w:p>
  </w:footnote>
  <w:footnote w:id="6">
    <w:p w14:paraId="3DB21028" w14:textId="77777777" w:rsidR="0006213B" w:rsidRPr="00A87D85" w:rsidRDefault="0006213B" w:rsidP="003B62CF">
      <w:pPr>
        <w:pStyle w:val="FootnoteText"/>
        <w:rPr>
          <w:lang w:val="nl-NL"/>
        </w:rPr>
      </w:pPr>
      <w:r>
        <w:rPr>
          <w:rStyle w:val="FootnoteReference"/>
        </w:rPr>
        <w:footnoteRef/>
      </w:r>
      <w:r>
        <w:t xml:space="preserve"> Update this part of the text if the bug is fixed.</w:t>
      </w:r>
    </w:p>
  </w:footnote>
  <w:footnote w:id="7">
    <w:p w14:paraId="450E56BE" w14:textId="746DD9E8" w:rsidR="0006213B" w:rsidRPr="00D766C6" w:rsidRDefault="0006213B">
      <w:pPr>
        <w:pStyle w:val="FootnoteText"/>
        <w:rPr>
          <w:lang w:val="nl-NL"/>
        </w:rPr>
      </w:pPr>
      <w:r>
        <w:rPr>
          <w:rStyle w:val="FootnoteReference"/>
        </w:rPr>
        <w:footnoteRef/>
      </w:r>
      <w:r>
        <w:t xml:space="preserve"> </w:t>
      </w:r>
      <w:r>
        <w:rPr>
          <w:lang w:val="nl-NL"/>
        </w:rPr>
        <w:t>TODO implemented but not deployed neither on lux16, nor on lux17</w:t>
      </w:r>
    </w:p>
  </w:footnote>
  <w:footnote w:id="8">
    <w:p w14:paraId="37E20808" w14:textId="757A8304" w:rsidR="0006213B" w:rsidRPr="005B3FF2" w:rsidRDefault="0006213B">
      <w:pPr>
        <w:pStyle w:val="FootnoteText"/>
        <w:rPr>
          <w:lang w:val="nl-NL"/>
        </w:rPr>
      </w:pPr>
      <w:r>
        <w:rPr>
          <w:rStyle w:val="FootnoteReference"/>
        </w:rPr>
        <w:footnoteRef/>
      </w:r>
      <w:r>
        <w:t xml:space="preserve"> </w:t>
      </w:r>
      <w:r>
        <w:rPr>
          <w:lang w:val="nl-NL"/>
        </w:rPr>
        <w:t>Correct it if the problem is fixed.</w:t>
      </w:r>
    </w:p>
  </w:footnote>
  <w:footnote w:id="9">
    <w:p w14:paraId="06FF26DC" w14:textId="65A11729" w:rsidR="0006213B" w:rsidRPr="000C2DF3" w:rsidRDefault="0006213B">
      <w:pPr>
        <w:pStyle w:val="FootnoteText"/>
        <w:rPr>
          <w:lang w:val="nl-NL"/>
        </w:rPr>
      </w:pPr>
      <w:r>
        <w:rPr>
          <w:rStyle w:val="FootnoteReference"/>
        </w:rPr>
        <w:footnoteRef/>
      </w:r>
      <w:r>
        <w:t xml:space="preserve"> </w:t>
      </w:r>
      <w:r>
        <w:rPr>
          <w:lang w:val="nl-NL"/>
        </w:rPr>
        <w:t>Implementation to be added</w:t>
      </w:r>
    </w:p>
  </w:footnote>
  <w:footnote w:id="10">
    <w:p w14:paraId="1D3A971E" w14:textId="60161989" w:rsidR="0006213B" w:rsidRPr="000654F7" w:rsidRDefault="0006213B">
      <w:pPr>
        <w:pStyle w:val="FootnoteText"/>
        <w:rPr>
          <w:lang w:val="nl-NL"/>
        </w:rPr>
      </w:pPr>
      <w:r>
        <w:rPr>
          <w:rStyle w:val="FootnoteReference"/>
        </w:rPr>
        <w:footnoteRef/>
      </w:r>
      <w:r>
        <w:t xml:space="preserve"> </w:t>
      </w:r>
      <w:r>
        <w:rPr>
          <w:lang w:val="nl-NL"/>
        </w:rPr>
        <w:t>Siiri (Tartu) can write on creating profile in windows.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06213B" w:rsidRDefault="00DB430C">
    <w:pPr>
      <w:pStyle w:val="Header"/>
    </w:pPr>
    <w:sdt>
      <w:sdtPr>
        <w:id w:val="-1706933363"/>
        <w:temporary/>
        <w:showingPlcHdr/>
      </w:sdtPr>
      <w:sdtEndPr/>
      <w:sdtContent>
        <w:r w:rsidR="0006213B">
          <w:rPr>
            <w:lang w:val="sv-SE"/>
          </w:rPr>
          <w:t>[Skriv text]</w:t>
        </w:r>
      </w:sdtContent>
    </w:sdt>
    <w:r w:rsidR="0006213B">
      <w:ptab w:relativeTo="margin" w:alignment="center" w:leader="none"/>
    </w:r>
    <w:sdt>
      <w:sdtPr>
        <w:id w:val="-972135064"/>
        <w:temporary/>
        <w:showingPlcHdr/>
      </w:sdtPr>
      <w:sdtEndPr/>
      <w:sdtContent>
        <w:r w:rsidR="0006213B">
          <w:rPr>
            <w:lang w:val="sv-SE"/>
          </w:rPr>
          <w:t>[Skriv text]</w:t>
        </w:r>
      </w:sdtContent>
    </w:sdt>
    <w:r w:rsidR="0006213B">
      <w:ptab w:relativeTo="margin" w:alignment="right" w:leader="none"/>
    </w:r>
    <w:sdt>
      <w:sdtPr>
        <w:id w:val="-1559631532"/>
        <w:temporary/>
        <w:showingPlcHdr/>
      </w:sdtPr>
      <w:sdtEndPr/>
      <w:sdtContent>
        <w:r w:rsidR="0006213B">
          <w:rPr>
            <w:lang w:val="sv-SE"/>
          </w:rPr>
          <w:t>[Skriv text]</w:t>
        </w:r>
      </w:sdtContent>
    </w:sdt>
  </w:p>
  <w:p w14:paraId="138CAA81" w14:textId="77777777" w:rsidR="0006213B" w:rsidRDefault="0006213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06213B" w:rsidRPr="00F01A89" w:rsidRDefault="0006213B" w:rsidP="00F01A89">
    <w:pPr>
      <w:pStyle w:val="Header"/>
      <w:jc w:val="center"/>
      <w:rPr>
        <w:rFonts w:ascii="Verdana" w:hAnsi="Verdana"/>
      </w:rPr>
    </w:pPr>
    <w:r w:rsidRPr="00F01A89">
      <w:rPr>
        <w:rFonts w:ascii="Verdana" w:hAnsi="Verdana"/>
      </w:rPr>
      <w:t xml:space="preserve"> </w:t>
    </w:r>
  </w:p>
  <w:p w14:paraId="28301E04" w14:textId="77777777" w:rsidR="0006213B" w:rsidRDefault="0006213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06213B" w:rsidRPr="00F01A89" w:rsidRDefault="0006213B"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2DF3"/>
    <w:rsid w:val="000C7AF1"/>
    <w:rsid w:val="000D3503"/>
    <w:rsid w:val="000D5535"/>
    <w:rsid w:val="000E172B"/>
    <w:rsid w:val="000E505C"/>
    <w:rsid w:val="000F4E73"/>
    <w:rsid w:val="00105797"/>
    <w:rsid w:val="001136A9"/>
    <w:rsid w:val="001164DB"/>
    <w:rsid w:val="00122D8B"/>
    <w:rsid w:val="00124077"/>
    <w:rsid w:val="0012752A"/>
    <w:rsid w:val="001300F5"/>
    <w:rsid w:val="00131439"/>
    <w:rsid w:val="00133130"/>
    <w:rsid w:val="00136ABA"/>
    <w:rsid w:val="00137C42"/>
    <w:rsid w:val="00142B48"/>
    <w:rsid w:val="00146361"/>
    <w:rsid w:val="00147FBA"/>
    <w:rsid w:val="001505EA"/>
    <w:rsid w:val="00152C75"/>
    <w:rsid w:val="00166819"/>
    <w:rsid w:val="00167794"/>
    <w:rsid w:val="0017023A"/>
    <w:rsid w:val="00175F55"/>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27C1"/>
    <w:rsid w:val="004A1D56"/>
    <w:rsid w:val="004B325D"/>
    <w:rsid w:val="004B4074"/>
    <w:rsid w:val="004B50C8"/>
    <w:rsid w:val="004C2791"/>
    <w:rsid w:val="004D2BA6"/>
    <w:rsid w:val="004D321E"/>
    <w:rsid w:val="004D7BAE"/>
    <w:rsid w:val="004E367D"/>
    <w:rsid w:val="004E726B"/>
    <w:rsid w:val="004F3B5C"/>
    <w:rsid w:val="004F3D38"/>
    <w:rsid w:val="004F4690"/>
    <w:rsid w:val="004F6FD3"/>
    <w:rsid w:val="005051CB"/>
    <w:rsid w:val="005053B0"/>
    <w:rsid w:val="0050613F"/>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54DD"/>
    <w:rsid w:val="005577D2"/>
    <w:rsid w:val="005577E6"/>
    <w:rsid w:val="00560CE9"/>
    <w:rsid w:val="005735D0"/>
    <w:rsid w:val="00581442"/>
    <w:rsid w:val="00583440"/>
    <w:rsid w:val="00590D02"/>
    <w:rsid w:val="00596E35"/>
    <w:rsid w:val="005A6F0D"/>
    <w:rsid w:val="005A7879"/>
    <w:rsid w:val="005B05F8"/>
    <w:rsid w:val="005B222E"/>
    <w:rsid w:val="005B3FF2"/>
    <w:rsid w:val="005B7F8E"/>
    <w:rsid w:val="005C5044"/>
    <w:rsid w:val="005D0D3F"/>
    <w:rsid w:val="005D1DB5"/>
    <w:rsid w:val="005D4E7B"/>
    <w:rsid w:val="005E0C4D"/>
    <w:rsid w:val="005E2DFF"/>
    <w:rsid w:val="005F38BB"/>
    <w:rsid w:val="005F50DA"/>
    <w:rsid w:val="0060262E"/>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F148F"/>
    <w:rsid w:val="008F19FE"/>
    <w:rsid w:val="008F2712"/>
    <w:rsid w:val="008F3C8F"/>
    <w:rsid w:val="00911F0D"/>
    <w:rsid w:val="009247B1"/>
    <w:rsid w:val="009357AB"/>
    <w:rsid w:val="009374EB"/>
    <w:rsid w:val="00944AE0"/>
    <w:rsid w:val="00951275"/>
    <w:rsid w:val="00951307"/>
    <w:rsid w:val="00955965"/>
    <w:rsid w:val="00960004"/>
    <w:rsid w:val="00964DD4"/>
    <w:rsid w:val="0096618B"/>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5123"/>
    <w:rsid w:val="00A37C0B"/>
    <w:rsid w:val="00A47233"/>
    <w:rsid w:val="00A502C7"/>
    <w:rsid w:val="00A524A9"/>
    <w:rsid w:val="00A5666C"/>
    <w:rsid w:val="00A61534"/>
    <w:rsid w:val="00A67B5A"/>
    <w:rsid w:val="00A71F1F"/>
    <w:rsid w:val="00A81E60"/>
    <w:rsid w:val="00A87D85"/>
    <w:rsid w:val="00AA57BA"/>
    <w:rsid w:val="00AC26EE"/>
    <w:rsid w:val="00AC54B2"/>
    <w:rsid w:val="00AC5927"/>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90F2D"/>
    <w:rsid w:val="00CA3215"/>
    <w:rsid w:val="00CA4645"/>
    <w:rsid w:val="00CA796B"/>
    <w:rsid w:val="00CB0F7F"/>
    <w:rsid w:val="00CB38B4"/>
    <w:rsid w:val="00CD42E0"/>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7BF7"/>
    <w:rsid w:val="00DC07F9"/>
    <w:rsid w:val="00DC32DA"/>
    <w:rsid w:val="00DC4776"/>
    <w:rsid w:val="00DC572B"/>
    <w:rsid w:val="00DC7496"/>
    <w:rsid w:val="00DD0C8C"/>
    <w:rsid w:val="00DD189B"/>
    <w:rsid w:val="00DD2355"/>
    <w:rsid w:val="00DE677D"/>
    <w:rsid w:val="00DF0280"/>
    <w:rsid w:val="00DF4882"/>
    <w:rsid w:val="00E02A1C"/>
    <w:rsid w:val="00E04E00"/>
    <w:rsid w:val="00E059CB"/>
    <w:rsid w:val="00E07A5C"/>
    <w:rsid w:val="00E10CC9"/>
    <w:rsid w:val="00E11D53"/>
    <w:rsid w:val="00E1482E"/>
    <w:rsid w:val="00E17D8A"/>
    <w:rsid w:val="00E20B4D"/>
    <w:rsid w:val="00E20BE8"/>
    <w:rsid w:val="00E30652"/>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51B1"/>
    <w:rsid w:val="00F05BD2"/>
    <w:rsid w:val="00F06110"/>
    <w:rsid w:val="00F11CCC"/>
    <w:rsid w:val="00F1341F"/>
    <w:rsid w:val="00F156DB"/>
    <w:rsid w:val="00F267EA"/>
    <w:rsid w:val="00F30C50"/>
    <w:rsid w:val="00F310D7"/>
    <w:rsid w:val="00F31C25"/>
    <w:rsid w:val="00F344BA"/>
    <w:rsid w:val="00F350CA"/>
    <w:rsid w:val="00F37031"/>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tla.mpi.nl/tools/tla-tools/elan/" TargetMode="Externa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50" Type="http://schemas.openxmlformats.org/officeDocument/2006/relationships/image" Target="media/image12.png"/><Relationship Id="rId51" Type="http://schemas.openxmlformats.org/officeDocument/2006/relationships/hyperlink" Target="http://kb.mozillazine.org/Profile_folder_-_Firefox" TargetMode="External"/><Relationship Id="rId52" Type="http://schemas.openxmlformats.org/officeDocument/2006/relationships/footer" Target="footer4.xml"/><Relationship Id="rId53" Type="http://schemas.openxmlformats.org/officeDocument/2006/relationships/header" Target="header3.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w3.org/standards/techs/xpointer" TargetMode="External"/><Relationship Id="rId41" Type="http://schemas.openxmlformats.org/officeDocument/2006/relationships/hyperlink" Target="https://github.com/DASISH/dwan-testing" TargetMode="External"/><Relationship Id="rId42" Type="http://schemas.openxmlformats.org/officeDocument/2006/relationships/hyperlink" Target="https://github.com/DASISH/dwanclientwiredmarker" TargetMode="External"/><Relationship Id="rId43" Type="http://schemas.openxmlformats.org/officeDocument/2006/relationships/hyperlink" Target="http://www.mozilla.org/en-US/firefox/new/" TargetMode="External"/><Relationship Id="rId44" Type="http://schemas.openxmlformats.org/officeDocument/2006/relationships/hyperlink" Target="https://lux17.mpi.nl/ds/webannotator-basic/" TargetMode="External"/><Relationship Id="rId45" Type="http://schemas.openxmlformats.org/officeDocument/2006/relationships/hyperlink" Target="https://lux17.mpi.nl/ds/webannotator-basic" TargetMode="External"/><Relationship Id="rId46" Type="http://schemas.openxmlformats.org/officeDocument/2006/relationships/image" Target="media/image8.png"/><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en.wikipedia.org/wiki/User_interface_markup_language" TargetMode="External"/><Relationship Id="rId31" Type="http://schemas.openxmlformats.org/officeDocument/2006/relationships/hyperlink" Target="http://en.wikipedia.org/wiki/Mozilla" TargetMode="External"/><Relationship Id="rId32" Type="http://schemas.openxmlformats.org/officeDocument/2006/relationships/hyperlink" Target="http://en.wikipedia.org/wiki/XML" TargetMode="External"/><Relationship Id="rId33" Type="http://schemas.openxmlformats.org/officeDocument/2006/relationships/hyperlink" Target="http://en.wikipedia.org/wiki/Graphical_user_interface" TargetMode="External"/><Relationship Id="rId34" Type="http://schemas.openxmlformats.org/officeDocument/2006/relationships/hyperlink" Target="http://en.wikipedia.org/wiki/Web_page" TargetMode="External"/><Relationship Id="rId35" Type="http://schemas.openxmlformats.org/officeDocument/2006/relationships/hyperlink" Target="https://lux17.mpi.nl/ds/webannotator-basic/" TargetMode="External"/><Relationship Id="rId36" Type="http://schemas.openxmlformats.org/officeDocument/2006/relationships/hyperlink" Target="https://lux17.mpi.nl/ds/webannotator-basic" TargetMode="External"/><Relationship Id="rId37" Type="http://schemas.openxmlformats.org/officeDocument/2006/relationships/hyperlink" Target="http://www.wired-marker.org/en/index.html" TargetMode="External"/><Relationship Id="rId38" Type="http://schemas.openxmlformats.org/officeDocument/2006/relationships/hyperlink" Target="http://www.hyper-anchor.org/en/technical_format.html" TargetMode="External"/><Relationship Id="rId39" Type="http://schemas.openxmlformats.org/officeDocument/2006/relationships/hyperlink" Target="http://www.w3.org/TR/xptr-framework"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xmlns.com/foaf/spec/"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yperlink" Target="http://www.w3.org/TR/xmlschema-2/" TargetMode="External"/><Relationship Id="rId29" Type="http://schemas.openxmlformats.org/officeDocument/2006/relationships/hyperlink" Target="http://tools.ietf.org/html/rfc3986"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09FA3-8DAC-834A-ACD6-CC983A2D8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45</Pages>
  <Words>14255</Words>
  <Characters>81257</Characters>
  <Application>Microsoft Macintosh Word</Application>
  <DocSecurity>0</DocSecurity>
  <Lines>677</Lines>
  <Paragraphs>190</Paragraphs>
  <ScaleCrop>false</ScaleCrop>
  <Company>Göteborgs universitet</Company>
  <LinksUpToDate>false</LinksUpToDate>
  <CharactersWithSpaces>95322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249</cp:revision>
  <cp:lastPrinted>2014-09-22T09:11:00Z</cp:lastPrinted>
  <dcterms:created xsi:type="dcterms:W3CDTF">2014-07-28T13:12:00Z</dcterms:created>
  <dcterms:modified xsi:type="dcterms:W3CDTF">2014-09-23T18:20:00Z</dcterms:modified>
</cp:coreProperties>
</file>