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2EC2CC39" w:rsidR="00FA37C4" w:rsidRDefault="0041636E" w:rsidP="00B00492">
            <w:pPr>
              <w:spacing w:line="240" w:lineRule="auto"/>
            </w:pPr>
            <w:r>
              <w:t xml:space="preserve">Módulo identificación </w:t>
            </w:r>
            <w:r w:rsidR="00FA37C4">
              <w:t xml:space="preserve"> </w:t>
            </w:r>
            <w:r>
              <w:t>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56E653B7" w:rsidR="00FA37C4" w:rsidRDefault="00FA37C4" w:rsidP="00B00492">
            <w:pPr>
              <w:spacing w:line="240" w:lineRule="auto"/>
            </w:pPr>
            <w:r>
              <w:t>0</w:t>
            </w:r>
            <w:r w:rsidR="0041636E">
              <w:t>6</w:t>
            </w:r>
            <w:r>
              <w:t>/11/2019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283E91AF" w:rsidR="00FA37C4" w:rsidRDefault="0041636E" w:rsidP="00B00492">
            <w:pPr>
              <w:spacing w:line="240" w:lineRule="auto"/>
            </w:pPr>
            <w:r>
              <w:t>Con esta clase dividimos el funcionamiento en operaciones, que lo hacen mas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  <w:bookmarkStart w:id="0" w:name="_GoBack"/>
            <w:bookmarkEnd w:id="0"/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3163B6B8" w:rsidR="00FA37C4" w:rsidRDefault="00F22AA9" w:rsidP="00B00492">
            <w:pPr>
              <w:tabs>
                <w:tab w:val="left" w:pos="1275"/>
              </w:tabs>
              <w:spacing w:line="240" w:lineRule="auto"/>
            </w:pPr>
            <w:r>
              <w:t>RF12</w:t>
            </w:r>
            <w:r w:rsidR="00FA37C4">
              <w:tab/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BC696F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2019-11-06T10:40:00Z</dcterms:created>
  <dcterms:modified xsi:type="dcterms:W3CDTF">2019-11-06T10:59:00Z</dcterms:modified>
</cp:coreProperties>
</file>