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DA5DA0" w14:paraId="1B62222C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0D84" w14:textId="77777777" w:rsidR="00DA5DA0" w:rsidRDefault="00DA5DA0" w:rsidP="007025CB">
            <w:pPr>
              <w:spacing w:line="240" w:lineRule="auto"/>
            </w:pPr>
            <w:bookmarkStart w:id="0" w:name="_Hlk23939058"/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4FED" w14:textId="6401B96A" w:rsidR="00DA5DA0" w:rsidRDefault="00DA5DA0" w:rsidP="007025CB">
            <w:pPr>
              <w:spacing w:line="240" w:lineRule="auto"/>
            </w:pPr>
            <w:r>
              <w:t>Comunicación internacional</w:t>
            </w:r>
          </w:p>
        </w:tc>
      </w:tr>
      <w:tr w:rsidR="00DA5DA0" w14:paraId="28B31EED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BB1E" w14:textId="77777777" w:rsidR="00DA5DA0" w:rsidRDefault="00DA5DA0" w:rsidP="007025CB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2C2A" w14:textId="0C1548CD" w:rsidR="00DA5DA0" w:rsidRDefault="00DA5DA0" w:rsidP="007025CB">
            <w:pPr>
              <w:spacing w:line="240" w:lineRule="auto"/>
            </w:pPr>
            <w:r>
              <w:t>ADD-01</w:t>
            </w:r>
            <w:r w:rsidR="004336AA">
              <w:t>9</w:t>
            </w:r>
          </w:p>
        </w:tc>
      </w:tr>
      <w:tr w:rsidR="00DA5DA0" w14:paraId="277E5336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3180" w14:textId="77777777" w:rsidR="00DA5DA0" w:rsidRDefault="00DA5DA0" w:rsidP="007025CB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FFAD" w14:textId="70BD1381" w:rsidR="00DA5DA0" w:rsidRDefault="00DA5DA0" w:rsidP="007025CB">
            <w:pPr>
              <w:spacing w:line="240" w:lineRule="auto"/>
            </w:pPr>
            <w:r>
              <w:t>31/10/2019</w:t>
            </w:r>
          </w:p>
        </w:tc>
      </w:tr>
      <w:tr w:rsidR="00DA5DA0" w14:paraId="5CD8CF35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FD68" w14:textId="77777777" w:rsidR="00DA5DA0" w:rsidRDefault="00DA5DA0" w:rsidP="007025CB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60DD" w14:textId="77777777" w:rsidR="00DA5DA0" w:rsidRDefault="00DA5DA0" w:rsidP="007025CB">
            <w:pPr>
              <w:spacing w:line="240" w:lineRule="auto"/>
            </w:pPr>
            <w:r>
              <w:t>Samuel</w:t>
            </w:r>
          </w:p>
        </w:tc>
      </w:tr>
      <w:tr w:rsidR="00DA5DA0" w14:paraId="29292C19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04B1" w14:textId="77777777" w:rsidR="00DA5DA0" w:rsidRDefault="00DA5DA0" w:rsidP="007025CB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A502" w14:textId="29504278" w:rsidR="00DA5DA0" w:rsidRDefault="00DA5DA0" w:rsidP="007025CB">
            <w:pPr>
              <w:spacing w:line="240" w:lineRule="auto"/>
            </w:pPr>
            <w:r>
              <w:t>Es necesario un sistema de comunicación internacional que además incluya traducción.</w:t>
            </w:r>
          </w:p>
        </w:tc>
      </w:tr>
      <w:tr w:rsidR="00DA5DA0" w14:paraId="6CDB3AE1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83FD" w14:textId="77777777" w:rsidR="00DA5DA0" w:rsidRDefault="00DA5DA0" w:rsidP="007025CB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50A2" w14:textId="696EDAE5" w:rsidR="00DA5DA0" w:rsidRDefault="00C074B4" w:rsidP="007025CB">
            <w:pPr>
              <w:spacing w:line="240" w:lineRule="auto"/>
            </w:pPr>
            <w:r>
              <w:t xml:space="preserve">Se </w:t>
            </w:r>
            <w:r w:rsidR="007025CB">
              <w:t>generarán</w:t>
            </w:r>
            <w:r>
              <w:t xml:space="preserve"> informes de emergencias que puedan afectar a las naciones limítrofes. </w:t>
            </w:r>
            <w:r w:rsidR="007F540A">
              <w:t xml:space="preserve">La comunicación </w:t>
            </w:r>
            <w:r w:rsidR="00621C22">
              <w:t xml:space="preserve">de estos </w:t>
            </w:r>
            <w:r w:rsidR="007F540A">
              <w:t>se hará mediante el gestor de llamadas</w:t>
            </w:r>
            <w:r w:rsidR="00621C22">
              <w:t>, previa traducción.</w:t>
            </w:r>
          </w:p>
        </w:tc>
      </w:tr>
      <w:tr w:rsidR="00DA5DA0" w14:paraId="51365C65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B676" w14:textId="77777777" w:rsidR="00DA5DA0" w:rsidRDefault="00DA5DA0" w:rsidP="007025CB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95EB" w14:textId="77777777" w:rsidR="00DA5DA0" w:rsidRDefault="00DA5DA0" w:rsidP="007025CB">
            <w:pPr>
              <w:spacing w:line="240" w:lineRule="auto"/>
            </w:pPr>
            <w:r>
              <w:t>Pendiente</w:t>
            </w:r>
          </w:p>
        </w:tc>
      </w:tr>
      <w:tr w:rsidR="00DA5DA0" w14:paraId="4B599C98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6AA1" w14:textId="77777777" w:rsidR="00DA5DA0" w:rsidRDefault="00DA5DA0" w:rsidP="007025CB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7775" w14:textId="2C00F4EE" w:rsidR="00DA5DA0" w:rsidRDefault="00DA5DA0" w:rsidP="007025CB">
            <w:pPr>
              <w:spacing w:line="240" w:lineRule="auto"/>
              <w:rPr>
                <w:u w:val="single"/>
              </w:rPr>
            </w:pPr>
            <w:r>
              <w:t xml:space="preserve">RF14 </w:t>
            </w:r>
            <w:bookmarkStart w:id="1" w:name="_GoBack"/>
            <w:r>
              <w:t>y RF14.1</w:t>
            </w:r>
            <w:bookmarkEnd w:id="1"/>
          </w:p>
        </w:tc>
      </w:tr>
      <w:tr w:rsidR="00DA5DA0" w14:paraId="0066EC4C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4BEF" w14:textId="77777777" w:rsidR="00DA5DA0" w:rsidRDefault="00DA5DA0" w:rsidP="007025CB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42EC0F" w14:textId="7B50AC28" w:rsidR="00DA5DA0" w:rsidRDefault="00DA5DA0" w:rsidP="007025CB">
            <w:pPr>
              <w:spacing w:line="240" w:lineRule="auto"/>
            </w:pPr>
          </w:p>
        </w:tc>
      </w:tr>
      <w:tr w:rsidR="00DA5DA0" w14:paraId="43E04674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C201" w14:textId="77777777" w:rsidR="00DA5DA0" w:rsidRDefault="00DA5DA0" w:rsidP="007025CB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6226" w14:textId="77777777" w:rsidR="00DA5DA0" w:rsidRDefault="00DA5DA0" w:rsidP="007025CB">
            <w:pPr>
              <w:spacing w:line="240" w:lineRule="auto"/>
            </w:pPr>
          </w:p>
        </w:tc>
      </w:tr>
      <w:tr w:rsidR="00DA5DA0" w14:paraId="34C326E7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A7F6" w14:textId="77777777" w:rsidR="00DA5DA0" w:rsidRDefault="00DA5DA0" w:rsidP="007025CB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375A" w14:textId="77777777" w:rsidR="00DA5DA0" w:rsidRDefault="00DA5DA0" w:rsidP="007025CB">
            <w:pPr>
              <w:spacing w:line="240" w:lineRule="auto"/>
            </w:pPr>
          </w:p>
        </w:tc>
      </w:tr>
      <w:tr w:rsidR="00DA5DA0" w14:paraId="40FD97E7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3007" w14:textId="77777777" w:rsidR="00DA5DA0" w:rsidRDefault="00DA5DA0" w:rsidP="007025CB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5AA7" w14:textId="77777777" w:rsidR="00DA5DA0" w:rsidRDefault="00DA5DA0" w:rsidP="007025CB">
            <w:pPr>
              <w:spacing w:line="240" w:lineRule="auto"/>
              <w:rPr>
                <w:u w:val="single"/>
              </w:rPr>
            </w:pPr>
          </w:p>
        </w:tc>
      </w:tr>
      <w:tr w:rsidR="00DA5DA0" w14:paraId="7C3336BC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4D96" w14:textId="77777777" w:rsidR="00DA5DA0" w:rsidRDefault="00DA5DA0" w:rsidP="007025CB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E25712" w14:textId="77777777" w:rsidR="00DA5DA0" w:rsidRDefault="00DA5DA0" w:rsidP="007025CB">
            <w:pPr>
              <w:tabs>
                <w:tab w:val="left" w:pos="1275"/>
              </w:tabs>
              <w:spacing w:line="240" w:lineRule="auto"/>
            </w:pPr>
          </w:p>
        </w:tc>
      </w:tr>
      <w:tr w:rsidR="00DA5DA0" w14:paraId="5F02E1EE" w14:textId="77777777" w:rsidTr="007025C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CB66" w14:textId="77777777" w:rsidR="00DA5DA0" w:rsidRDefault="00DA5DA0" w:rsidP="007025CB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E0B2" w14:textId="77777777" w:rsidR="00DA5DA0" w:rsidRDefault="00DA5DA0" w:rsidP="007025CB">
            <w:pPr>
              <w:spacing w:line="240" w:lineRule="auto"/>
            </w:pPr>
          </w:p>
        </w:tc>
      </w:tr>
      <w:bookmarkEnd w:id="0"/>
    </w:tbl>
    <w:p w14:paraId="1FEE3BF3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A0"/>
    <w:rsid w:val="004336AA"/>
    <w:rsid w:val="00621C22"/>
    <w:rsid w:val="00653048"/>
    <w:rsid w:val="007025CB"/>
    <w:rsid w:val="007F540A"/>
    <w:rsid w:val="008B25F6"/>
    <w:rsid w:val="00B9718D"/>
    <w:rsid w:val="00C074B4"/>
    <w:rsid w:val="00D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AB7D"/>
  <w15:chartTrackingRefBased/>
  <w15:docId w15:val="{86505722-4D0F-4018-9C5D-C19192F6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DA0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D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6</cp:revision>
  <dcterms:created xsi:type="dcterms:W3CDTF">2019-11-06T11:29:00Z</dcterms:created>
  <dcterms:modified xsi:type="dcterms:W3CDTF">2019-11-06T12:38:00Z</dcterms:modified>
</cp:coreProperties>
</file>