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Privacy Policy for DAST's Website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At DAST, we are committed to protecting the privacy and confidentiality of our users' personal information. This Privacy Policy outlines how we collect, use, and protect the information you provide to us through our website. By using our website, you consent to the practices described below.</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 Information We Collect: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1.1 Personal Information: We may collect personal information, such as your name, email address, phone number, and any other information you provide voluntarily when you interact with our website or services.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1.2 Login Data: When you visit our website, our servers automatically record certain information, including your IP address, browser type, referring/exit pages, and other usage details. This information is used to analyze trends, administer the website, track users' movements, and gather demographic information for internal purposes.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1.3 Cookies and Similar Technologies: We may use cookies and similar technologies (such as web beacons and pixels) to enhance your experience on our website. These technologies help us analyze user behavior, track preferences, and gather information about your interactions with our website.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2. Use of Information: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2.1 Provide and Improve Services: We may use the information we collect to provide and improve our services, respond to inquiries, and communicate with you regarding our products, updates, and promotional offers.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2.2 Website Operation: We use the information to operate and maintain our website, customize content, and ensure its security and functionality.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2.3 Analytics: We may analyze the information to monitor and analyze trends, usage, and activities on our website. This information helps us understand user preferences and improve our website and services.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2.4 Legal Compliance: We may use the information to comply with applicable laws, regulations, or legal processes, or to protect our rights, safety, or the rights, safety, or property of others.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3. Information Sharing:</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3.1 Third-Party Service Providers: We may engage trusted third-party service providers to assist us in operating our website and providing services. These providers may have access to your information solely for the purpose of performing services on our behalf and are contractually obligated to maintain its confidentiality.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3.2 Business Transfers: If DAST undergoes a merger, acquisition, or sale of all or a portion of its assets, your information may be transferred as part of the transaction. We will notify you via email or a prominent notice on our website of any change in ownership or the use of your personal information.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3.3 Legal Requirements: We may disclose your information if required by law, regulation, legal process, or governmental request, or to protect the rights, property, or safety of DAST, its users, or others.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4. Data Security: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We implement appropriate security measures to protect against unauthorized access, alteration, disclosure, or destruction of your personal information. However, please note that no method of transmission over the internet or electronic storage is 100% secure, and we cannot guarantee absolute security.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5. Your Choices: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5.1 Opt-Out: You may choose to opt-out of receiving promotional communications from us by following the unsubscribe instructions provided in the communication or by contacting us directly.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5.2 Cookie Settings: You can usually manage your cookie preferences through your web browser settings. However, please note that disabling certain cookies may affect your ability to access or use certain features of our website.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6. Children's Privacy:</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Our website is not intended for use by individuals under the age of 16. We do not knowingly collect personal information from children. If you become aware that a child has provided us with personal information, please contact us, and we will take steps to remove the information from our systems.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7. Changes to this Privacy Policy:</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We may update this Privacy Policy from time to time. Any changes will becommunicated to you by posting the revised Privacy Policy on our website with the updated date. We encourage you to review this Privacy Policy periodically to stay informed about how we collect, use, and protect your information.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8. Contact Us: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If you have any questions, concerns, or requests regarding this Privacy Policy or the handling of your personal information, please contact us at: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DAST Technology Company</w:t>
      </w:r>
    </w:p>
    <w:p w:rsidR="00000000" w:rsidDel="00000000" w:rsidP="00000000" w:rsidRDefault="00000000" w:rsidRPr="00000000" w14:paraId="00000036">
      <w:pPr>
        <w:rPr/>
      </w:pPr>
      <w:r w:rsidDel="00000000" w:rsidR="00000000" w:rsidRPr="00000000">
        <w:rPr>
          <w:rtl w:val="0"/>
        </w:rPr>
        <w:t xml:space="preserve">Address:</w:t>
      </w:r>
    </w:p>
    <w:p w:rsidR="00000000" w:rsidDel="00000000" w:rsidP="00000000" w:rsidRDefault="00000000" w:rsidRPr="00000000" w14:paraId="00000037">
      <w:pPr>
        <w:rPr/>
      </w:pPr>
      <w:r w:rsidDel="00000000" w:rsidR="00000000" w:rsidRPr="00000000">
        <w:rPr>
          <w:rtl w:val="0"/>
        </w:rPr>
        <w:t xml:space="preserve">Email: </w:t>
      </w:r>
    </w:p>
    <w:p w:rsidR="00000000" w:rsidDel="00000000" w:rsidP="00000000" w:rsidRDefault="00000000" w:rsidRPr="00000000" w14:paraId="00000038">
      <w:pPr>
        <w:rPr/>
      </w:pPr>
      <w:r w:rsidDel="00000000" w:rsidR="00000000" w:rsidRPr="00000000">
        <w:rPr>
          <w:rtl w:val="0"/>
        </w:rPr>
        <w:t xml:space="preserve">Phone: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We will make every effort to address your inquiry promptly and resolve any concerns you may have.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By using our website, you acknowledge that you have read and understood this Privacy Policy and agree to the collection, use, and disclosure of your information as described herein.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This Privacy Policy is effective as of [Insert Effective Date].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