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X3c18404e8e536f35e73025b537fcc4c89e77a7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виртуальной машины к установке</w:t>
      </w:r>
    </w:p>
    <w:p>
      <w:pPr>
        <w:numPr>
          <w:ilvl w:val="0"/>
          <w:numId w:val="1001"/>
        </w:numPr>
      </w:pPr>
      <w:r>
        <w:t xml:space="preserve">Создадим виртуальную машину, с диском VDI, размера 20гб, выделим 2048мб оперативной памяти на её работу.</w:t>
      </w:r>
    </w:p>
    <w:p>
      <w:pPr>
        <w:numPr>
          <w:ilvl w:val="0"/>
          <w:numId w:val="1001"/>
        </w:numPr>
      </w:pPr>
      <w:r>
        <w:t xml:space="preserve">Подключим iso образ инсталятора Rocky Linux.</w:t>
      </w:r>
    </w:p>
    <w:p>
      <w:pPr>
        <w:numPr>
          <w:ilvl w:val="0"/>
          <w:numId w:val="1001"/>
        </w:numPr>
      </w:pPr>
      <w:r>
        <w:t xml:space="preserve">Запустим и перейдем к установке.</w:t>
      </w:r>
    </w:p>
    <w:bookmarkEnd w:id="21"/>
    <w:bookmarkStart w:id="28" w:name="установка-rocky-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Установка Rocky Linux</w:t>
      </w:r>
    </w:p>
    <w:p>
      <w:pPr>
        <w:numPr>
          <w:ilvl w:val="0"/>
          <w:numId w:val="1002"/>
        </w:numPr>
      </w:pPr>
      <w:r>
        <w:t xml:space="preserve">Выбираем язык операционной системы English и язык раскраски English (United States).</w:t>
      </w:r>
    </w:p>
    <w:p>
      <w:pPr>
        <w:numPr>
          <w:ilvl w:val="0"/>
          <w:numId w:val="1002"/>
        </w:numPr>
      </w:pPr>
      <w:r>
        <w:t xml:space="preserve">Выбираем автоматическую разметку диска.</w:t>
      </w:r>
    </w:p>
    <w:p>
      <w:pPr>
        <w:numPr>
          <w:ilvl w:val="0"/>
          <w:numId w:val="1002"/>
        </w:numPr>
      </w:pPr>
      <w:r>
        <w:t xml:space="preserve">Добавляем нового пользователя, учитывая соглашение об именовании называю пользователя daseregin (далее видно на снимках в консоли)</w:t>
      </w:r>
    </w:p>
    <w:p>
      <w:pPr>
        <w:numPr>
          <w:ilvl w:val="0"/>
          <w:numId w:val="1002"/>
        </w:numPr>
      </w:pPr>
      <w:r>
        <w:t xml:space="preserve">В предустанавливаемом ПО выбираем базовое окружение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t xml:space="preserve"> </w:t>
      </w:r>
      <w:r>
        <w:t xml:space="preserve">и группу</w:t>
      </w:r>
      <w:r>
        <w:t xml:space="preserve"> </w:t>
      </w:r>
      <w:r>
        <w:t xml:space="preserve">“</w:t>
      </w:r>
      <w:r>
        <w:t xml:space="preserve">Developments tool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593056"/>
            <wp:effectExtent b="0" l="0" r="0" t="0"/>
            <wp:docPr descr="ПО" title="fig:" id="23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</w:t>
      </w:r>
    </w:p>
    <w:p>
      <w:pPr>
        <w:numPr>
          <w:ilvl w:val="0"/>
          <w:numId w:val="1003"/>
        </w:numPr>
      </w:pPr>
      <w:r>
        <w:t xml:space="preserve">Отключаем kdump.</w:t>
      </w:r>
    </w:p>
    <w:p>
      <w:pPr>
        <w:numPr>
          <w:ilvl w:val="0"/>
          <w:numId w:val="1003"/>
        </w:numPr>
      </w:pPr>
      <w:r>
        <w:t xml:space="preserve">Выставляем пароль для рута.</w:t>
      </w:r>
    </w:p>
    <w:p>
      <w:pPr>
        <w:numPr>
          <w:ilvl w:val="0"/>
          <w:numId w:val="1003"/>
        </w:numPr>
      </w:pPr>
      <w:r>
        <w:t xml:space="preserve">Задаем hostname.</w:t>
      </w:r>
    </w:p>
    <w:p>
      <w:pPr>
        <w:numPr>
          <w:ilvl w:val="0"/>
          <w:numId w:val="1003"/>
        </w:numPr>
      </w:pPr>
      <w:r>
        <w:t xml:space="preserve">Запускаем установку.</w:t>
      </w:r>
    </w:p>
    <w:p>
      <w:pPr>
        <w:numPr>
          <w:ilvl w:val="0"/>
          <w:numId w:val="1003"/>
        </w:numPr>
      </w:pPr>
      <w:r>
        <w:t xml:space="preserve">Проверяем правильность установленного hostname и username (согласно соглашению об именовании).</w:t>
      </w:r>
    </w:p>
    <w:p>
      <w:pPr>
        <w:pStyle w:val="CaptionedFigure"/>
      </w:pPr>
      <w:r>
        <w:drawing>
          <wp:inline>
            <wp:extent cx="3733800" cy="625306"/>
            <wp:effectExtent b="0" l="0" r="0" t="0"/>
            <wp:docPr descr="Проверка" title="fig:" id="26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28"/>
    <w:bookmarkStart w:id="47" w:name="домашне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Домашнее задание</w:t>
      </w:r>
    </w:p>
    <w:p>
      <w:pPr>
        <w:pStyle w:val="CaptionedFigure"/>
      </w:pPr>
      <w:r>
        <w:drawing>
          <wp:inline>
            <wp:extent cx="3733800" cy="261307"/>
            <wp:effectExtent b="0" l="0" r="0" t="0"/>
            <wp:docPr descr="Версия ядра" title="fig:" id="30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Версия ядра</w:t>
      </w:r>
    </w:p>
    <w:p>
      <w:pPr>
        <w:pStyle w:val="CaptionedFigure"/>
      </w:pPr>
      <w:r>
        <w:drawing>
          <wp:inline>
            <wp:extent cx="3250346" cy="307361"/>
            <wp:effectExtent b="0" l="0" r="0" t="0"/>
            <wp:docPr descr="Частота процессора" title="fig:" id="33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Частота процессора</w:t>
      </w:r>
    </w:p>
    <w:p>
      <w:pPr>
        <w:pStyle w:val="CaptionedFigure"/>
      </w:pPr>
      <w:r>
        <w:drawing>
          <wp:inline>
            <wp:extent cx="3733800" cy="224856"/>
            <wp:effectExtent b="0" l="0" r="0" t="0"/>
            <wp:docPr descr="Модель процессора" title="fig:" id="36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процессора</w:t>
      </w:r>
    </w:p>
    <w:p>
      <w:pPr>
        <w:pStyle w:val="CaptionedFigure"/>
      </w:pPr>
      <w:r>
        <w:drawing>
          <wp:inline>
            <wp:extent cx="3065929" cy="230521"/>
            <wp:effectExtent b="0" l="0" r="0" t="0"/>
            <wp:docPr descr="Объем памяти" title="fig:" id="39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29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Объем памяти</w:t>
      </w:r>
    </w:p>
    <w:p>
      <w:pPr>
        <w:pStyle w:val="CaptionedFigure"/>
      </w:pPr>
      <w:r>
        <w:drawing>
          <wp:inline>
            <wp:extent cx="3642231" cy="261257"/>
            <wp:effectExtent b="0" l="0" r="0" t="0"/>
            <wp:docPr descr="Гипервизор" title="fig:" id="42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Гипервизор</w:t>
      </w:r>
    </w:p>
    <w:p>
      <w:pPr>
        <w:pStyle w:val="CaptionedFigure"/>
      </w:pPr>
      <w:r>
        <w:drawing>
          <wp:inline>
            <wp:extent cx="3733800" cy="908538"/>
            <wp:effectExtent b="0" l="0" r="0" t="0"/>
            <wp:docPr descr="Тип FS и последовательность монитрования" title="fig:" id="45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1/report/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FS и последовательность монитрования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настроил виртуальную машину с Rocky Linux. А также смог выполнить поиск основных характеристик системы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Серегин Денис Алексеевич</dc:creator>
  <dc:language>ru-RU</dc:language>
  <cp:keywords/>
  <dcterms:created xsi:type="dcterms:W3CDTF">2023-09-16T15:50:40Z</dcterms:created>
  <dcterms:modified xsi:type="dcterms:W3CDTF">2023-09-16T15:50:40Z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