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Изучил указания к лабораторной работе</w:t>
      </w:r>
    </w:p>
    <w:p>
      <w:pPr>
        <w:numPr>
          <w:ilvl w:val="0"/>
          <w:numId w:val="1002"/>
        </w:numPr>
      </w:pPr>
      <w:r>
        <w:t xml:space="preserve">Написал функцию генерации случайного ключа.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13707"/>
            <wp:effectExtent b="0" l="0" r="0" t="0"/>
            <wp:docPr descr="Функция генерации ключа" title="fig:" id="23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7/report/image/Shot%202023-10-21%20в%2017.02.3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Функция генерации ключа</w:t>
      </w:r>
    </w:p>
    <w:p>
      <w:pPr>
        <w:numPr>
          <w:ilvl w:val="0"/>
          <w:numId w:val="1002"/>
        </w:numPr>
      </w:pPr>
      <w:r>
        <w:t xml:space="preserve">Написал функцию шифрования текста основываюсь на однократном гаммировании.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23729"/>
            <wp:effectExtent b="0" l="0" r="0" t="0"/>
            <wp:docPr descr="Функция шифрования" title="fig:" id="26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7/report/image/Shot%202023-10-21%20в%2017.02.4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Функция шифрования</w:t>
      </w:r>
    </w:p>
    <w:p>
      <w:pPr>
        <w:numPr>
          <w:ilvl w:val="0"/>
          <w:numId w:val="1002"/>
        </w:numPr>
      </w:pPr>
      <w:r>
        <w:t xml:space="preserve">Взял два текста и зашифровал их друг другом (рис. ??)</w:t>
      </w:r>
    </w:p>
    <w:p>
      <w:pPr>
        <w:numPr>
          <w:ilvl w:val="0"/>
          <w:numId w:val="1002"/>
        </w:numPr>
      </w:pPr>
      <w:r>
        <w:t xml:space="preserve">Попробовал расшифровать полученный текст используя изначальные тексты. Как итог расшифровывая одним текстом я получал другой исходный.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97236"/>
            <wp:effectExtent b="0" l="0" r="0" t="0"/>
            <wp:docPr descr="Вывод работы программы" title="fig:" id="29" name="Picture"/>
            <a:graphic>
              <a:graphicData uri="http://schemas.openxmlformats.org/drawingml/2006/picture">
                <pic:pic>
                  <pic:nvPicPr>
                    <pic:cNvPr descr="/Users/denis_seregin/study_2023-2024_infosec/labs/lab8/report/image/Shot%202023-10-28%20в%2019.53.09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Вывод работы программы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смог освоить метод однократного гаммирования и написать на его основе шифруюшее приложение, чтобы зашифровать два текста.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Серегин Денис Алексеевич</dc:creator>
  <dc:language>ru-RU</dc:language>
  <cp:keywords/>
  <dcterms:created xsi:type="dcterms:W3CDTF">2023-10-28T16:57:55Z</dcterms:created>
  <dcterms:modified xsi:type="dcterms:W3CDTF">2023-10-28T16:57:55Z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