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EB" w:rsidRPr="00601C93" w:rsidRDefault="00237D71" w:rsidP="004D26C3">
      <w:pPr>
        <w:spacing w:after="240" w:line="240" w:lineRule="auto"/>
        <w:jc w:val="center"/>
        <w:rPr>
          <w:rFonts w:eastAsia="Times New Roman" w:cs="Times New Roman"/>
          <w:snapToGrid w:val="0"/>
          <w:color w:val="7030A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01C93">
        <w:rPr>
          <w:rFonts w:cs="Arial"/>
          <w:b/>
          <w:color w:val="7030A0"/>
          <w:sz w:val="40"/>
          <w:szCs w:val="40"/>
        </w:rPr>
        <w:t xml:space="preserve">Predicting </w:t>
      </w:r>
      <w:r w:rsidR="00FF43EA">
        <w:rPr>
          <w:rFonts w:cs="Arial"/>
          <w:b/>
          <w:color w:val="7030A0"/>
          <w:sz w:val="40"/>
          <w:szCs w:val="40"/>
        </w:rPr>
        <w:t>long-term</w:t>
      </w:r>
      <w:r w:rsidR="00FF43EA" w:rsidRPr="00601C93">
        <w:rPr>
          <w:rFonts w:cs="Arial"/>
          <w:b/>
          <w:color w:val="7030A0"/>
          <w:sz w:val="40"/>
          <w:szCs w:val="40"/>
        </w:rPr>
        <w:t xml:space="preserve"> </w:t>
      </w:r>
      <w:r w:rsidRPr="00601C93">
        <w:rPr>
          <w:rFonts w:cs="Arial"/>
          <w:b/>
          <w:color w:val="7030A0"/>
          <w:sz w:val="40"/>
          <w:szCs w:val="40"/>
        </w:rPr>
        <w:t>diseases in the real world</w:t>
      </w:r>
      <w:r w:rsidR="00BF13EB" w:rsidRPr="00601C93">
        <w:rPr>
          <w:rFonts w:cs="Arial"/>
          <w:b/>
          <w:color w:val="7030A0"/>
          <w:sz w:val="40"/>
          <w:szCs w:val="40"/>
        </w:rPr>
        <w:t>:</w:t>
      </w:r>
      <w:r w:rsidR="00576417" w:rsidRPr="00601C93">
        <w:rPr>
          <w:rFonts w:eastAsia="Times New Roman" w:cs="Times New Roman"/>
          <w:snapToGrid w:val="0"/>
          <w:color w:val="7030A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eastAsia="x-none" w:bidi="x-none"/>
        </w:rPr>
        <w:br/>
      </w:r>
      <w:r w:rsidR="00F531DE" w:rsidRPr="00601C93">
        <w:rPr>
          <w:rFonts w:cs="Arial"/>
          <w:b/>
          <w:color w:val="7030A0"/>
          <w:sz w:val="40"/>
          <w:szCs w:val="40"/>
        </w:rPr>
        <w:t>Get involved in shaping</w:t>
      </w:r>
      <w:r w:rsidRPr="00601C93">
        <w:rPr>
          <w:rFonts w:cs="Arial"/>
          <w:b/>
          <w:color w:val="7030A0"/>
          <w:sz w:val="40"/>
          <w:szCs w:val="40"/>
        </w:rPr>
        <w:t xml:space="preserve"> how doctors can make the best use of medical data</w:t>
      </w:r>
      <w:r w:rsidR="00F531DE" w:rsidRPr="00601C93">
        <w:rPr>
          <w:rFonts w:cs="Arial"/>
          <w:b/>
          <w:color w:val="7030A0"/>
          <w:sz w:val="40"/>
          <w:szCs w:val="40"/>
        </w:rPr>
        <w:t>!</w:t>
      </w:r>
    </w:p>
    <w:p w:rsidR="00F531DE" w:rsidRPr="00601C93" w:rsidRDefault="00F531DE" w:rsidP="004D26C3">
      <w:pPr>
        <w:spacing w:after="0" w:line="240" w:lineRule="auto"/>
        <w:jc w:val="center"/>
        <w:rPr>
          <w:rFonts w:cs="Arial"/>
          <w:b/>
          <w:sz w:val="36"/>
          <w:szCs w:val="36"/>
        </w:rPr>
        <w:sectPr w:rsidR="00F531DE" w:rsidRPr="00601C93" w:rsidSect="000D4453">
          <w:pgSz w:w="11906" w:h="16838"/>
          <w:pgMar w:top="1247" w:right="1418" w:bottom="1247" w:left="1418" w:header="709" w:footer="709" w:gutter="0"/>
          <w:cols w:space="708"/>
          <w:docGrid w:linePitch="360"/>
        </w:sectPr>
      </w:pPr>
    </w:p>
    <w:p w:rsidR="004D26C3" w:rsidRPr="00601C93" w:rsidRDefault="00C63D1A" w:rsidP="005F594E">
      <w:pPr>
        <w:ind w:right="95"/>
        <w:jc w:val="center"/>
        <w:rPr>
          <w:rFonts w:cs="Arial"/>
          <w:b/>
          <w:color w:val="00B050"/>
          <w:sz w:val="35"/>
          <w:szCs w:val="35"/>
        </w:rPr>
      </w:pPr>
      <w:r>
        <w:rPr>
          <w:rFonts w:cs="Arial"/>
          <w:b/>
          <w:color w:val="00B050"/>
          <w:sz w:val="35"/>
          <w:szCs w:val="35"/>
        </w:rPr>
        <w:lastRenderedPageBreak/>
        <w:t xml:space="preserve">Do you want a say in how your medical data can best be used to improve your healthcare and </w:t>
      </w:r>
      <w:r w:rsidR="00814359">
        <w:rPr>
          <w:rFonts w:cs="Arial"/>
          <w:b/>
          <w:color w:val="00B050"/>
          <w:sz w:val="35"/>
          <w:szCs w:val="35"/>
        </w:rPr>
        <w:t>further healthcare research</w:t>
      </w:r>
      <w:r>
        <w:rPr>
          <w:rFonts w:cs="Arial"/>
          <w:b/>
          <w:color w:val="00B050"/>
          <w:sz w:val="35"/>
          <w:szCs w:val="35"/>
        </w:rPr>
        <w:t xml:space="preserve">? </w:t>
      </w:r>
    </w:p>
    <w:p w:rsidR="00BF13EB" w:rsidRPr="00601C93" w:rsidRDefault="00BF13EB" w:rsidP="00B65B41">
      <w:pPr>
        <w:ind w:left="-426" w:right="-680"/>
        <w:jc w:val="center"/>
        <w:rPr>
          <w:rFonts w:cs="Arial"/>
          <w:b/>
          <w:sz w:val="36"/>
          <w:szCs w:val="36"/>
        </w:rPr>
      </w:pPr>
      <w:r w:rsidRPr="00601C93">
        <w:rPr>
          <w:rFonts w:cs="Arial"/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6BF6C4B1" wp14:editId="74E4A6F2">
            <wp:extent cx="1609090" cy="1517457"/>
            <wp:effectExtent l="0" t="0" r="0" b="6985"/>
            <wp:docPr id="1" name="Picture 1" descr="C:\Users\Clare Northall\Dropbox\HeRC_Activities\HeRC Comms\iStock\Idea sh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e Northall\Dropbox\HeRC_Activities\HeRC Comms\iStock\Idea shar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13" cy="15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4E" w:rsidRPr="00601C93" w:rsidRDefault="005F594E" w:rsidP="000C28E7">
      <w:pPr>
        <w:spacing w:before="240"/>
        <w:rPr>
          <w:rFonts w:cs="Arial"/>
          <w:b/>
          <w:sz w:val="28"/>
          <w:szCs w:val="28"/>
        </w:rPr>
        <w:sectPr w:rsidR="005F594E" w:rsidRPr="00601C93" w:rsidSect="005F594E">
          <w:type w:val="continuous"/>
          <w:pgSz w:w="11906" w:h="16838"/>
          <w:pgMar w:top="1440" w:right="1440" w:bottom="1440" w:left="1440" w:header="708" w:footer="708" w:gutter="0"/>
          <w:cols w:num="2" w:space="284" w:equalWidth="0">
            <w:col w:w="5103" w:space="284"/>
            <w:col w:w="3639"/>
          </w:cols>
          <w:docGrid w:linePitch="360"/>
        </w:sectPr>
      </w:pPr>
    </w:p>
    <w:p w:rsidR="00237D71" w:rsidRPr="00601C93" w:rsidRDefault="00237D71">
      <w:r w:rsidRPr="00601C93">
        <w:lastRenderedPageBreak/>
        <w:t xml:space="preserve">Doctors and researchers are looking at how they can use </w:t>
      </w:r>
      <w:r w:rsidR="000D6AC4">
        <w:t xml:space="preserve">different sources of data from </w:t>
      </w:r>
      <w:r w:rsidRPr="00601C93">
        <w:t>electronic medical records</w:t>
      </w:r>
      <w:r w:rsidR="000D6AC4">
        <w:t>,</w:t>
      </w:r>
      <w:bookmarkStart w:id="0" w:name="_GoBack"/>
      <w:r w:rsidR="00C041F3">
        <w:t xml:space="preserve"> </w:t>
      </w:r>
      <w:bookmarkEnd w:id="0"/>
      <w:r w:rsidRPr="00601C93">
        <w:t>mobile phones</w:t>
      </w:r>
      <w:r w:rsidR="000D6AC4">
        <w:t>,</w:t>
      </w:r>
      <w:r w:rsidRPr="00601C93">
        <w:t xml:space="preserve"> tablets and laboratory results to improve NHS services and patient outcomes.</w:t>
      </w:r>
      <w:r w:rsidR="00601C93">
        <w:t xml:space="preserve"> </w:t>
      </w:r>
      <w:r w:rsidRPr="00601C93">
        <w:t>Despite the potential</w:t>
      </w:r>
      <w:r w:rsidR="00601C93">
        <w:t xml:space="preserve"> of </w:t>
      </w:r>
      <w:r w:rsidRPr="00601C93">
        <w:t xml:space="preserve">this </w:t>
      </w:r>
      <w:r w:rsidR="000D6AC4">
        <w:t>‘</w:t>
      </w:r>
      <w:r w:rsidRPr="00601C93">
        <w:t>real-world</w:t>
      </w:r>
      <w:r w:rsidR="000D6AC4">
        <w:t>’</w:t>
      </w:r>
      <w:r w:rsidRPr="00601C93">
        <w:t xml:space="preserve"> medical data</w:t>
      </w:r>
      <w:r w:rsidR="00D57FB9" w:rsidRPr="00601C93">
        <w:t xml:space="preserve">, </w:t>
      </w:r>
      <w:r w:rsidRPr="00601C93">
        <w:t>there are important challenges</w:t>
      </w:r>
      <w:r w:rsidR="00601C93">
        <w:t xml:space="preserve"> to consider</w:t>
      </w:r>
      <w:r w:rsidRPr="00601C93">
        <w:t xml:space="preserve"> </w:t>
      </w:r>
      <w:r w:rsidR="00601C93">
        <w:t>in</w:t>
      </w:r>
      <w:r w:rsidRPr="00601C93">
        <w:t xml:space="preserve"> how we can deal with the sheer volume, variety and complexity of such data.</w:t>
      </w:r>
    </w:p>
    <w:p w:rsidR="00D57FB9" w:rsidRPr="00601C93" w:rsidRDefault="00D57FB9" w:rsidP="00D57FB9">
      <w:pPr>
        <w:spacing w:before="240"/>
        <w:rPr>
          <w:rFonts w:cs="Arial"/>
          <w:b/>
          <w:sz w:val="28"/>
          <w:szCs w:val="28"/>
        </w:rPr>
      </w:pPr>
      <w:r w:rsidRPr="00601C93">
        <w:rPr>
          <w:rFonts w:cs="Arial"/>
          <w:b/>
          <w:sz w:val="28"/>
          <w:szCs w:val="28"/>
        </w:rPr>
        <w:t xml:space="preserve">We want </w:t>
      </w:r>
      <w:r w:rsidR="000D6AC4">
        <w:rPr>
          <w:rFonts w:cs="Arial"/>
          <w:b/>
          <w:sz w:val="28"/>
          <w:szCs w:val="28"/>
        </w:rPr>
        <w:t>members of the public</w:t>
      </w:r>
      <w:r w:rsidRPr="00601C93">
        <w:rPr>
          <w:rFonts w:cs="Arial"/>
          <w:b/>
          <w:sz w:val="28"/>
          <w:szCs w:val="28"/>
        </w:rPr>
        <w:t xml:space="preserve"> to help us shape a new research project on how to use big healthcare data to </w:t>
      </w:r>
      <w:r w:rsidR="004A6DAE">
        <w:rPr>
          <w:rFonts w:cs="Arial"/>
          <w:b/>
          <w:sz w:val="28"/>
          <w:szCs w:val="28"/>
        </w:rPr>
        <w:t>better predict the</w:t>
      </w:r>
      <w:r w:rsidR="00FF43EA">
        <w:rPr>
          <w:rFonts w:cs="Arial"/>
          <w:b/>
          <w:sz w:val="28"/>
          <w:szCs w:val="28"/>
        </w:rPr>
        <w:t xml:space="preserve"> </w:t>
      </w:r>
      <w:r w:rsidRPr="00601C93">
        <w:rPr>
          <w:rFonts w:cs="Arial"/>
          <w:b/>
          <w:sz w:val="28"/>
          <w:szCs w:val="28"/>
        </w:rPr>
        <w:t xml:space="preserve">risks </w:t>
      </w:r>
      <w:r w:rsidR="004A6DAE">
        <w:rPr>
          <w:rFonts w:cs="Arial"/>
          <w:b/>
          <w:sz w:val="28"/>
          <w:szCs w:val="28"/>
        </w:rPr>
        <w:t>of</w:t>
      </w:r>
      <w:r w:rsidR="00FF43EA" w:rsidRPr="00601C93">
        <w:rPr>
          <w:rFonts w:cs="Arial"/>
          <w:b/>
          <w:sz w:val="28"/>
          <w:szCs w:val="28"/>
        </w:rPr>
        <w:t xml:space="preserve"> </w:t>
      </w:r>
      <w:r w:rsidR="00601C93">
        <w:rPr>
          <w:rFonts w:cs="Arial"/>
          <w:b/>
          <w:sz w:val="28"/>
          <w:szCs w:val="28"/>
        </w:rPr>
        <w:t xml:space="preserve">long term conditions </w:t>
      </w:r>
      <w:r w:rsidRPr="00601C93">
        <w:rPr>
          <w:rFonts w:cs="Arial"/>
          <w:b/>
          <w:sz w:val="28"/>
          <w:szCs w:val="28"/>
        </w:rPr>
        <w:t>and related health problems.</w:t>
      </w:r>
    </w:p>
    <w:p w:rsidR="000B7D0F" w:rsidRPr="00601C93" w:rsidRDefault="00601C93" w:rsidP="00601C93">
      <w:pPr>
        <w:spacing w:before="240"/>
        <w:rPr>
          <w:rFonts w:cs="Arial"/>
          <w:sz w:val="24"/>
          <w:szCs w:val="24"/>
        </w:rPr>
      </w:pPr>
      <w:r w:rsidRPr="00601C93">
        <w:rPr>
          <w:rFonts w:cs="Arial"/>
        </w:rPr>
        <w:t xml:space="preserve">Many people have used </w:t>
      </w:r>
      <w:r w:rsidR="00C63D1A">
        <w:rPr>
          <w:rFonts w:cs="Arial"/>
        </w:rPr>
        <w:t xml:space="preserve">risk </w:t>
      </w:r>
      <w:r w:rsidR="00D57FB9" w:rsidRPr="00601C93">
        <w:rPr>
          <w:rFonts w:cs="Arial"/>
        </w:rPr>
        <w:t xml:space="preserve">scoring tools (like </w:t>
      </w:r>
      <w:hyperlink r:id="rId7" w:history="1">
        <w:r w:rsidR="00D57FB9" w:rsidRPr="00601C93">
          <w:rPr>
            <w:rStyle w:val="Hyperlink"/>
            <w:rFonts w:cs="Arial"/>
          </w:rPr>
          <w:t>http://www.qrisk.org/</w:t>
        </w:r>
      </w:hyperlink>
      <w:r w:rsidR="00D57FB9" w:rsidRPr="00601C93">
        <w:rPr>
          <w:rFonts w:cs="Arial"/>
        </w:rPr>
        <w:t xml:space="preserve"> or </w:t>
      </w:r>
      <w:hyperlink r:id="rId8" w:history="1">
        <w:r w:rsidR="00D57FB9" w:rsidRPr="00601C93">
          <w:rPr>
            <w:rStyle w:val="Hyperlink"/>
            <w:rFonts w:cs="Arial"/>
          </w:rPr>
          <w:t>http://assign-score.com/</w:t>
        </w:r>
      </w:hyperlink>
      <w:r w:rsidR="00C63D1A" w:rsidRPr="00601C93">
        <w:rPr>
          <w:rFonts w:cs="Arial"/>
        </w:rPr>
        <w:t xml:space="preserve">) </w:t>
      </w:r>
      <w:r w:rsidR="00C63D1A">
        <w:rPr>
          <w:rFonts w:cs="Arial"/>
        </w:rPr>
        <w:t>to</w:t>
      </w:r>
      <w:r w:rsidR="00D57FB9" w:rsidRPr="00601C93">
        <w:rPr>
          <w:rFonts w:cs="Arial"/>
        </w:rPr>
        <w:t xml:space="preserve"> estimate </w:t>
      </w:r>
      <w:r w:rsidR="00C63D1A">
        <w:rPr>
          <w:rFonts w:cs="Arial"/>
        </w:rPr>
        <w:t>their risk of long-term conditions</w:t>
      </w:r>
      <w:r w:rsidRPr="00601C93">
        <w:rPr>
          <w:rFonts w:cs="Arial"/>
        </w:rPr>
        <w:t>.</w:t>
      </w:r>
      <w:r>
        <w:rPr>
          <w:rFonts w:cs="Arial"/>
        </w:rPr>
        <w:t xml:space="preserve"> W</w:t>
      </w:r>
      <w:r w:rsidR="000B7D0F" w:rsidRPr="00601C93">
        <w:rPr>
          <w:rFonts w:cs="Arial"/>
          <w:sz w:val="24"/>
          <w:szCs w:val="24"/>
        </w:rPr>
        <w:t xml:space="preserve">e </w:t>
      </w:r>
      <w:r w:rsidR="00F531DE" w:rsidRPr="00601C93">
        <w:rPr>
          <w:rFonts w:cs="Arial"/>
          <w:sz w:val="24"/>
          <w:szCs w:val="24"/>
        </w:rPr>
        <w:t>want</w:t>
      </w:r>
      <w:r w:rsidR="000B7D0F" w:rsidRPr="00601C93">
        <w:rPr>
          <w:rFonts w:cs="Arial"/>
          <w:sz w:val="24"/>
          <w:szCs w:val="24"/>
        </w:rPr>
        <w:t xml:space="preserve"> to know </w:t>
      </w:r>
      <w:r w:rsidR="00C278DF" w:rsidRPr="00601C93">
        <w:rPr>
          <w:rFonts w:cs="Arial"/>
          <w:sz w:val="24"/>
          <w:szCs w:val="24"/>
        </w:rPr>
        <w:t>how to</w:t>
      </w:r>
      <w:r w:rsidR="000B7D0F" w:rsidRPr="00601C93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 xml:space="preserve">improve on such scores and </w:t>
      </w:r>
      <w:r w:rsidR="000B7D0F" w:rsidRPr="00601C93">
        <w:rPr>
          <w:rFonts w:cs="Arial"/>
          <w:sz w:val="24"/>
          <w:szCs w:val="24"/>
        </w:rPr>
        <w:t xml:space="preserve">present </w:t>
      </w:r>
      <w:r w:rsidR="00D57FB9" w:rsidRPr="00601C93">
        <w:rPr>
          <w:rFonts w:cs="Arial"/>
          <w:sz w:val="24"/>
          <w:szCs w:val="24"/>
        </w:rPr>
        <w:t>results</w:t>
      </w:r>
      <w:r w:rsidR="00C278DF" w:rsidRPr="00601C93">
        <w:rPr>
          <w:rFonts w:cs="Arial"/>
          <w:sz w:val="24"/>
          <w:szCs w:val="24"/>
        </w:rPr>
        <w:t xml:space="preserve"> in the best way</w:t>
      </w:r>
      <w:r w:rsidR="000B7D0F" w:rsidRPr="00601C93">
        <w:rPr>
          <w:rFonts w:cs="Arial"/>
          <w:sz w:val="24"/>
          <w:szCs w:val="24"/>
        </w:rPr>
        <w:t xml:space="preserve"> to help patients understand</w:t>
      </w:r>
      <w:r w:rsidR="00C63D1A">
        <w:rPr>
          <w:rFonts w:cs="Arial"/>
          <w:sz w:val="24"/>
          <w:szCs w:val="24"/>
        </w:rPr>
        <w:t xml:space="preserve"> and use this information</w:t>
      </w:r>
      <w:r w:rsidR="000B7D0F" w:rsidRPr="00601C93">
        <w:rPr>
          <w:rFonts w:cs="Arial"/>
          <w:sz w:val="24"/>
          <w:szCs w:val="24"/>
        </w:rPr>
        <w:t>.</w:t>
      </w:r>
    </w:p>
    <w:p w:rsidR="00C278DF" w:rsidRPr="00601C93" w:rsidRDefault="00C278DF" w:rsidP="00C278DF">
      <w:pPr>
        <w:rPr>
          <w:rFonts w:cs="Arial"/>
          <w:color w:val="00B050"/>
          <w:sz w:val="24"/>
          <w:szCs w:val="24"/>
        </w:rPr>
      </w:pPr>
      <w:r w:rsidRPr="00601C93">
        <w:rPr>
          <w:rFonts w:cs="Arial"/>
          <w:b/>
          <w:color w:val="00B050"/>
          <w:sz w:val="24"/>
          <w:szCs w:val="24"/>
        </w:rPr>
        <w:t>We want to hear from you.</w:t>
      </w:r>
    </w:p>
    <w:p w:rsidR="00C278DF" w:rsidRPr="00601C93" w:rsidRDefault="000E659D" w:rsidP="00C278DF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We are looking for </w:t>
      </w:r>
      <w:r w:rsidR="00C278DF" w:rsidRPr="00601C93">
        <w:rPr>
          <w:rFonts w:cs="Arial"/>
          <w:sz w:val="24"/>
          <w:szCs w:val="24"/>
        </w:rPr>
        <w:t xml:space="preserve">up to </w:t>
      </w:r>
      <w:r w:rsidRPr="00601C93">
        <w:rPr>
          <w:rFonts w:cs="Arial"/>
          <w:sz w:val="24"/>
          <w:szCs w:val="24"/>
        </w:rPr>
        <w:t xml:space="preserve">5 </w:t>
      </w:r>
      <w:r w:rsidR="000B7D0F" w:rsidRPr="00601C93">
        <w:rPr>
          <w:rFonts w:cs="Arial"/>
          <w:sz w:val="24"/>
          <w:szCs w:val="24"/>
        </w:rPr>
        <w:t>people with</w:t>
      </w:r>
      <w:r w:rsidR="00424CC0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 xml:space="preserve">type 2 diabetes or </w:t>
      </w:r>
      <w:r w:rsidR="00424CC0">
        <w:rPr>
          <w:rFonts w:cs="Arial"/>
          <w:sz w:val="24"/>
          <w:szCs w:val="24"/>
        </w:rPr>
        <w:t>heart</w:t>
      </w:r>
      <w:r w:rsidR="00424CC0" w:rsidRPr="00601C93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>disease</w:t>
      </w:r>
      <w:r w:rsidR="000B7D0F" w:rsidRPr="00601C93">
        <w:rPr>
          <w:rFonts w:cs="Arial"/>
          <w:sz w:val="24"/>
          <w:szCs w:val="24"/>
        </w:rPr>
        <w:t xml:space="preserve"> </w:t>
      </w:r>
      <w:r w:rsidR="00D57FB9" w:rsidRPr="00601C93">
        <w:rPr>
          <w:rFonts w:cs="Arial"/>
          <w:sz w:val="24"/>
          <w:szCs w:val="24"/>
        </w:rPr>
        <w:t xml:space="preserve">to meet </w:t>
      </w:r>
      <w:r w:rsidR="000B7D0F" w:rsidRPr="00601C93">
        <w:rPr>
          <w:rFonts w:cs="Arial"/>
          <w:sz w:val="24"/>
          <w:szCs w:val="24"/>
        </w:rPr>
        <w:t>with the research team and comment on</w:t>
      </w:r>
      <w:r w:rsidR="00C278DF" w:rsidRPr="00601C93">
        <w:rPr>
          <w:rFonts w:cs="Arial"/>
          <w:sz w:val="24"/>
          <w:szCs w:val="24"/>
        </w:rPr>
        <w:t xml:space="preserve"> our </w:t>
      </w:r>
      <w:r w:rsidR="00F531DE" w:rsidRPr="00601C93">
        <w:rPr>
          <w:rFonts w:cs="Arial"/>
          <w:sz w:val="24"/>
          <w:szCs w:val="24"/>
        </w:rPr>
        <w:t xml:space="preserve">research </w:t>
      </w:r>
      <w:r w:rsidR="000C28E7" w:rsidRPr="00601C93">
        <w:rPr>
          <w:rFonts w:cs="Arial"/>
          <w:sz w:val="24"/>
          <w:szCs w:val="24"/>
        </w:rPr>
        <w:t xml:space="preserve">ideas. </w:t>
      </w:r>
      <w:r w:rsidR="00424CC0">
        <w:rPr>
          <w:rFonts w:cs="Arial"/>
          <w:sz w:val="24"/>
          <w:szCs w:val="24"/>
        </w:rPr>
        <w:t xml:space="preserve">You can also take part if you’ve been told you are at risk of developing these conditions. </w:t>
      </w:r>
      <w:r w:rsidR="004D26C3" w:rsidRPr="00601C93">
        <w:rPr>
          <w:rFonts w:cs="Arial"/>
          <w:sz w:val="24"/>
          <w:szCs w:val="24"/>
        </w:rPr>
        <w:t xml:space="preserve">We </w:t>
      </w:r>
      <w:r w:rsidR="00F531DE" w:rsidRPr="00601C93">
        <w:rPr>
          <w:rFonts w:cs="Arial"/>
          <w:sz w:val="24"/>
          <w:szCs w:val="24"/>
        </w:rPr>
        <w:t>will cover topics such as</w:t>
      </w:r>
      <w:r w:rsidR="00C278DF" w:rsidRPr="00601C93">
        <w:rPr>
          <w:rFonts w:cs="Arial"/>
          <w:sz w:val="24"/>
          <w:szCs w:val="24"/>
        </w:rPr>
        <w:t xml:space="preserve">: </w:t>
      </w:r>
    </w:p>
    <w:p w:rsidR="00C278DF" w:rsidRPr="00601C93" w:rsidRDefault="00F531DE" w:rsidP="00C278DF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What information </w:t>
      </w:r>
      <w:r w:rsidR="00D57FB9" w:rsidRPr="00601C93">
        <w:rPr>
          <w:rFonts w:cs="Arial"/>
          <w:sz w:val="24"/>
          <w:szCs w:val="24"/>
        </w:rPr>
        <w:t>would help</w:t>
      </w:r>
      <w:r w:rsidRPr="00601C93">
        <w:rPr>
          <w:rFonts w:cs="Arial"/>
          <w:sz w:val="24"/>
          <w:szCs w:val="24"/>
        </w:rPr>
        <w:t xml:space="preserve"> you to </w:t>
      </w:r>
      <w:r w:rsidR="00D57FB9" w:rsidRPr="00601C93">
        <w:rPr>
          <w:rFonts w:cs="Arial"/>
          <w:sz w:val="24"/>
          <w:szCs w:val="24"/>
        </w:rPr>
        <w:t>better understand risk of chronic disease</w:t>
      </w:r>
      <w:r w:rsidR="00C278DF" w:rsidRPr="00601C93">
        <w:rPr>
          <w:rFonts w:cs="Arial"/>
          <w:sz w:val="24"/>
          <w:szCs w:val="24"/>
        </w:rPr>
        <w:t>?</w:t>
      </w:r>
    </w:p>
    <w:p w:rsidR="00D57FB9" w:rsidRDefault="00601C93" w:rsidP="00C278DF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>How should risk scores be presented to patients?</w:t>
      </w:r>
    </w:p>
    <w:p w:rsidR="00601C93" w:rsidRPr="00601C93" w:rsidRDefault="00601C93" w:rsidP="00C278DF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Are you comfortable with doctors using your health records to make better predictions of risk of chronic conditions?</w:t>
      </w:r>
    </w:p>
    <w:p w:rsidR="00F531DE" w:rsidRPr="00601C93" w:rsidRDefault="00F531DE" w:rsidP="00C278DF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>Your recommendations and ideas will be used</w:t>
      </w:r>
      <w:r w:rsidR="00C63D1A">
        <w:rPr>
          <w:rFonts w:cs="Arial"/>
          <w:sz w:val="24"/>
          <w:szCs w:val="24"/>
        </w:rPr>
        <w:t xml:space="preserve"> to inform the future direction of this research project and shape future risk scoring tools</w:t>
      </w:r>
      <w:r w:rsidRPr="00601C93">
        <w:rPr>
          <w:rFonts w:cs="Arial"/>
          <w:sz w:val="24"/>
          <w:szCs w:val="24"/>
        </w:rPr>
        <w:t xml:space="preserve">. </w:t>
      </w:r>
    </w:p>
    <w:p w:rsidR="004D26C3" w:rsidRPr="00601C93" w:rsidRDefault="00F531DE" w:rsidP="00F531DE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Everyone who takes part will receive a shopping voucher as a thank you. Travel expenses and refreshments will also be provided. </w:t>
      </w:r>
    </w:p>
    <w:p w:rsidR="00F531DE" w:rsidRPr="00601C93" w:rsidRDefault="00F531DE" w:rsidP="00F531DE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If you are interested in participating, contact </w:t>
      </w:r>
      <w:r w:rsidR="00601C93" w:rsidRPr="00601C93">
        <w:rPr>
          <w:rFonts w:cs="Arial"/>
          <w:sz w:val="24"/>
          <w:szCs w:val="24"/>
        </w:rPr>
        <w:t>David</w:t>
      </w:r>
      <w:r w:rsidRPr="00601C93">
        <w:rPr>
          <w:rFonts w:cs="Arial"/>
          <w:sz w:val="24"/>
          <w:szCs w:val="24"/>
        </w:rPr>
        <w:t xml:space="preserve">: </w:t>
      </w:r>
    </w:p>
    <w:p w:rsidR="000D4453" w:rsidRDefault="00F531DE">
      <w:pPr>
        <w:rPr>
          <w:rFonts w:cs="Arial"/>
          <w:sz w:val="24"/>
          <w:szCs w:val="24"/>
        </w:rPr>
      </w:pPr>
      <w:r w:rsidRPr="00601C93">
        <w:rPr>
          <w:rFonts w:cs="Arial"/>
          <w:sz w:val="24"/>
          <w:szCs w:val="24"/>
        </w:rPr>
        <w:t xml:space="preserve">Email: </w:t>
      </w:r>
      <w:hyperlink r:id="rId9" w:history="1">
        <w:r w:rsidR="00601C93" w:rsidRPr="00601C93">
          <w:rPr>
            <w:rStyle w:val="Hyperlink"/>
            <w:rFonts w:cs="Arial"/>
            <w:sz w:val="24"/>
            <w:szCs w:val="24"/>
          </w:rPr>
          <w:t>david.springate@manchester.ac.uk</w:t>
        </w:r>
      </w:hyperlink>
      <w:r w:rsidRPr="00601C93">
        <w:rPr>
          <w:rFonts w:cs="Arial"/>
          <w:sz w:val="24"/>
          <w:szCs w:val="24"/>
        </w:rPr>
        <w:t xml:space="preserve"> </w:t>
      </w:r>
      <w:r w:rsidR="004D26C3" w:rsidRPr="00601C93">
        <w:rPr>
          <w:rFonts w:cs="Arial"/>
          <w:sz w:val="24"/>
          <w:szCs w:val="24"/>
        </w:rPr>
        <w:tab/>
      </w:r>
      <w:r w:rsidRPr="00601C93">
        <w:rPr>
          <w:rFonts w:cs="Arial"/>
          <w:sz w:val="24"/>
          <w:szCs w:val="24"/>
        </w:rPr>
        <w:t xml:space="preserve">Phone: </w:t>
      </w:r>
      <w:r w:rsidR="00601C93" w:rsidRPr="00601C93">
        <w:rPr>
          <w:rFonts w:cs="Arial"/>
          <w:sz w:val="24"/>
          <w:szCs w:val="24"/>
        </w:rPr>
        <w:t>0161 275 0326</w:t>
      </w:r>
    </w:p>
    <w:p w:rsidR="000D4453" w:rsidRPr="00601C93" w:rsidRDefault="000D445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more details of the project, visit </w:t>
      </w:r>
      <w:hyperlink r:id="rId10" w:history="1">
        <w:r w:rsidRPr="00E6522A">
          <w:rPr>
            <w:rStyle w:val="Hyperlink"/>
            <w:rFonts w:cs="Arial"/>
            <w:sz w:val="24"/>
            <w:szCs w:val="24"/>
          </w:rPr>
          <w:t>http://www.datajujitsu.co.uk/research/risk/</w:t>
        </w:r>
      </w:hyperlink>
    </w:p>
    <w:sectPr w:rsidR="000D4453" w:rsidRPr="00601C93" w:rsidSect="00F531D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B03"/>
    <w:multiLevelType w:val="hybridMultilevel"/>
    <w:tmpl w:val="9DCAE7CE"/>
    <w:lvl w:ilvl="0" w:tplc="6E10B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F5718"/>
    <w:multiLevelType w:val="hybridMultilevel"/>
    <w:tmpl w:val="D5B04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754BB"/>
    <w:multiLevelType w:val="hybridMultilevel"/>
    <w:tmpl w:val="F3F462EE"/>
    <w:lvl w:ilvl="0" w:tplc="6E10B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F4CD4"/>
    <w:multiLevelType w:val="hybridMultilevel"/>
    <w:tmpl w:val="B5180EBE"/>
    <w:lvl w:ilvl="0" w:tplc="8BAA9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9D"/>
    <w:rsid w:val="0001375B"/>
    <w:rsid w:val="00035F5A"/>
    <w:rsid w:val="000648AD"/>
    <w:rsid w:val="0008278F"/>
    <w:rsid w:val="00090839"/>
    <w:rsid w:val="000B334F"/>
    <w:rsid w:val="000B7D0F"/>
    <w:rsid w:val="000C28E7"/>
    <w:rsid w:val="000D4453"/>
    <w:rsid w:val="000D6AC4"/>
    <w:rsid w:val="000E659D"/>
    <w:rsid w:val="0010322B"/>
    <w:rsid w:val="00137E68"/>
    <w:rsid w:val="00153BF3"/>
    <w:rsid w:val="001606EE"/>
    <w:rsid w:val="00173BBD"/>
    <w:rsid w:val="001818B0"/>
    <w:rsid w:val="001A29BC"/>
    <w:rsid w:val="001D18C5"/>
    <w:rsid w:val="001E343B"/>
    <w:rsid w:val="00217C28"/>
    <w:rsid w:val="0022361D"/>
    <w:rsid w:val="002353C2"/>
    <w:rsid w:val="00237D71"/>
    <w:rsid w:val="00255122"/>
    <w:rsid w:val="002636DB"/>
    <w:rsid w:val="00263BAA"/>
    <w:rsid w:val="00264A54"/>
    <w:rsid w:val="00294810"/>
    <w:rsid w:val="002A061D"/>
    <w:rsid w:val="002A5E1F"/>
    <w:rsid w:val="002B0BC2"/>
    <w:rsid w:val="002E2582"/>
    <w:rsid w:val="00344BC7"/>
    <w:rsid w:val="00350560"/>
    <w:rsid w:val="00355575"/>
    <w:rsid w:val="003730F1"/>
    <w:rsid w:val="0038092F"/>
    <w:rsid w:val="003A1EEE"/>
    <w:rsid w:val="003D5E3A"/>
    <w:rsid w:val="003E59E7"/>
    <w:rsid w:val="00403E22"/>
    <w:rsid w:val="00424CC0"/>
    <w:rsid w:val="00427F6D"/>
    <w:rsid w:val="0044085E"/>
    <w:rsid w:val="00473B6B"/>
    <w:rsid w:val="00486567"/>
    <w:rsid w:val="00492DFB"/>
    <w:rsid w:val="004A6DAE"/>
    <w:rsid w:val="004D26C3"/>
    <w:rsid w:val="004D2BD2"/>
    <w:rsid w:val="004E5117"/>
    <w:rsid w:val="005204E4"/>
    <w:rsid w:val="00530C65"/>
    <w:rsid w:val="005337AB"/>
    <w:rsid w:val="00541143"/>
    <w:rsid w:val="00541917"/>
    <w:rsid w:val="00551DE6"/>
    <w:rsid w:val="00557488"/>
    <w:rsid w:val="00566299"/>
    <w:rsid w:val="00576417"/>
    <w:rsid w:val="00587A87"/>
    <w:rsid w:val="005E1E18"/>
    <w:rsid w:val="005E268C"/>
    <w:rsid w:val="005F5431"/>
    <w:rsid w:val="005F594E"/>
    <w:rsid w:val="00601C93"/>
    <w:rsid w:val="0060376C"/>
    <w:rsid w:val="0061226B"/>
    <w:rsid w:val="006245BC"/>
    <w:rsid w:val="00630C28"/>
    <w:rsid w:val="00650C80"/>
    <w:rsid w:val="00651923"/>
    <w:rsid w:val="00651DA5"/>
    <w:rsid w:val="00657EF8"/>
    <w:rsid w:val="0066023A"/>
    <w:rsid w:val="006821FC"/>
    <w:rsid w:val="00696409"/>
    <w:rsid w:val="006B40CF"/>
    <w:rsid w:val="006B5324"/>
    <w:rsid w:val="006B5EBA"/>
    <w:rsid w:val="006C39BD"/>
    <w:rsid w:val="006D1CD6"/>
    <w:rsid w:val="006D35A1"/>
    <w:rsid w:val="0074096A"/>
    <w:rsid w:val="007532FD"/>
    <w:rsid w:val="00786955"/>
    <w:rsid w:val="007949B6"/>
    <w:rsid w:val="007E7852"/>
    <w:rsid w:val="008045CB"/>
    <w:rsid w:val="00814359"/>
    <w:rsid w:val="00816208"/>
    <w:rsid w:val="00823A87"/>
    <w:rsid w:val="008300F6"/>
    <w:rsid w:val="008309EA"/>
    <w:rsid w:val="0086348C"/>
    <w:rsid w:val="00876AF8"/>
    <w:rsid w:val="0088436B"/>
    <w:rsid w:val="008A3D50"/>
    <w:rsid w:val="008B0739"/>
    <w:rsid w:val="008B5CD9"/>
    <w:rsid w:val="008B6007"/>
    <w:rsid w:val="008C6C30"/>
    <w:rsid w:val="008E56EE"/>
    <w:rsid w:val="008F2A5E"/>
    <w:rsid w:val="00907855"/>
    <w:rsid w:val="0092494B"/>
    <w:rsid w:val="00933A58"/>
    <w:rsid w:val="00934EB0"/>
    <w:rsid w:val="00947DF8"/>
    <w:rsid w:val="00963D0F"/>
    <w:rsid w:val="00974B75"/>
    <w:rsid w:val="009932F6"/>
    <w:rsid w:val="0099787B"/>
    <w:rsid w:val="009B05AB"/>
    <w:rsid w:val="00A02A24"/>
    <w:rsid w:val="00A11563"/>
    <w:rsid w:val="00A145E0"/>
    <w:rsid w:val="00A153BB"/>
    <w:rsid w:val="00A17D81"/>
    <w:rsid w:val="00A32A46"/>
    <w:rsid w:val="00A77281"/>
    <w:rsid w:val="00A8795A"/>
    <w:rsid w:val="00A97FEC"/>
    <w:rsid w:val="00AC6C32"/>
    <w:rsid w:val="00B360D6"/>
    <w:rsid w:val="00B428CE"/>
    <w:rsid w:val="00B56283"/>
    <w:rsid w:val="00B620D4"/>
    <w:rsid w:val="00B63394"/>
    <w:rsid w:val="00B65B41"/>
    <w:rsid w:val="00B83135"/>
    <w:rsid w:val="00B9690B"/>
    <w:rsid w:val="00BF13EB"/>
    <w:rsid w:val="00BF5DCF"/>
    <w:rsid w:val="00BF78F4"/>
    <w:rsid w:val="00C041F3"/>
    <w:rsid w:val="00C1032A"/>
    <w:rsid w:val="00C12117"/>
    <w:rsid w:val="00C2253E"/>
    <w:rsid w:val="00C24307"/>
    <w:rsid w:val="00C278DF"/>
    <w:rsid w:val="00C34641"/>
    <w:rsid w:val="00C63D1A"/>
    <w:rsid w:val="00C6600A"/>
    <w:rsid w:val="00C716DA"/>
    <w:rsid w:val="00C73D03"/>
    <w:rsid w:val="00C779B9"/>
    <w:rsid w:val="00C91AD4"/>
    <w:rsid w:val="00CA6F93"/>
    <w:rsid w:val="00CC2BE6"/>
    <w:rsid w:val="00CC500F"/>
    <w:rsid w:val="00D14678"/>
    <w:rsid w:val="00D167D5"/>
    <w:rsid w:val="00D44BA8"/>
    <w:rsid w:val="00D57FB9"/>
    <w:rsid w:val="00D57FCE"/>
    <w:rsid w:val="00D82C5F"/>
    <w:rsid w:val="00D91B13"/>
    <w:rsid w:val="00DB0173"/>
    <w:rsid w:val="00DB126A"/>
    <w:rsid w:val="00DB7B5D"/>
    <w:rsid w:val="00E01C2B"/>
    <w:rsid w:val="00E1588B"/>
    <w:rsid w:val="00E23223"/>
    <w:rsid w:val="00E26FFA"/>
    <w:rsid w:val="00E34EB6"/>
    <w:rsid w:val="00E533AF"/>
    <w:rsid w:val="00E55F01"/>
    <w:rsid w:val="00E67633"/>
    <w:rsid w:val="00E716BC"/>
    <w:rsid w:val="00E8533F"/>
    <w:rsid w:val="00E9472A"/>
    <w:rsid w:val="00EC2CCD"/>
    <w:rsid w:val="00ED4A5A"/>
    <w:rsid w:val="00ED66ED"/>
    <w:rsid w:val="00F26BFC"/>
    <w:rsid w:val="00F32BD4"/>
    <w:rsid w:val="00F4290F"/>
    <w:rsid w:val="00F531DE"/>
    <w:rsid w:val="00F67D7F"/>
    <w:rsid w:val="00F73C12"/>
    <w:rsid w:val="00F74AD4"/>
    <w:rsid w:val="00F91E95"/>
    <w:rsid w:val="00FA3432"/>
    <w:rsid w:val="00FB3A73"/>
    <w:rsid w:val="00FC32C3"/>
    <w:rsid w:val="00FC6382"/>
    <w:rsid w:val="00FD226F"/>
    <w:rsid w:val="00FE20DE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45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6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A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D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45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6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A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ign-scor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qrisk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atajujitsu.co.uk/research/ris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.springate@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Fraccaro</dc:creator>
  <cp:lastModifiedBy>David Springate</cp:lastModifiedBy>
  <cp:revision>4</cp:revision>
  <dcterms:created xsi:type="dcterms:W3CDTF">2014-12-19T11:10:00Z</dcterms:created>
  <dcterms:modified xsi:type="dcterms:W3CDTF">2014-12-19T11:11:00Z</dcterms:modified>
</cp:coreProperties>
</file>