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Earlier models have only a description.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ask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Activities?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Trained on training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Tasks: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Preprocess data:(Take help from previous code for description)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Cleaning of data scratch. (handling missing values, coveting category data to numeric data).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Preprocessing of text data description.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Remove outlier(description with one letter eg. “desc”)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Remove location from the description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First, create a list of locations present in the data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Then go through each data and remove the location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Remove words like calfresh or any other word which doesn't make sense.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Remove stopWords(The, a then, he, she)(inBuild function or check for earlier code)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Preprocess columns other than description(category col to numeric).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Co variant(co-relation) plot and frequency plots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way to aggregate the activities to classify the partnership( not the activities themselves)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partnership_data as training data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Topic Modelling 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Clustering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 need to add more data cols to the model.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need to check how we give model text data plus other columns.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Notes: Done by Previous Members 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Classification of High And Low-level Meetings: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High-Level Meeting: Has more meetings, better work mentioned in the description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Low-Level Meeting: Has fewer meetings, less work mentioned in the description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braham Serrano" w:id="0" w:date="2022-10-11T06:33:59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complete by Tuesday Oct 11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