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4A2FE" w14:textId="77777777" w:rsidR="00F84375" w:rsidRDefault="00F84375" w:rsidP="00FF7DE9">
      <w:pPr>
        <w:pStyle w:val="Heading1"/>
        <w:spacing w:before="100" w:beforeAutospacing="1" w:after="100" w:afterAutospacing="1"/>
        <w:rPr>
          <w:rFonts w:ascii="Times New Roman" w:hAnsi="Times New Roman" w:cs="Times New Roman"/>
          <w:snapToGrid w:val="0"/>
        </w:rPr>
      </w:pPr>
    </w:p>
    <w:p w14:paraId="388EB84B" w14:textId="19CF1DBD" w:rsidR="00AF4792" w:rsidRPr="00FF7DE9" w:rsidRDefault="01AACE20" w:rsidP="00FF7DE9">
      <w:pPr>
        <w:pStyle w:val="Heading1"/>
        <w:spacing w:before="100" w:beforeAutospacing="1" w:after="100" w:afterAutospacing="1"/>
        <w:rPr>
          <w:rFonts w:ascii="Times New Roman" w:hAnsi="Times New Roman" w:cs="Times New Roman"/>
          <w:snapToGrid w:val="0"/>
        </w:rPr>
      </w:pPr>
      <w:r w:rsidRPr="00FF7DE9">
        <w:rPr>
          <w:rFonts w:ascii="Times New Roman" w:hAnsi="Times New Roman" w:cs="Times New Roman"/>
          <w:snapToGrid w:val="0"/>
        </w:rPr>
        <w:t xml:space="preserve">Course Information </w:t>
      </w:r>
    </w:p>
    <w:tbl>
      <w:tblPr>
        <w:tblStyle w:val="TableGrid"/>
        <w:tblW w:w="0" w:type="auto"/>
        <w:tblLook w:val="04A0" w:firstRow="1" w:lastRow="0" w:firstColumn="1" w:lastColumn="0" w:noHBand="0" w:noVBand="1"/>
      </w:tblPr>
      <w:tblGrid>
        <w:gridCol w:w="9350"/>
      </w:tblGrid>
      <w:tr w:rsidR="00AF4792" w:rsidRPr="00DC627C" w14:paraId="10413D49" w14:textId="77777777" w:rsidTr="003258AB">
        <w:tc>
          <w:tcPr>
            <w:tcW w:w="9350" w:type="dxa"/>
          </w:tcPr>
          <w:p w14:paraId="5640D53C" w14:textId="3EF7420F" w:rsidR="00AF4792" w:rsidRPr="00DC627C" w:rsidRDefault="002B71D9" w:rsidP="003258AB">
            <w:pPr>
              <w:spacing w:before="60" w:after="60"/>
              <w:ind w:right="90"/>
              <w:rPr>
                <w:rFonts w:ascii="Times New Roman" w:eastAsia="Times New Roman" w:hAnsi="Times New Roman" w:cs="Times New Roman"/>
                <w:bCs/>
                <w:snapToGrid w:val="0"/>
                <w:kern w:val="28"/>
                <w:sz w:val="24"/>
                <w:szCs w:val="24"/>
                <w:lang w:val="en-CA"/>
              </w:rPr>
            </w:pPr>
            <w:r w:rsidRPr="00DC627C">
              <w:rPr>
                <w:rFonts w:ascii="Times New Roman" w:eastAsia="Times New Roman" w:hAnsi="Times New Roman" w:cs="Times New Roman"/>
                <w:bCs/>
                <w:snapToGrid w:val="0"/>
                <w:kern w:val="28"/>
                <w:sz w:val="24"/>
                <w:szCs w:val="24"/>
                <w:lang w:val="en-CA"/>
              </w:rPr>
              <w:t>Course Code</w:t>
            </w:r>
            <w:r w:rsidR="005938D1" w:rsidRPr="00DC627C">
              <w:rPr>
                <w:rFonts w:ascii="Times New Roman" w:eastAsia="Times New Roman" w:hAnsi="Times New Roman" w:cs="Times New Roman"/>
                <w:bCs/>
                <w:snapToGrid w:val="0"/>
                <w:kern w:val="28"/>
                <w:sz w:val="24"/>
                <w:szCs w:val="24"/>
                <w:lang w:val="en-CA"/>
              </w:rPr>
              <w:t xml:space="preserve"> | Term | </w:t>
            </w:r>
            <w:r w:rsidR="00707D4F" w:rsidRPr="00DC627C">
              <w:rPr>
                <w:rFonts w:ascii="Times New Roman" w:eastAsia="Times New Roman" w:hAnsi="Times New Roman" w:cs="Times New Roman"/>
                <w:bCs/>
                <w:snapToGrid w:val="0"/>
                <w:kern w:val="28"/>
                <w:sz w:val="24"/>
                <w:szCs w:val="24"/>
                <w:lang w:val="en-CA"/>
              </w:rPr>
              <w:t>Section:</w:t>
            </w:r>
            <w:r w:rsidR="00F54510" w:rsidRPr="00DC627C">
              <w:rPr>
                <w:rFonts w:ascii="Times New Roman" w:eastAsia="Times New Roman" w:hAnsi="Times New Roman" w:cs="Times New Roman"/>
                <w:bCs/>
                <w:snapToGrid w:val="0"/>
                <w:kern w:val="28"/>
                <w:sz w:val="24"/>
                <w:szCs w:val="24"/>
                <w:lang w:val="en-CA"/>
              </w:rPr>
              <w:t xml:space="preserve"> </w:t>
            </w:r>
            <w:r w:rsidR="00DC627C" w:rsidRPr="00DC627C">
              <w:rPr>
                <w:rFonts w:ascii="Times New Roman" w:eastAsia="Times New Roman" w:hAnsi="Times New Roman" w:cs="Times New Roman"/>
                <w:bCs/>
                <w:snapToGrid w:val="0"/>
                <w:kern w:val="28"/>
                <w:sz w:val="24"/>
                <w:szCs w:val="24"/>
                <w:lang w:val="en-CA"/>
              </w:rPr>
              <w:t>DATA3320 |</w:t>
            </w:r>
            <w:r w:rsidR="000C2586">
              <w:rPr>
                <w:rFonts w:ascii="Times New Roman" w:eastAsia="Times New Roman" w:hAnsi="Times New Roman" w:cs="Times New Roman"/>
                <w:bCs/>
                <w:snapToGrid w:val="0"/>
                <w:kern w:val="28"/>
                <w:sz w:val="24"/>
                <w:szCs w:val="24"/>
                <w:lang w:val="en-CA"/>
              </w:rPr>
              <w:t xml:space="preserve"> 1</w:t>
            </w:r>
            <w:r w:rsidR="007214CD">
              <w:rPr>
                <w:rFonts w:ascii="Times New Roman" w:eastAsia="Times New Roman" w:hAnsi="Times New Roman" w:cs="Times New Roman"/>
                <w:bCs/>
                <w:snapToGrid w:val="0"/>
                <w:kern w:val="28"/>
                <w:sz w:val="24"/>
                <w:szCs w:val="24"/>
                <w:lang w:val="en-CA"/>
              </w:rPr>
              <w:t>2</w:t>
            </w:r>
            <w:r w:rsidR="00292D46">
              <w:rPr>
                <w:rFonts w:ascii="Times New Roman" w:eastAsia="Times New Roman" w:hAnsi="Times New Roman" w:cs="Times New Roman"/>
                <w:bCs/>
                <w:snapToGrid w:val="0"/>
                <w:kern w:val="28"/>
                <w:sz w:val="24"/>
                <w:szCs w:val="24"/>
                <w:lang w:val="en-CA"/>
              </w:rPr>
              <w:t>41</w:t>
            </w:r>
            <w:r w:rsidR="000C2586">
              <w:rPr>
                <w:rFonts w:ascii="Times New Roman" w:eastAsia="Times New Roman" w:hAnsi="Times New Roman" w:cs="Times New Roman"/>
                <w:bCs/>
                <w:snapToGrid w:val="0"/>
                <w:kern w:val="28"/>
                <w:sz w:val="24"/>
                <w:szCs w:val="24"/>
                <w:lang w:val="en-CA"/>
              </w:rPr>
              <w:t xml:space="preserve"> | </w:t>
            </w:r>
            <w:r w:rsidR="00292D46">
              <w:rPr>
                <w:rFonts w:ascii="Times New Roman" w:eastAsia="Times New Roman" w:hAnsi="Times New Roman" w:cs="Times New Roman"/>
                <w:bCs/>
                <w:snapToGrid w:val="0"/>
                <w:kern w:val="28"/>
                <w:sz w:val="24"/>
                <w:szCs w:val="24"/>
                <w:lang w:val="en-CA"/>
              </w:rPr>
              <w:t>XXXX</w:t>
            </w:r>
          </w:p>
        </w:tc>
      </w:tr>
      <w:tr w:rsidR="002B71D9" w:rsidRPr="00497B57" w14:paraId="537C381B" w14:textId="77777777" w:rsidTr="003258AB">
        <w:tc>
          <w:tcPr>
            <w:tcW w:w="9350" w:type="dxa"/>
          </w:tcPr>
          <w:p w14:paraId="491C086E" w14:textId="1E30D5F3" w:rsidR="002B71D9" w:rsidRPr="00497B57" w:rsidRDefault="002B71D9" w:rsidP="003258AB">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Course Name:</w:t>
            </w:r>
            <w:r w:rsidR="00DA711F" w:rsidRPr="00497B57">
              <w:rPr>
                <w:rFonts w:ascii="Times New Roman" w:hAnsi="Times New Roman" w:cs="Times New Roman"/>
                <w:sz w:val="24"/>
                <w:szCs w:val="24"/>
              </w:rPr>
              <w:t xml:space="preserve"> </w:t>
            </w:r>
            <w:r w:rsidR="00EF7252">
              <w:rPr>
                <w:rFonts w:ascii="Times New Roman" w:hAnsi="Times New Roman" w:cs="Times New Roman"/>
                <w:sz w:val="24"/>
                <w:szCs w:val="24"/>
              </w:rPr>
              <w:t>Predictive Analytics Foundations</w:t>
            </w:r>
          </w:p>
        </w:tc>
      </w:tr>
      <w:tr w:rsidR="00AF4792" w:rsidRPr="00497B57" w14:paraId="65850113" w14:textId="77777777" w:rsidTr="006344C3">
        <w:trPr>
          <w:trHeight w:val="2798"/>
        </w:trPr>
        <w:tc>
          <w:tcPr>
            <w:tcW w:w="9350" w:type="dxa"/>
          </w:tcPr>
          <w:p w14:paraId="640612FE" w14:textId="77777777" w:rsidR="00502FE2" w:rsidRPr="00497B57" w:rsidRDefault="00AF4792" w:rsidP="000C2586">
            <w:pPr>
              <w:spacing w:before="120" w:after="240"/>
              <w:ind w:right="90"/>
              <w:rPr>
                <w:rFonts w:ascii="Times New Roman" w:hAnsi="Times New Roman" w:cs="Times New Roman"/>
                <w:sz w:val="24"/>
                <w:szCs w:val="24"/>
              </w:rPr>
            </w:pPr>
            <w:r w:rsidRPr="00497B57">
              <w:rPr>
                <w:rFonts w:ascii="Times New Roman" w:hAnsi="Times New Roman" w:cs="Times New Roman"/>
                <w:sz w:val="24"/>
                <w:szCs w:val="24"/>
              </w:rPr>
              <w:t xml:space="preserve">Course Details: </w:t>
            </w:r>
          </w:p>
          <w:p w14:paraId="31D8CEDF" w14:textId="242D5BD4" w:rsidR="00AF4792" w:rsidRPr="006344C3" w:rsidRDefault="000C2586" w:rsidP="001138BA">
            <w:pPr>
              <w:autoSpaceDE w:val="0"/>
              <w:autoSpaceDN w:val="0"/>
              <w:adjustRightInd w:val="0"/>
              <w:spacing w:after="240" w:line="276" w:lineRule="auto"/>
              <w:rPr>
                <w:rFonts w:ascii="Times New Roman" w:eastAsia="Times New Roman" w:hAnsi="Times New Roman" w:cs="Times New Roman"/>
                <w:i/>
                <w:sz w:val="24"/>
                <w:szCs w:val="24"/>
              </w:rPr>
            </w:pPr>
            <w:r w:rsidRPr="000C2586">
              <w:rPr>
                <w:rFonts w:ascii="Times New Roman" w:eastAsia="Times New Roman" w:hAnsi="Times New Roman" w:cs="Times New Roman"/>
                <w:bCs/>
                <w:snapToGrid w:val="0"/>
                <w:kern w:val="28"/>
                <w:sz w:val="24"/>
                <w:szCs w:val="24"/>
                <w:lang w:val="en-CA"/>
              </w:rPr>
              <w:t>By combining design and inferential thinking, data science is redefining how organizations solve challenging problems</w:t>
            </w:r>
            <w:r w:rsidR="00292D46">
              <w:rPr>
                <w:rFonts w:ascii="Times New Roman" w:eastAsia="Times New Roman" w:hAnsi="Times New Roman" w:cs="Times New Roman"/>
                <w:bCs/>
                <w:snapToGrid w:val="0"/>
                <w:kern w:val="28"/>
                <w:sz w:val="24"/>
                <w:szCs w:val="24"/>
                <w:lang w:val="en-CA"/>
              </w:rPr>
              <w:t>,</w:t>
            </w:r>
            <w:r w:rsidRPr="000C2586">
              <w:rPr>
                <w:rFonts w:ascii="Times New Roman" w:eastAsia="Times New Roman" w:hAnsi="Times New Roman" w:cs="Times New Roman"/>
                <w:bCs/>
                <w:snapToGrid w:val="0"/>
                <w:kern w:val="28"/>
                <w:sz w:val="24"/>
                <w:szCs w:val="24"/>
                <w:lang w:val="en-CA"/>
              </w:rPr>
              <w:t xml:space="preserve"> resulting in</w:t>
            </w:r>
            <w:r>
              <w:rPr>
                <w:rFonts w:ascii="Times New Roman" w:eastAsia="Times New Roman" w:hAnsi="Times New Roman" w:cs="Times New Roman"/>
                <w:bCs/>
                <w:snapToGrid w:val="0"/>
                <w:kern w:val="28"/>
                <w:sz w:val="24"/>
                <w:szCs w:val="24"/>
                <w:lang w:val="en-CA"/>
              </w:rPr>
              <w:t xml:space="preserve"> </w:t>
            </w:r>
            <w:r w:rsidRPr="000C2586">
              <w:rPr>
                <w:rFonts w:ascii="Times New Roman" w:eastAsia="Times New Roman" w:hAnsi="Times New Roman" w:cs="Times New Roman"/>
                <w:bCs/>
                <w:snapToGrid w:val="0"/>
                <w:kern w:val="28"/>
                <w:sz w:val="24"/>
                <w:szCs w:val="24"/>
                <w:lang w:val="en-CA"/>
              </w:rPr>
              <w:t>efficiency/productivity improvements. This foundational class level class builds on the data preparation and statistics learning</w:t>
            </w:r>
            <w:r>
              <w:rPr>
                <w:rFonts w:ascii="Times New Roman" w:eastAsia="Times New Roman" w:hAnsi="Times New Roman" w:cs="Times New Roman"/>
                <w:bCs/>
                <w:snapToGrid w:val="0"/>
                <w:kern w:val="28"/>
                <w:sz w:val="24"/>
                <w:szCs w:val="24"/>
                <w:lang w:val="en-CA"/>
              </w:rPr>
              <w:t xml:space="preserve"> </w:t>
            </w:r>
            <w:r w:rsidRPr="000C2586">
              <w:rPr>
                <w:rFonts w:ascii="Times New Roman" w:eastAsia="Times New Roman" w:hAnsi="Times New Roman" w:cs="Times New Roman"/>
                <w:bCs/>
                <w:snapToGrid w:val="0"/>
                <w:kern w:val="28"/>
                <w:sz w:val="24"/>
                <w:szCs w:val="24"/>
                <w:lang w:val="en-CA"/>
              </w:rPr>
              <w:t>outcomes from earlier courses. This course will explore key areas of predictive analytics</w:t>
            </w:r>
            <w:r w:rsidR="00292D46">
              <w:rPr>
                <w:rFonts w:ascii="Times New Roman" w:eastAsia="Times New Roman" w:hAnsi="Times New Roman" w:cs="Times New Roman"/>
                <w:bCs/>
                <w:snapToGrid w:val="0"/>
                <w:kern w:val="28"/>
                <w:sz w:val="24"/>
                <w:szCs w:val="24"/>
                <w:lang w:val="en-CA"/>
              </w:rPr>
              <w:t>, including question formulation, data collection and statistical inference, predictive modelling, and decision-making</w:t>
            </w:r>
            <w:r w:rsidRPr="000C2586">
              <w:rPr>
                <w:rFonts w:ascii="Times New Roman" w:eastAsia="Times New Roman" w:hAnsi="Times New Roman" w:cs="Times New Roman"/>
                <w:bCs/>
                <w:snapToGrid w:val="0"/>
                <w:kern w:val="28"/>
                <w:sz w:val="24"/>
                <w:szCs w:val="24"/>
                <w:lang w:val="en-CA"/>
              </w:rPr>
              <w:t xml:space="preserve">. Through a strong </w:t>
            </w:r>
            <w:r w:rsidR="00292D46">
              <w:rPr>
                <w:rFonts w:ascii="Times New Roman" w:eastAsia="Times New Roman" w:hAnsi="Times New Roman" w:cs="Times New Roman"/>
                <w:bCs/>
                <w:snapToGrid w:val="0"/>
                <w:kern w:val="28"/>
                <w:sz w:val="24"/>
                <w:szCs w:val="24"/>
                <w:lang w:val="en-CA"/>
              </w:rPr>
              <w:t>emphasis on data mining, quantitative critical thinking, and exploratory data analysis,</w:t>
            </w:r>
            <w:r w:rsidRPr="000C2586">
              <w:rPr>
                <w:rFonts w:ascii="Times New Roman" w:eastAsia="Times New Roman" w:hAnsi="Times New Roman" w:cs="Times New Roman"/>
                <w:bCs/>
                <w:snapToGrid w:val="0"/>
                <w:kern w:val="28"/>
                <w:sz w:val="24"/>
                <w:szCs w:val="24"/>
                <w:lang w:val="en-CA"/>
              </w:rPr>
              <w:t xml:space="preserve"> this class covers key principles and techniques of predictive analytics</w:t>
            </w:r>
            <w:r>
              <w:rPr>
                <w:rFonts w:ascii="Times New Roman" w:eastAsia="Times New Roman" w:hAnsi="Times New Roman" w:cs="Times New Roman"/>
                <w:bCs/>
                <w:snapToGrid w:val="0"/>
                <w:kern w:val="28"/>
                <w:sz w:val="24"/>
                <w:szCs w:val="24"/>
                <w:lang w:val="en-CA"/>
              </w:rPr>
              <w:t xml:space="preserve"> </w:t>
            </w:r>
            <w:r w:rsidRPr="000C2586">
              <w:rPr>
                <w:rFonts w:ascii="Times New Roman" w:eastAsia="Times New Roman" w:hAnsi="Times New Roman" w:cs="Times New Roman"/>
                <w:bCs/>
                <w:snapToGrid w:val="0"/>
                <w:kern w:val="28"/>
                <w:sz w:val="24"/>
                <w:szCs w:val="24"/>
                <w:lang w:val="en-CA"/>
              </w:rPr>
              <w:t>at a foundational level.</w:t>
            </w:r>
          </w:p>
        </w:tc>
      </w:tr>
      <w:tr w:rsidR="00AF4792" w:rsidRPr="00497B57" w14:paraId="6C3149A6" w14:textId="77777777" w:rsidTr="00EA3AA9">
        <w:trPr>
          <w:trHeight w:val="350"/>
        </w:trPr>
        <w:tc>
          <w:tcPr>
            <w:tcW w:w="9350" w:type="dxa"/>
          </w:tcPr>
          <w:p w14:paraId="3A871B5B" w14:textId="03AD390A" w:rsidR="00AF4792" w:rsidRPr="00497B57"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Course Start/End Dates:</w:t>
            </w:r>
            <w:r w:rsidR="001138BA">
              <w:rPr>
                <w:rFonts w:ascii="Times New Roman" w:hAnsi="Times New Roman" w:cs="Times New Roman"/>
                <w:sz w:val="24"/>
                <w:szCs w:val="24"/>
              </w:rPr>
              <w:t xml:space="preserve"> </w:t>
            </w:r>
            <w:r w:rsidR="001138BA" w:rsidRPr="001138BA">
              <w:rPr>
                <w:rFonts w:ascii="Times New Roman" w:eastAsia="Times New Roman" w:hAnsi="Times New Roman" w:cs="Times New Roman"/>
                <w:bCs/>
                <w:snapToGrid w:val="0"/>
                <w:kern w:val="28"/>
                <w:sz w:val="24"/>
                <w:szCs w:val="24"/>
                <w:lang w:val="en-CA"/>
              </w:rPr>
              <w:t>Sep 1- Dec 15, 202</w:t>
            </w:r>
            <w:r w:rsidR="00292D46">
              <w:rPr>
                <w:rFonts w:ascii="Times New Roman" w:eastAsia="Times New Roman" w:hAnsi="Times New Roman" w:cs="Times New Roman"/>
                <w:bCs/>
                <w:snapToGrid w:val="0"/>
                <w:kern w:val="28"/>
                <w:sz w:val="24"/>
                <w:szCs w:val="24"/>
                <w:lang w:val="en-CA"/>
              </w:rPr>
              <w:t>4</w:t>
            </w:r>
          </w:p>
        </w:tc>
      </w:tr>
      <w:tr w:rsidR="00AF4792" w:rsidRPr="00497B57" w14:paraId="5FEB89BD" w14:textId="77777777" w:rsidTr="008C3FB4">
        <w:trPr>
          <w:trHeight w:val="467"/>
        </w:trPr>
        <w:tc>
          <w:tcPr>
            <w:tcW w:w="9350" w:type="dxa"/>
          </w:tcPr>
          <w:p w14:paraId="39E34C1B" w14:textId="2771F4EC" w:rsidR="00AF4792" w:rsidRPr="00497B57"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 xml:space="preserve">Delivery Method: </w:t>
            </w:r>
          </w:p>
        </w:tc>
      </w:tr>
      <w:tr w:rsidR="00AF4792" w:rsidRPr="00497B57" w14:paraId="03039268" w14:textId="77777777" w:rsidTr="00EA3AA9">
        <w:trPr>
          <w:trHeight w:val="368"/>
        </w:trPr>
        <w:tc>
          <w:tcPr>
            <w:tcW w:w="9350" w:type="dxa"/>
          </w:tcPr>
          <w:p w14:paraId="6A100102" w14:textId="59CDD5BA" w:rsidR="00AF4792" w:rsidRPr="00497B57" w:rsidRDefault="00AF4792" w:rsidP="003258AB">
            <w:pPr>
              <w:spacing w:before="60" w:after="60"/>
              <w:ind w:right="90"/>
              <w:rPr>
                <w:rFonts w:ascii="Times New Roman" w:eastAsia="Times New Roman" w:hAnsi="Times New Roman" w:cs="Times New Roman"/>
                <w:b/>
                <w:snapToGrid w:val="0"/>
                <w:kern w:val="28"/>
                <w:sz w:val="24"/>
                <w:szCs w:val="24"/>
              </w:rPr>
            </w:pPr>
            <w:r w:rsidRPr="00497B57">
              <w:rPr>
                <w:rFonts w:ascii="Times New Roman" w:hAnsi="Times New Roman" w:cs="Times New Roman"/>
                <w:sz w:val="24"/>
                <w:szCs w:val="24"/>
              </w:rPr>
              <w:t xml:space="preserve">Day, Time, Location: </w:t>
            </w:r>
          </w:p>
        </w:tc>
      </w:tr>
    </w:tbl>
    <w:p w14:paraId="13466362" w14:textId="77777777" w:rsidR="00F84375" w:rsidRDefault="00F84375" w:rsidP="00962DA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p>
    <w:p w14:paraId="469313C9" w14:textId="61DDC11D" w:rsidR="00E07CC2" w:rsidRDefault="00E07CC2" w:rsidP="00962DA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Instructor Information</w:t>
      </w:r>
    </w:p>
    <w:tbl>
      <w:tblPr>
        <w:tblStyle w:val="TableGrid"/>
        <w:tblW w:w="0" w:type="auto"/>
        <w:tblLook w:val="04A0" w:firstRow="1" w:lastRow="0" w:firstColumn="1" w:lastColumn="0" w:noHBand="0" w:noVBand="1"/>
      </w:tblPr>
      <w:tblGrid>
        <w:gridCol w:w="2581"/>
        <w:gridCol w:w="6769"/>
      </w:tblGrid>
      <w:tr w:rsidR="00F84375" w:rsidRPr="00590316" w14:paraId="5C4B9DC5" w14:textId="77777777" w:rsidTr="00260677">
        <w:trPr>
          <w:trHeight w:val="503"/>
        </w:trPr>
        <w:tc>
          <w:tcPr>
            <w:tcW w:w="2581" w:type="dxa"/>
            <w:vAlign w:val="center"/>
          </w:tcPr>
          <w:p w14:paraId="6A45BC94" w14:textId="77777777" w:rsidR="00F84375" w:rsidRPr="00590316" w:rsidRDefault="00F84375" w:rsidP="00260677">
            <w:pPr>
              <w:jc w:val="center"/>
              <w:rPr>
                <w:rFonts w:ascii="Times New Roman" w:hAnsi="Times New Roman" w:cs="Times New Roman"/>
                <w:i/>
                <w:iCs/>
                <w:sz w:val="24"/>
                <w:szCs w:val="24"/>
              </w:rPr>
            </w:pPr>
            <w:r w:rsidRPr="00590316">
              <w:rPr>
                <w:rFonts w:ascii="Times New Roman" w:hAnsi="Times New Roman" w:cs="Times New Roman"/>
                <w:i/>
                <w:iCs/>
                <w:sz w:val="24"/>
                <w:szCs w:val="24"/>
              </w:rPr>
              <w:t>Name</w:t>
            </w:r>
          </w:p>
        </w:tc>
        <w:tc>
          <w:tcPr>
            <w:tcW w:w="6769" w:type="dxa"/>
          </w:tcPr>
          <w:p w14:paraId="10605FE5" w14:textId="6DA2C2AA" w:rsidR="00F84375" w:rsidRPr="00590316" w:rsidRDefault="00F84375" w:rsidP="00260677">
            <w:pPr>
              <w:spacing w:before="120"/>
              <w:rPr>
                <w:rFonts w:ascii="Times New Roman" w:hAnsi="Times New Roman" w:cs="Times New Roman"/>
                <w:i/>
                <w:sz w:val="24"/>
                <w:szCs w:val="24"/>
              </w:rPr>
            </w:pPr>
          </w:p>
        </w:tc>
      </w:tr>
      <w:tr w:rsidR="00F84375" w:rsidRPr="00590316" w14:paraId="4885E5C2" w14:textId="77777777" w:rsidTr="00260677">
        <w:trPr>
          <w:trHeight w:val="458"/>
        </w:trPr>
        <w:tc>
          <w:tcPr>
            <w:tcW w:w="2581" w:type="dxa"/>
            <w:vAlign w:val="center"/>
          </w:tcPr>
          <w:p w14:paraId="5BF076A4" w14:textId="77777777" w:rsidR="00F84375" w:rsidRPr="00590316" w:rsidRDefault="00F84375" w:rsidP="00260677">
            <w:pPr>
              <w:jc w:val="center"/>
              <w:rPr>
                <w:rFonts w:ascii="Times New Roman" w:hAnsi="Times New Roman" w:cs="Times New Roman"/>
                <w:i/>
                <w:iCs/>
                <w:sz w:val="24"/>
                <w:szCs w:val="24"/>
              </w:rPr>
            </w:pPr>
            <w:r w:rsidRPr="00590316">
              <w:rPr>
                <w:rFonts w:ascii="Times New Roman" w:eastAsia="Times New Roman" w:hAnsi="Times New Roman" w:cs="Times New Roman"/>
                <w:i/>
                <w:iCs/>
                <w:sz w:val="24"/>
                <w:szCs w:val="24"/>
              </w:rPr>
              <w:t>Contact</w:t>
            </w:r>
            <w:r w:rsidRPr="00590316">
              <w:rPr>
                <w:rFonts w:ascii="Times New Roman" w:hAnsi="Times New Roman" w:cs="Times New Roman"/>
                <w:i/>
                <w:iCs/>
                <w:sz w:val="24"/>
                <w:szCs w:val="24"/>
              </w:rPr>
              <w:t xml:space="preserve"> Information</w:t>
            </w:r>
          </w:p>
        </w:tc>
        <w:tc>
          <w:tcPr>
            <w:tcW w:w="6769" w:type="dxa"/>
          </w:tcPr>
          <w:p w14:paraId="330456E2" w14:textId="4049170B" w:rsidR="00F84375" w:rsidRPr="00590316" w:rsidRDefault="00F84375" w:rsidP="00260677">
            <w:pPr>
              <w:spacing w:before="120"/>
              <w:rPr>
                <w:rFonts w:ascii="Times New Roman" w:eastAsia="Times New Roman" w:hAnsi="Times New Roman" w:cs="Times New Roman"/>
                <w:i/>
                <w:sz w:val="24"/>
                <w:szCs w:val="24"/>
              </w:rPr>
            </w:pPr>
          </w:p>
        </w:tc>
      </w:tr>
      <w:tr w:rsidR="00F84375" w:rsidRPr="00590316" w14:paraId="0FC1B872" w14:textId="77777777" w:rsidTr="00260677">
        <w:trPr>
          <w:trHeight w:val="2321"/>
        </w:trPr>
        <w:tc>
          <w:tcPr>
            <w:tcW w:w="2581" w:type="dxa"/>
            <w:vAlign w:val="center"/>
          </w:tcPr>
          <w:p w14:paraId="53CC0C28" w14:textId="77777777" w:rsidR="00F84375" w:rsidRPr="00590316" w:rsidRDefault="00F84375" w:rsidP="00260677">
            <w:pPr>
              <w:jc w:val="center"/>
              <w:rPr>
                <w:rFonts w:ascii="Times New Roman" w:eastAsia="Times New Roman" w:hAnsi="Times New Roman" w:cs="Times New Roman"/>
                <w:i/>
                <w:iCs/>
                <w:sz w:val="24"/>
                <w:szCs w:val="24"/>
              </w:rPr>
            </w:pPr>
            <w:r w:rsidRPr="00590316">
              <w:rPr>
                <w:rFonts w:ascii="Times New Roman" w:eastAsia="Times New Roman" w:hAnsi="Times New Roman" w:cs="Times New Roman"/>
                <w:i/>
                <w:iCs/>
                <w:sz w:val="24"/>
                <w:szCs w:val="24"/>
              </w:rPr>
              <w:t>Availability for Student Support</w:t>
            </w:r>
          </w:p>
        </w:tc>
        <w:tc>
          <w:tcPr>
            <w:tcW w:w="6769" w:type="dxa"/>
          </w:tcPr>
          <w:p w14:paraId="601E9186" w14:textId="527EB416" w:rsidR="00F84375" w:rsidRPr="00590316" w:rsidRDefault="00F84375" w:rsidP="00260677">
            <w:pPr>
              <w:spacing w:after="120"/>
              <w:rPr>
                <w:rFonts w:ascii="Times New Roman" w:hAnsi="Times New Roman" w:cs="Times New Roman"/>
                <w:i/>
                <w:sz w:val="24"/>
                <w:szCs w:val="24"/>
              </w:rPr>
            </w:pPr>
          </w:p>
        </w:tc>
      </w:tr>
    </w:tbl>
    <w:p w14:paraId="761BF68F" w14:textId="77777777" w:rsidR="00F84375" w:rsidRDefault="00F84375" w:rsidP="00962DA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p>
    <w:p w14:paraId="7C0516B9" w14:textId="77777777" w:rsidR="00F84375" w:rsidRPr="00FF7DE9" w:rsidRDefault="00F84375" w:rsidP="00962DA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p>
    <w:p w14:paraId="25201A1C" w14:textId="6F025668" w:rsidR="002131E6" w:rsidRPr="00FF7DE9" w:rsidRDefault="002131E6" w:rsidP="00502FE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lastRenderedPageBreak/>
        <w:t>Learning Resources</w:t>
      </w:r>
      <w:r w:rsidR="002342CA" w:rsidRPr="00FF7DE9">
        <w:rPr>
          <w:rFonts w:ascii="Times New Roman" w:eastAsiaTheme="majorEastAsia" w:hAnsi="Times New Roman" w:cs="Times New Roman"/>
          <w:b/>
          <w:bCs/>
          <w:snapToGrid w:val="0"/>
          <w:color w:val="365F91" w:themeColor="accent1" w:themeShade="BF"/>
          <w:sz w:val="28"/>
          <w:szCs w:val="28"/>
        </w:rPr>
        <w:t xml:space="preserve"> </w:t>
      </w:r>
    </w:p>
    <w:tbl>
      <w:tblPr>
        <w:tblStyle w:val="TableGrid"/>
        <w:tblW w:w="0" w:type="auto"/>
        <w:tblLook w:val="04A0" w:firstRow="1" w:lastRow="0" w:firstColumn="1" w:lastColumn="0" w:noHBand="0" w:noVBand="1"/>
      </w:tblPr>
      <w:tblGrid>
        <w:gridCol w:w="9350"/>
      </w:tblGrid>
      <w:tr w:rsidR="007D459A" w:rsidRPr="00497B57" w14:paraId="36BDB2A7" w14:textId="77777777" w:rsidTr="00122779">
        <w:trPr>
          <w:trHeight w:val="2150"/>
        </w:trPr>
        <w:tc>
          <w:tcPr>
            <w:tcW w:w="9350" w:type="dxa"/>
          </w:tcPr>
          <w:p w14:paraId="41309E3D" w14:textId="29DBD879" w:rsidR="007D459A" w:rsidRDefault="007D459A" w:rsidP="007D459A">
            <w:pPr>
              <w:spacing w:before="120" w:after="240"/>
              <w:ind w:right="90"/>
              <w:rPr>
                <w:rFonts w:ascii="Times New Roman" w:hAnsi="Times New Roman" w:cs="Times New Roman"/>
                <w:sz w:val="24"/>
                <w:szCs w:val="24"/>
                <w:u w:val="single"/>
              </w:rPr>
            </w:pPr>
            <w:r>
              <w:rPr>
                <w:rFonts w:ascii="Times New Roman" w:hAnsi="Times New Roman" w:cs="Times New Roman"/>
                <w:sz w:val="24"/>
                <w:szCs w:val="24"/>
                <w:u w:val="single"/>
              </w:rPr>
              <w:t>Learning Materials:</w:t>
            </w:r>
          </w:p>
          <w:p w14:paraId="01336B6C" w14:textId="1F2699F7" w:rsidR="007D459A" w:rsidRDefault="007D459A" w:rsidP="007D459A">
            <w:pPr>
              <w:shd w:val="clear" w:color="auto" w:fill="FFFFFF"/>
              <w:spacing w:after="83"/>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Severance, C. (2023). </w:t>
            </w:r>
            <w:r>
              <w:rPr>
                <w:rFonts w:ascii="Times New Roman" w:hAnsi="Times New Roman" w:cs="Times New Roman"/>
                <w:i/>
                <w:iCs/>
                <w:color w:val="333333"/>
                <w:sz w:val="24"/>
                <w:szCs w:val="24"/>
                <w:shd w:val="clear" w:color="auto" w:fill="FFFFFF"/>
              </w:rPr>
              <w:t>Python for Everybody: Exploring Data in Python 3.</w:t>
            </w:r>
            <w:r>
              <w:rPr>
                <w:rFonts w:ascii="Times New Roman" w:hAnsi="Times New Roman" w:cs="Times New Roman"/>
                <w:color w:val="333333"/>
                <w:sz w:val="24"/>
                <w:szCs w:val="24"/>
                <w:shd w:val="clear" w:color="auto" w:fill="FFFFFF"/>
              </w:rPr>
              <w:t xml:space="preserve"> Createspace  </w:t>
            </w:r>
            <w:r w:rsidR="00502CE0">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Independent Publishing Platform.</w:t>
            </w:r>
            <w:r>
              <w:rPr>
                <w:rStyle w:val="a-text-bold"/>
                <w:rFonts w:ascii="Arial" w:hAnsi="Arial" w:cs="Arial"/>
                <w:b/>
                <w:bCs/>
                <w:color w:val="0F1111"/>
                <w:sz w:val="21"/>
                <w:szCs w:val="21"/>
              </w:rPr>
              <w:t xml:space="preserve"> </w:t>
            </w:r>
            <w:r>
              <w:rPr>
                <w:rFonts w:ascii="Times New Roman" w:hAnsi="Times New Roman" w:cs="Times New Roman"/>
                <w:color w:val="333333"/>
                <w:sz w:val="24"/>
                <w:szCs w:val="24"/>
                <w:shd w:val="clear" w:color="auto" w:fill="FFFFFF"/>
              </w:rPr>
              <w:t>ISBN-10: 1530051126</w:t>
            </w:r>
            <w:r w:rsidR="00FA082A">
              <w:rPr>
                <w:rFonts w:ascii="Times New Roman" w:hAnsi="Times New Roman" w:cs="Times New Roman"/>
                <w:color w:val="333333"/>
                <w:sz w:val="24"/>
                <w:szCs w:val="24"/>
                <w:shd w:val="clear" w:color="auto" w:fill="FFFFFF"/>
              </w:rPr>
              <w:t>,</w:t>
            </w:r>
            <w:r w:rsidR="00F5135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ISBN-</w:t>
            </w:r>
            <w:r w:rsidR="00F51354">
              <w:rPr>
                <w:rFonts w:ascii="Times New Roman" w:hAnsi="Times New Roman"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3</w:t>
            </w:r>
            <w:r w:rsidR="00FA082A">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w:t>
            </w:r>
            <w:r w:rsidR="00FA082A">
              <w:rPr>
                <w:rFonts w:ascii="Times New Roman" w:hAnsi="Times New Roman" w:cs="Times New Roman"/>
                <w:color w:val="333333"/>
                <w:sz w:val="24"/>
                <w:szCs w:val="24"/>
                <w:shd w:val="clear" w:color="auto" w:fill="FFFFFF"/>
              </w:rPr>
              <w:t xml:space="preserve">  </w:t>
            </w:r>
            <w:r w:rsidR="00F5135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978-530051120</w:t>
            </w:r>
          </w:p>
          <w:p w14:paraId="5B967970" w14:textId="50A1C467" w:rsidR="007D459A" w:rsidRPr="005A2C7C" w:rsidRDefault="00F33E92" w:rsidP="00F33E92">
            <w:pPr>
              <w:spacing w:before="60" w:after="60"/>
              <w:ind w:right="90"/>
              <w:rPr>
                <w:rFonts w:ascii="Times New Roman" w:eastAsia="Times New Roman" w:hAnsi="Times New Roman" w:cs="Times New Roman"/>
                <w:b/>
                <w:snapToGrid w:val="0"/>
                <w:kern w:val="28"/>
                <w:sz w:val="24"/>
                <w:szCs w:val="24"/>
              </w:rPr>
            </w:pPr>
            <w:r>
              <w:rPr>
                <w:rFonts w:ascii="Times New Roman" w:hAnsi="Times New Roman" w:cs="Times New Roman"/>
                <w:color w:val="000000"/>
                <w:sz w:val="24"/>
                <w:szCs w:val="24"/>
              </w:rPr>
              <w:t xml:space="preserve">Fenner, M. (2019). </w:t>
            </w:r>
            <w:r>
              <w:rPr>
                <w:rFonts w:ascii="Times New Roman" w:hAnsi="Times New Roman" w:cs="Times New Roman"/>
                <w:i/>
                <w:iCs/>
                <w:color w:val="000000"/>
                <w:sz w:val="24"/>
                <w:szCs w:val="24"/>
              </w:rPr>
              <w:t xml:space="preserve">Machine Learning with Python for Everyone. </w:t>
            </w:r>
            <w:r>
              <w:rPr>
                <w:rFonts w:ascii="Times New Roman" w:hAnsi="Times New Roman" w:cs="Times New Roman"/>
                <w:color w:val="000000"/>
                <w:sz w:val="24"/>
                <w:szCs w:val="24"/>
              </w:rPr>
              <w:t xml:space="preserve">Addison-Wesley </w:t>
            </w:r>
            <w:r>
              <w:rPr>
                <w:rFonts w:ascii="Times New Roman" w:hAnsi="Times New Roman" w:cs="Times New Roman"/>
                <w:color w:val="000000"/>
                <w:sz w:val="24"/>
                <w:szCs w:val="24"/>
              </w:rPr>
              <w:tab/>
              <w:t>Professional. ISBN-10: 0134845625, ISBN-13: 978-0134845623</w:t>
            </w:r>
          </w:p>
        </w:tc>
      </w:tr>
      <w:tr w:rsidR="007D459A" w:rsidRPr="00497B57" w14:paraId="77263F64" w14:textId="77777777" w:rsidTr="00DC7AC5">
        <w:trPr>
          <w:trHeight w:val="422"/>
        </w:trPr>
        <w:tc>
          <w:tcPr>
            <w:tcW w:w="9350" w:type="dxa"/>
          </w:tcPr>
          <w:p w14:paraId="793D040C" w14:textId="77777777" w:rsidR="007D459A" w:rsidRDefault="007D459A" w:rsidP="007D459A">
            <w:pPr>
              <w:spacing w:before="120" w:after="240"/>
              <w:ind w:right="90"/>
              <w:rPr>
                <w:rFonts w:ascii="Times New Roman" w:hAnsi="Times New Roman" w:cs="Times New Roman"/>
                <w:sz w:val="24"/>
                <w:szCs w:val="24"/>
                <w:u w:val="single"/>
              </w:rPr>
            </w:pPr>
            <w:r>
              <w:rPr>
                <w:rFonts w:ascii="Times New Roman" w:hAnsi="Times New Roman" w:cs="Times New Roman"/>
                <w:sz w:val="24"/>
                <w:szCs w:val="24"/>
                <w:u w:val="single"/>
              </w:rPr>
              <w:t xml:space="preserve">Additional Learning Resources: </w:t>
            </w:r>
          </w:p>
          <w:p w14:paraId="5A7444D0" w14:textId="77777777" w:rsidR="002C7C46" w:rsidRDefault="002C7C46" w:rsidP="002C7C46">
            <w:pPr>
              <w:shd w:val="clear" w:color="auto" w:fill="FFFFFF"/>
              <w:spacing w:after="83"/>
              <w:rPr>
                <w:rFonts w:ascii="Times New Roman" w:hAnsi="Times New Roman" w:cs="Times New Roman"/>
                <w:color w:val="333333"/>
                <w:sz w:val="24"/>
                <w:szCs w:val="24"/>
                <w:shd w:val="clear" w:color="auto" w:fill="FFFFFF"/>
              </w:rPr>
            </w:pPr>
            <w:r>
              <w:rPr>
                <w:rFonts w:ascii="Times New Roman" w:hAnsi="Times New Roman" w:cs="Times New Roman"/>
                <w:color w:val="000000"/>
                <w:sz w:val="24"/>
                <w:szCs w:val="24"/>
              </w:rPr>
              <w:t xml:space="preserve">McKinney, W. (2022). </w:t>
            </w:r>
            <w:r>
              <w:rPr>
                <w:rFonts w:ascii="Times New Roman" w:hAnsi="Times New Roman" w:cs="Times New Roman"/>
                <w:i/>
                <w:iCs/>
                <w:color w:val="000000"/>
                <w:sz w:val="24"/>
                <w:szCs w:val="24"/>
              </w:rPr>
              <w:t xml:space="preserve">Python for Data Analysis, Data Wrangling with pandas, NumPy, and  </w:t>
            </w:r>
            <w:r>
              <w:rPr>
                <w:rFonts w:ascii="Times New Roman" w:hAnsi="Times New Roman" w:cs="Times New Roman"/>
                <w:i/>
                <w:iCs/>
                <w:color w:val="000000"/>
                <w:sz w:val="24"/>
                <w:szCs w:val="24"/>
              </w:rPr>
              <w:tab/>
              <w:t xml:space="preserve">Jupyter(3E). </w:t>
            </w:r>
            <w:r>
              <w:rPr>
                <w:rFonts w:ascii="Times New Roman" w:hAnsi="Times New Roman" w:cs="Times New Roman"/>
                <w:color w:val="333333"/>
                <w:sz w:val="24"/>
                <w:szCs w:val="24"/>
                <w:shd w:val="clear" w:color="auto" w:fill="FFFFFF"/>
              </w:rPr>
              <w:t>O'Reilly Media. ISBN-10: ‎109810403X, ISBN-13: ‎978-1098104030</w:t>
            </w:r>
          </w:p>
          <w:p w14:paraId="0B0FC5DC" w14:textId="1825A3F9" w:rsidR="007D459A" w:rsidRPr="00497B57" w:rsidRDefault="007D459A" w:rsidP="007D459A">
            <w:pPr>
              <w:spacing w:before="120" w:after="240"/>
              <w:ind w:right="90"/>
              <w:rPr>
                <w:rFonts w:ascii="Times New Roman" w:hAnsi="Times New Roman" w:cs="Times New Roman"/>
                <w:sz w:val="24"/>
                <w:szCs w:val="24"/>
              </w:rPr>
            </w:pPr>
          </w:p>
        </w:tc>
      </w:tr>
    </w:tbl>
    <w:p w14:paraId="465FF9F6" w14:textId="1565438D" w:rsidR="001B3B36" w:rsidRPr="00FF7DE9" w:rsidRDefault="001B3B36" w:rsidP="00962DA2">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 xml:space="preserve">Technology Requirements </w:t>
      </w:r>
    </w:p>
    <w:tbl>
      <w:tblPr>
        <w:tblStyle w:val="TableGrid"/>
        <w:tblW w:w="0" w:type="auto"/>
        <w:tblLook w:val="04A0" w:firstRow="1" w:lastRow="0" w:firstColumn="1" w:lastColumn="0" w:noHBand="0" w:noVBand="1"/>
      </w:tblPr>
      <w:tblGrid>
        <w:gridCol w:w="9350"/>
      </w:tblGrid>
      <w:tr w:rsidR="001B3B36" w:rsidRPr="00497B57" w14:paraId="1A94B066" w14:textId="77777777" w:rsidTr="00DC7AC5">
        <w:trPr>
          <w:trHeight w:val="710"/>
        </w:trPr>
        <w:tc>
          <w:tcPr>
            <w:tcW w:w="9350" w:type="dxa"/>
          </w:tcPr>
          <w:p w14:paraId="7BC39E16" w14:textId="3978B57C" w:rsidR="001B3B36" w:rsidRPr="00497B57" w:rsidRDefault="00771B56" w:rsidP="00962DA2">
            <w:pPr>
              <w:spacing w:before="100" w:beforeAutospacing="1" w:after="100" w:afterAutospacing="1"/>
              <w:ind w:right="86"/>
              <w:rPr>
                <w:rFonts w:ascii="Times New Roman" w:eastAsia="Times New Roman" w:hAnsi="Times New Roman" w:cs="Times New Roman"/>
                <w:b/>
                <w:bCs/>
                <w:snapToGrid w:val="0"/>
                <w:kern w:val="28"/>
                <w:sz w:val="24"/>
                <w:szCs w:val="24"/>
              </w:rPr>
            </w:pPr>
            <w:r w:rsidRPr="00497B57">
              <w:rPr>
                <w:rFonts w:ascii="Times New Roman" w:eastAsia="Times New Roman" w:hAnsi="Times New Roman" w:cs="Times New Roman"/>
                <w:b/>
                <w:bCs/>
                <w:snapToGrid w:val="0"/>
                <w:kern w:val="28"/>
                <w:sz w:val="24"/>
                <w:szCs w:val="24"/>
              </w:rPr>
              <w:t xml:space="preserve">JRSSB Minimum Requirements: </w:t>
            </w:r>
            <w:r w:rsidR="0012337E" w:rsidRPr="00497B57">
              <w:rPr>
                <w:rFonts w:ascii="Times New Roman" w:eastAsia="Times New Roman" w:hAnsi="Times New Roman" w:cs="Times New Roman"/>
                <w:b/>
                <w:bCs/>
                <w:snapToGrid w:val="0"/>
                <w:kern w:val="28"/>
                <w:sz w:val="24"/>
                <w:szCs w:val="24"/>
              </w:rPr>
              <w:t xml:space="preserve">Students in any </w:t>
            </w:r>
            <w:r w:rsidR="002317C3" w:rsidRPr="00497B57">
              <w:rPr>
                <w:rFonts w:ascii="Times New Roman" w:eastAsia="Times New Roman" w:hAnsi="Times New Roman" w:cs="Times New Roman"/>
                <w:b/>
                <w:bCs/>
                <w:snapToGrid w:val="0"/>
                <w:kern w:val="28"/>
                <w:sz w:val="24"/>
                <w:szCs w:val="24"/>
              </w:rPr>
              <w:t xml:space="preserve">JRSSB course should have the minimum technology requirements </w:t>
            </w:r>
            <w:r w:rsidRPr="00497B57">
              <w:rPr>
                <w:rFonts w:ascii="Times New Roman" w:eastAsia="Times New Roman" w:hAnsi="Times New Roman" w:cs="Times New Roman"/>
                <w:b/>
                <w:bCs/>
                <w:snapToGrid w:val="0"/>
                <w:kern w:val="28"/>
                <w:sz w:val="24"/>
                <w:szCs w:val="24"/>
              </w:rPr>
              <w:t>as specified in the Course Outline.</w:t>
            </w:r>
          </w:p>
        </w:tc>
      </w:tr>
    </w:tbl>
    <w:p w14:paraId="36965E2A" w14:textId="69CC15EE" w:rsidR="00504775" w:rsidRPr="00FF7DE9" w:rsidRDefault="00AA2048" w:rsidP="00FF7DE9">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FF7DE9">
        <w:rPr>
          <w:rFonts w:ascii="Times New Roman" w:eastAsiaTheme="majorEastAsia" w:hAnsi="Times New Roman" w:cs="Times New Roman"/>
          <w:b/>
          <w:bCs/>
          <w:snapToGrid w:val="0"/>
          <w:color w:val="365F91" w:themeColor="accent1" w:themeShade="BF"/>
          <w:sz w:val="28"/>
          <w:szCs w:val="28"/>
        </w:rPr>
        <w:t>Assessments</w:t>
      </w:r>
      <w:r w:rsidR="00E41CE1" w:rsidRPr="00FF7DE9">
        <w:rPr>
          <w:rFonts w:ascii="Times New Roman" w:eastAsiaTheme="majorEastAsia" w:hAnsi="Times New Roman" w:cs="Times New Roman"/>
          <w:b/>
          <w:bCs/>
          <w:snapToGrid w:val="0"/>
          <w:color w:val="365F91" w:themeColor="accent1" w:themeShade="BF"/>
          <w:sz w:val="28"/>
          <w:szCs w:val="28"/>
        </w:rPr>
        <w:t xml:space="preserve"> | Evaluation</w:t>
      </w:r>
      <w:r w:rsidR="00E2682A" w:rsidRPr="00FF7DE9">
        <w:rPr>
          <w:rFonts w:ascii="Times New Roman" w:eastAsiaTheme="majorEastAsia" w:hAnsi="Times New Roman" w:cs="Times New Roman"/>
          <w:b/>
          <w:bCs/>
          <w:snapToGrid w:val="0"/>
          <w:color w:val="365F91" w:themeColor="accent1" w:themeShade="BF"/>
          <w:sz w:val="28"/>
          <w:szCs w:val="28"/>
        </w:rPr>
        <w:t xml:space="preserve"> </w:t>
      </w: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0D3320" w:rsidRPr="00497B57" w14:paraId="33903B66" w14:textId="77777777" w:rsidTr="00EA3AA9">
        <w:trPr>
          <w:cnfStyle w:val="100000000000" w:firstRow="1" w:lastRow="0" w:firstColumn="0" w:lastColumn="0" w:oddVBand="0" w:evenVBand="0" w:oddHBand="0"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55FBA514" w14:textId="42594ACB" w:rsidR="000D3320" w:rsidRPr="00497B57" w:rsidRDefault="000D3320" w:rsidP="003258AB">
            <w:pPr>
              <w:pStyle w:val="Heading5"/>
              <w:spacing w:before="60" w:after="60"/>
              <w:ind w:right="90"/>
              <w:rPr>
                <w:rFonts w:ascii="Times New Roman" w:hAnsi="Times New Roman" w:cs="Times New Roman"/>
                <w:i/>
                <w:color w:val="FF0000"/>
                <w:sz w:val="24"/>
                <w:szCs w:val="24"/>
              </w:rPr>
            </w:pPr>
            <w:r w:rsidRPr="008C3FB4">
              <w:rPr>
                <w:rFonts w:ascii="Times New Roman" w:hAnsi="Times New Roman" w:cs="Times New Roman"/>
                <w:i/>
                <w:color w:val="auto"/>
                <w:sz w:val="24"/>
                <w:szCs w:val="24"/>
              </w:rPr>
              <w:t>Name</w:t>
            </w:r>
            <w:r w:rsidRPr="00497B57">
              <w:rPr>
                <w:rFonts w:ascii="Times New Roman" w:hAnsi="Times New Roman" w:cs="Times New Roman"/>
                <w:b w:val="0"/>
                <w:bCs w:val="0"/>
                <w:i/>
                <w:color w:val="auto"/>
                <w:sz w:val="24"/>
                <w:szCs w:val="24"/>
              </w:rPr>
              <w:t>:</w:t>
            </w:r>
            <w:r w:rsidR="008F7214" w:rsidRPr="000F767B">
              <w:rPr>
                <w:rFonts w:ascii="Times New Roman" w:hAnsi="Times New Roman" w:cs="Times New Roman"/>
                <w:b w:val="0"/>
                <w:bCs w:val="0"/>
                <w:i/>
                <w:color w:val="FF0000"/>
                <w:sz w:val="24"/>
                <w:szCs w:val="24"/>
              </w:rPr>
              <w:t xml:space="preserve"> </w:t>
            </w:r>
            <w:r w:rsidR="000F767B" w:rsidRPr="000F767B">
              <w:rPr>
                <w:rFonts w:ascii="Times New Roman" w:eastAsiaTheme="minorHAnsi" w:hAnsi="Times New Roman" w:cs="Times New Roman"/>
                <w:b w:val="0"/>
                <w:bCs w:val="0"/>
                <w:color w:val="FF0000"/>
                <w:sz w:val="24"/>
                <w:szCs w:val="24"/>
              </w:rPr>
              <w:t>Peer Academic Support</w:t>
            </w:r>
            <w:r w:rsidRPr="00497B57">
              <w:rPr>
                <w:rFonts w:ascii="Times New Roman" w:eastAsiaTheme="minorHAnsi" w:hAnsi="Times New Roman" w:cs="Times New Roman"/>
                <w:b w:val="0"/>
                <w:bCs w:val="0"/>
                <w:color w:val="auto"/>
                <w:sz w:val="24"/>
                <w:szCs w:val="24"/>
              </w:rPr>
              <w:t xml:space="preserve"> </w:t>
            </w:r>
            <w:r w:rsidR="00A316FA" w:rsidRPr="00A316FA">
              <w:rPr>
                <w:rFonts w:ascii="Times New Roman" w:eastAsiaTheme="minorHAnsi" w:hAnsi="Times New Roman" w:cs="Times New Roman"/>
                <w:b w:val="0"/>
                <w:bCs w:val="0"/>
                <w:color w:val="FF0000"/>
                <w:sz w:val="24"/>
                <w:szCs w:val="24"/>
              </w:rPr>
              <w:t xml:space="preserve">&amp; Class Engagement </w:t>
            </w:r>
            <w:r w:rsidRPr="00497B57">
              <w:rPr>
                <w:rFonts w:ascii="Times New Roman" w:hAnsi="Times New Roman" w:cs="Times New Roman"/>
                <w:b w:val="0"/>
                <w:bCs w:val="0"/>
                <w:i/>
                <w:color w:val="auto"/>
                <w:sz w:val="24"/>
                <w:szCs w:val="24"/>
              </w:rPr>
              <w:t>(</w:t>
            </w:r>
            <w:r w:rsidRPr="00E6516D">
              <w:rPr>
                <w:rFonts w:ascii="Times New Roman" w:hAnsi="Times New Roman" w:cs="Times New Roman"/>
                <w:i/>
                <w:color w:val="auto"/>
                <w:sz w:val="24"/>
                <w:szCs w:val="24"/>
              </w:rPr>
              <w:t>Weighting</w:t>
            </w:r>
            <w:r w:rsidR="009703E7" w:rsidRPr="00497B57">
              <w:rPr>
                <w:rFonts w:ascii="Times New Roman" w:hAnsi="Times New Roman" w:cs="Times New Roman"/>
                <w:b w:val="0"/>
                <w:bCs w:val="0"/>
                <w:i/>
                <w:color w:val="auto"/>
                <w:sz w:val="24"/>
                <w:szCs w:val="24"/>
              </w:rPr>
              <w:t>:</w:t>
            </w:r>
            <w:r w:rsidR="000F767B">
              <w:rPr>
                <w:rFonts w:ascii="Times New Roman" w:hAnsi="Times New Roman" w:cs="Times New Roman"/>
                <w:b w:val="0"/>
                <w:bCs w:val="0"/>
                <w:i/>
                <w:color w:val="auto"/>
                <w:sz w:val="24"/>
                <w:szCs w:val="24"/>
              </w:rPr>
              <w:t>5</w:t>
            </w:r>
            <w:r w:rsidRPr="00497B57">
              <w:rPr>
                <w:rFonts w:ascii="Times New Roman" w:hAnsi="Times New Roman" w:cs="Times New Roman"/>
                <w:b w:val="0"/>
                <w:bCs w:val="0"/>
                <w:i/>
                <w:color w:val="auto"/>
                <w:sz w:val="24"/>
                <w:szCs w:val="24"/>
              </w:rPr>
              <w:t>%)</w:t>
            </w:r>
          </w:p>
          <w:p w14:paraId="31F8DF03" w14:textId="4A1109E7" w:rsidR="000D3320" w:rsidRPr="00497B57" w:rsidRDefault="000D3320" w:rsidP="00962DA2">
            <w:pPr>
              <w:spacing w:after="60"/>
              <w:rPr>
                <w:rFonts w:ascii="Times New Roman" w:hAnsi="Times New Roman" w:cs="Times New Roman"/>
                <w:sz w:val="24"/>
                <w:szCs w:val="24"/>
              </w:rPr>
            </w:pPr>
            <w:r w:rsidRPr="00497B57">
              <w:rPr>
                <w:rFonts w:ascii="Times New Roman" w:hAnsi="Times New Roman" w:cs="Times New Roman"/>
                <w:b w:val="0"/>
                <w:bCs w:val="0"/>
                <w:color w:val="auto"/>
                <w:sz w:val="24"/>
                <w:szCs w:val="24"/>
              </w:rPr>
              <w:t>Note: Universal Design for Learning (UDL) has been built into this Assessment</w:t>
            </w:r>
            <w:r w:rsidR="00577032" w:rsidRPr="00497B57">
              <w:rPr>
                <w:rFonts w:ascii="Times New Roman" w:hAnsi="Times New Roman" w:cs="Times New Roman"/>
                <w:b w:val="0"/>
                <w:bCs w:val="0"/>
                <w:color w:val="auto"/>
                <w:sz w:val="24"/>
                <w:szCs w:val="24"/>
              </w:rPr>
              <w:t xml:space="preserve">. </w:t>
            </w:r>
          </w:p>
        </w:tc>
      </w:tr>
      <w:tr w:rsidR="000D3320" w:rsidRPr="00497B57" w14:paraId="1E5AAEB4" w14:textId="77777777" w:rsidTr="005B681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3F439292" w14:textId="3C6F1693" w:rsidR="0013318A" w:rsidRPr="0013318A" w:rsidRDefault="000D3320" w:rsidP="005B6812">
            <w:pPr>
              <w:pStyle w:val="Heading5"/>
              <w:spacing w:before="60" w:after="60"/>
              <w:ind w:right="90"/>
              <w:rPr>
                <w:b w:val="0"/>
                <w:bCs w:val="0"/>
                <w:iCs/>
                <w:sz w:val="24"/>
                <w:szCs w:val="24"/>
              </w:rPr>
            </w:pPr>
            <w:r w:rsidRPr="008C3FB4">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r w:rsidR="00750366" w:rsidRPr="00750366">
              <w:rPr>
                <w:rFonts w:ascii="Times New Roman" w:hAnsi="Times New Roman" w:cs="Times New Roman"/>
                <w:b w:val="0"/>
                <w:bCs w:val="0"/>
                <w:color w:val="auto"/>
                <w:sz w:val="24"/>
                <w:szCs w:val="24"/>
              </w:rPr>
              <w:t>Throughout the term</w:t>
            </w:r>
          </w:p>
        </w:tc>
      </w:tr>
      <w:tr w:rsidR="000D3320" w:rsidRPr="00497B57" w14:paraId="75E7CEE5" w14:textId="77777777" w:rsidTr="00350587">
        <w:trPr>
          <w:trHeight w:val="377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4EE9564C" w14:textId="77777777" w:rsidR="00577032" w:rsidRPr="00497B57" w:rsidRDefault="000D3320" w:rsidP="003258AB">
            <w:pPr>
              <w:pStyle w:val="Heading5"/>
              <w:spacing w:before="60" w:after="60"/>
              <w:ind w:right="90"/>
              <w:rPr>
                <w:rFonts w:ascii="Times New Roman" w:hAnsi="Times New Roman" w:cs="Times New Roman"/>
                <w:i/>
                <w:color w:val="auto"/>
                <w:sz w:val="24"/>
                <w:szCs w:val="24"/>
              </w:rPr>
            </w:pPr>
            <w:r w:rsidRPr="008C3FB4">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3E1D05FD" w14:textId="77777777" w:rsidR="00350587" w:rsidRPr="00350587" w:rsidRDefault="00350587" w:rsidP="00350587">
            <w:pPr>
              <w:pStyle w:val="Heading5"/>
              <w:numPr>
                <w:ilvl w:val="0"/>
                <w:numId w:val="6"/>
              </w:numPr>
              <w:spacing w:before="120"/>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An online academic support community is where you could seek advice or answers from your peers. Furthermore, you could provide any academic support to your peers, </w:t>
            </w:r>
          </w:p>
          <w:p w14:paraId="7A7B883C" w14:textId="77777777" w:rsidR="00350587" w:rsidRPr="00350587" w:rsidRDefault="00350587" w:rsidP="00350587">
            <w:pPr>
              <w:pStyle w:val="Heading5"/>
              <w:ind w:leftChars="100" w:left="220"/>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 xml:space="preserve">You are expected to </w:t>
            </w:r>
          </w:p>
          <w:p w14:paraId="70265104" w14:textId="77777777" w:rsidR="00350587" w:rsidRPr="00350587" w:rsidRDefault="00350587" w:rsidP="00350587">
            <w:pPr>
              <w:pStyle w:val="Heading5"/>
              <w:numPr>
                <w:ilvl w:val="0"/>
                <w:numId w:val="7"/>
              </w:numPr>
              <w:spacing w:before="0"/>
              <w:ind w:leftChars="264" w:left="941"/>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ask questions if you have any, or</w:t>
            </w:r>
          </w:p>
          <w:p w14:paraId="08FF03F6" w14:textId="77777777" w:rsidR="00350587" w:rsidRPr="00350587" w:rsidRDefault="00350587" w:rsidP="00350587">
            <w:pPr>
              <w:pStyle w:val="Heading5"/>
              <w:numPr>
                <w:ilvl w:val="0"/>
                <w:numId w:val="7"/>
              </w:numPr>
              <w:spacing w:before="0"/>
              <w:ind w:leftChars="264" w:left="941"/>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share and discuss some of your "light bulb moment" - learning moment, or</w:t>
            </w:r>
          </w:p>
          <w:p w14:paraId="3A47B16F" w14:textId="77777777" w:rsidR="00350587" w:rsidRPr="00350587" w:rsidRDefault="00350587" w:rsidP="00350587">
            <w:pPr>
              <w:pStyle w:val="Heading5"/>
              <w:numPr>
                <w:ilvl w:val="0"/>
                <w:numId w:val="7"/>
              </w:numPr>
              <w:spacing w:before="0"/>
              <w:ind w:leftChars="264" w:left="941"/>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help your peers to solve some of the questions posted, or</w:t>
            </w:r>
          </w:p>
          <w:p w14:paraId="6B6ECA96" w14:textId="77777777" w:rsidR="00350587" w:rsidRPr="00350587" w:rsidRDefault="00350587" w:rsidP="00350587">
            <w:pPr>
              <w:pStyle w:val="Heading5"/>
              <w:numPr>
                <w:ilvl w:val="0"/>
                <w:numId w:val="7"/>
              </w:numPr>
              <w:spacing w:before="0"/>
              <w:ind w:leftChars="264" w:left="941"/>
              <w:rPr>
                <w:rFonts w:ascii="Times New Roman" w:eastAsiaTheme="minorHAnsi"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propose changes to the curriculum.</w:t>
            </w:r>
          </w:p>
          <w:p w14:paraId="145EBF7A" w14:textId="76F7EDC1" w:rsidR="00350587" w:rsidRPr="00350587" w:rsidRDefault="00350587" w:rsidP="00350587">
            <w:pPr>
              <w:pStyle w:val="ListParagraph"/>
              <w:numPr>
                <w:ilvl w:val="0"/>
                <w:numId w:val="6"/>
              </w:numPr>
              <w:spacing w:beforeLines="50" w:before="120"/>
              <w:rPr>
                <w:rFonts w:ascii="Times New Roman" w:hAnsi="Times New Roman" w:cs="Times New Roman"/>
                <w:b w:val="0"/>
                <w:bCs w:val="0"/>
                <w:color w:val="auto"/>
                <w:sz w:val="24"/>
                <w:szCs w:val="24"/>
              </w:rPr>
            </w:pPr>
            <w:r w:rsidRPr="00350587">
              <w:rPr>
                <w:rFonts w:ascii="Times New Roman" w:eastAsiaTheme="minorHAnsi" w:hAnsi="Times New Roman" w:cs="Times New Roman"/>
                <w:b w:val="0"/>
                <w:bCs w:val="0"/>
                <w:color w:val="auto"/>
                <w:sz w:val="24"/>
                <w:szCs w:val="24"/>
              </w:rPr>
              <w:t>Class Engagement</w:t>
            </w:r>
            <w:r w:rsidR="009723E7">
              <w:rPr>
                <w:rFonts w:ascii="Times New Roman" w:eastAsiaTheme="minorHAnsi" w:hAnsi="Times New Roman" w:cs="Times New Roman"/>
                <w:b w:val="0"/>
                <w:bCs w:val="0"/>
                <w:color w:val="auto"/>
                <w:sz w:val="24"/>
                <w:szCs w:val="24"/>
              </w:rPr>
              <w:t xml:space="preserve"> (where appropriate)</w:t>
            </w:r>
          </w:p>
          <w:p w14:paraId="17ECE3B1" w14:textId="11E45CDA" w:rsidR="000D3320" w:rsidRPr="00497B57" w:rsidRDefault="00350587" w:rsidP="00E95273">
            <w:pPr>
              <w:pStyle w:val="Heading5"/>
              <w:spacing w:before="60" w:after="60"/>
              <w:ind w:left="360" w:right="90"/>
              <w:rPr>
                <w:rFonts w:ascii="Times New Roman" w:hAnsi="Times New Roman" w:cs="Times New Roman"/>
                <w:b w:val="0"/>
                <w:bCs w:val="0"/>
                <w:i/>
                <w:color w:val="auto"/>
                <w:sz w:val="24"/>
                <w:szCs w:val="24"/>
              </w:rPr>
            </w:pPr>
            <w:r w:rsidRPr="00350587">
              <w:rPr>
                <w:rFonts w:ascii="Times New Roman" w:eastAsiaTheme="minorHAnsi" w:hAnsi="Times New Roman" w:cs="Times New Roman"/>
                <w:b w:val="0"/>
                <w:bCs w:val="0"/>
                <w:color w:val="auto"/>
                <w:sz w:val="24"/>
                <w:szCs w:val="24"/>
              </w:rPr>
              <w:t>Class engagement is an important part of the academic process and should be considered both a privilege and a responsibility.</w:t>
            </w:r>
          </w:p>
        </w:tc>
      </w:tr>
    </w:tbl>
    <w:p w14:paraId="491E1E2C" w14:textId="0011A0F8" w:rsidR="00E36CB5" w:rsidRPr="00497B57" w:rsidRDefault="00E36CB5"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0D3320" w:rsidRPr="00497B57" w14:paraId="1AC6F974" w14:textId="77777777" w:rsidTr="003272A8">
        <w:trPr>
          <w:cnfStyle w:val="100000000000" w:firstRow="1" w:lastRow="0" w:firstColumn="0" w:lastColumn="0" w:oddVBand="0" w:evenVBand="0" w:oddHBand="0"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6CE26A44" w14:textId="298C0E44" w:rsidR="000D3320" w:rsidRPr="00497B57"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lastRenderedPageBreak/>
              <w:t>Name</w:t>
            </w:r>
            <w:r w:rsidRPr="00497B57">
              <w:rPr>
                <w:rFonts w:ascii="Times New Roman" w:hAnsi="Times New Roman" w:cs="Times New Roman"/>
                <w:b w:val="0"/>
                <w:bCs w:val="0"/>
                <w:i/>
                <w:color w:val="auto"/>
                <w:sz w:val="24"/>
                <w:szCs w:val="24"/>
              </w:rPr>
              <w:t>:</w:t>
            </w:r>
            <w:r w:rsidR="009703E7" w:rsidRPr="00497B57">
              <w:rPr>
                <w:rFonts w:ascii="Times New Roman" w:hAnsi="Times New Roman" w:cs="Times New Roman"/>
                <w:b w:val="0"/>
                <w:bCs w:val="0"/>
                <w:i/>
                <w:color w:val="auto"/>
                <w:sz w:val="24"/>
                <w:szCs w:val="24"/>
              </w:rPr>
              <w:t xml:space="preserve"> </w:t>
            </w:r>
            <w:r w:rsidR="00E822B0" w:rsidRPr="00E822B0">
              <w:rPr>
                <w:rFonts w:ascii="Times New Roman" w:hAnsi="Times New Roman" w:cs="Times New Roman"/>
                <w:b w:val="0"/>
                <w:bCs w:val="0"/>
                <w:i/>
                <w:color w:val="FF0000"/>
                <w:sz w:val="24"/>
                <w:szCs w:val="24"/>
              </w:rPr>
              <w:t xml:space="preserve">Python Programming </w:t>
            </w:r>
            <w:r w:rsidR="003272A8" w:rsidRPr="00E822B0">
              <w:rPr>
                <w:rFonts w:ascii="Times New Roman" w:hAnsi="Times New Roman" w:cs="Times New Roman"/>
                <w:b w:val="0"/>
                <w:bCs w:val="0"/>
                <w:i/>
                <w:color w:val="FF0000"/>
                <w:sz w:val="24"/>
                <w:szCs w:val="24"/>
              </w:rPr>
              <w:t>La</w:t>
            </w:r>
            <w:r w:rsidR="003272A8">
              <w:rPr>
                <w:rFonts w:ascii="Times New Roman" w:hAnsi="Times New Roman" w:cs="Times New Roman"/>
                <w:b w:val="0"/>
                <w:bCs w:val="0"/>
                <w:i/>
                <w:color w:val="FF0000"/>
                <w:sz w:val="24"/>
                <w:szCs w:val="24"/>
              </w:rPr>
              <w:t>b</w:t>
            </w:r>
            <w:r w:rsidR="002F54C4">
              <w:rPr>
                <w:rFonts w:ascii="Times New Roman" w:hAnsi="Times New Roman" w:cs="Times New Roman"/>
                <w:b w:val="0"/>
                <w:bCs w:val="0"/>
                <w:i/>
                <w:color w:val="FF0000"/>
                <w:sz w:val="24"/>
                <w:szCs w:val="24"/>
              </w:rPr>
              <w:t xml:space="preserve"> Assignment</w:t>
            </w:r>
            <w:r w:rsidR="002C422F">
              <w:rPr>
                <w:rFonts w:ascii="Times New Roman" w:hAnsi="Times New Roman" w:cs="Times New Roman"/>
                <w:b w:val="0"/>
                <w:bCs w:val="0"/>
                <w:i/>
                <w:color w:val="FF0000"/>
                <w:sz w:val="24"/>
                <w:szCs w:val="24"/>
              </w:rPr>
              <w:t>s</w:t>
            </w:r>
            <w:r w:rsidR="00E94121">
              <w:rPr>
                <w:rFonts w:ascii="Times New Roman" w:hAnsi="Times New Roman" w:cs="Times New Roman"/>
                <w:b w:val="0"/>
                <w:bCs w:val="0"/>
                <w:i/>
                <w:color w:val="FF0000"/>
                <w:sz w:val="24"/>
                <w:szCs w:val="24"/>
              </w:rPr>
              <w:t xml:space="preserve"> </w:t>
            </w:r>
            <w:r w:rsidRPr="00497B57">
              <w:rPr>
                <w:rFonts w:ascii="Times New Roman" w:hAnsi="Times New Roman" w:cs="Times New Roman"/>
                <w:b w:val="0"/>
                <w:bCs w:val="0"/>
                <w:i/>
                <w:color w:val="auto"/>
                <w:sz w:val="24"/>
                <w:szCs w:val="24"/>
              </w:rPr>
              <w:t>(</w:t>
            </w:r>
            <w:r w:rsidRPr="003272A8">
              <w:rPr>
                <w:rFonts w:ascii="Times New Roman" w:hAnsi="Times New Roman" w:cs="Times New Roman"/>
                <w:i/>
                <w:color w:val="auto"/>
                <w:sz w:val="24"/>
                <w:szCs w:val="24"/>
              </w:rPr>
              <w:t>Weighting</w:t>
            </w:r>
            <w:r w:rsidR="009703E7" w:rsidRPr="00497B57">
              <w:rPr>
                <w:rFonts w:ascii="Times New Roman" w:hAnsi="Times New Roman" w:cs="Times New Roman"/>
                <w:b w:val="0"/>
                <w:bCs w:val="0"/>
                <w:i/>
                <w:color w:val="auto"/>
                <w:sz w:val="24"/>
                <w:szCs w:val="24"/>
              </w:rPr>
              <w:t>:</w:t>
            </w:r>
            <w:r w:rsidRPr="00497B57">
              <w:rPr>
                <w:rFonts w:ascii="Times New Roman" w:hAnsi="Times New Roman" w:cs="Times New Roman"/>
                <w:b w:val="0"/>
                <w:bCs w:val="0"/>
                <w:i/>
                <w:color w:val="auto"/>
                <w:sz w:val="24"/>
                <w:szCs w:val="24"/>
              </w:rPr>
              <w:t xml:space="preserve"> </w:t>
            </w:r>
            <w:r w:rsidR="00C95548">
              <w:rPr>
                <w:rFonts w:ascii="Times New Roman" w:hAnsi="Times New Roman" w:cs="Times New Roman"/>
                <w:b w:val="0"/>
                <w:bCs w:val="0"/>
                <w:i/>
                <w:color w:val="auto"/>
                <w:sz w:val="24"/>
                <w:szCs w:val="24"/>
              </w:rPr>
              <w:t>1</w:t>
            </w:r>
            <w:r w:rsidR="00C85F1D">
              <w:rPr>
                <w:rFonts w:ascii="Times New Roman" w:hAnsi="Times New Roman" w:cs="Times New Roman"/>
                <w:b w:val="0"/>
                <w:bCs w:val="0"/>
                <w:i/>
                <w:color w:val="auto"/>
                <w:sz w:val="24"/>
                <w:szCs w:val="24"/>
              </w:rPr>
              <w:t>0</w:t>
            </w:r>
            <w:r w:rsidRPr="00497B57">
              <w:rPr>
                <w:rFonts w:ascii="Times New Roman" w:hAnsi="Times New Roman" w:cs="Times New Roman"/>
                <w:b w:val="0"/>
                <w:bCs w:val="0"/>
                <w:i/>
                <w:color w:val="auto"/>
                <w:sz w:val="24"/>
                <w:szCs w:val="24"/>
              </w:rPr>
              <w:t>%)</w:t>
            </w:r>
          </w:p>
          <w:p w14:paraId="451391A3" w14:textId="1D28D14B" w:rsidR="000D3320" w:rsidRPr="00497B57" w:rsidRDefault="000D3320" w:rsidP="003258AB">
            <w:pPr>
              <w:spacing w:after="60"/>
              <w:rPr>
                <w:rFonts w:ascii="Times New Roman" w:hAnsi="Times New Roman" w:cs="Times New Roman"/>
                <w:sz w:val="24"/>
                <w:szCs w:val="24"/>
              </w:rPr>
            </w:pPr>
            <w:r w:rsidRPr="00497B57">
              <w:rPr>
                <w:rFonts w:ascii="Times New Roman" w:hAnsi="Times New Roman" w:cs="Times New Roman"/>
                <w:b w:val="0"/>
                <w:bCs w:val="0"/>
                <w:i/>
                <w:color w:val="auto"/>
                <w:sz w:val="24"/>
                <w:szCs w:val="24"/>
              </w:rPr>
              <w:t>Note: Universal Design for Learning (UDL) has been built into this Assessment</w:t>
            </w:r>
            <w:r w:rsidR="00D31992">
              <w:rPr>
                <w:rFonts w:ascii="Times New Roman" w:hAnsi="Times New Roman" w:cs="Times New Roman"/>
                <w:b w:val="0"/>
                <w:bCs w:val="0"/>
                <w:i/>
                <w:color w:val="auto"/>
                <w:sz w:val="24"/>
                <w:szCs w:val="24"/>
              </w:rPr>
              <w:t>.</w:t>
            </w:r>
            <w:r w:rsidR="009A27F6" w:rsidRPr="00497B57">
              <w:rPr>
                <w:rFonts w:ascii="Times New Roman" w:hAnsi="Times New Roman" w:cs="Times New Roman"/>
                <w:b w:val="0"/>
                <w:bCs w:val="0"/>
                <w:i/>
                <w:color w:val="auto"/>
                <w:sz w:val="24"/>
                <w:szCs w:val="24"/>
              </w:rPr>
              <w:t xml:space="preserve"> </w:t>
            </w:r>
            <w:r w:rsidR="003272A8" w:rsidRPr="00497B57">
              <w:rPr>
                <w:rFonts w:ascii="Times New Roman" w:hAnsi="Times New Roman" w:cs="Times New Roman"/>
                <w:b w:val="0"/>
                <w:bCs w:val="0"/>
                <w:color w:val="auto"/>
                <w:sz w:val="24"/>
                <w:szCs w:val="24"/>
              </w:rPr>
              <w:t xml:space="preserve">Each </w:t>
            </w:r>
            <w:r w:rsidR="003272A8">
              <w:rPr>
                <w:rFonts w:ascii="Times New Roman" w:hAnsi="Times New Roman" w:cs="Times New Roman"/>
                <w:b w:val="0"/>
                <w:bCs w:val="0"/>
                <w:color w:val="auto"/>
                <w:sz w:val="24"/>
                <w:szCs w:val="24"/>
              </w:rPr>
              <w:t xml:space="preserve">lab </w:t>
            </w:r>
            <w:r w:rsidR="003272A8" w:rsidRPr="00497B57">
              <w:rPr>
                <w:rFonts w:ascii="Times New Roman" w:hAnsi="Times New Roman" w:cs="Times New Roman"/>
                <w:b w:val="0"/>
                <w:bCs w:val="0"/>
                <w:color w:val="auto"/>
                <w:sz w:val="24"/>
                <w:szCs w:val="24"/>
              </w:rPr>
              <w:t>a</w:t>
            </w:r>
            <w:r w:rsidR="00D31992">
              <w:rPr>
                <w:rFonts w:ascii="Times New Roman" w:hAnsi="Times New Roman" w:cs="Times New Roman"/>
                <w:b w:val="0"/>
                <w:bCs w:val="0"/>
                <w:color w:val="auto"/>
                <w:sz w:val="24"/>
                <w:szCs w:val="24"/>
              </w:rPr>
              <w:t>ctivity</w:t>
            </w:r>
            <w:r w:rsidR="003272A8" w:rsidRPr="00497B57">
              <w:rPr>
                <w:rFonts w:ascii="Times New Roman" w:hAnsi="Times New Roman" w:cs="Times New Roman"/>
                <w:b w:val="0"/>
                <w:bCs w:val="0"/>
                <w:color w:val="auto"/>
                <w:sz w:val="24"/>
                <w:szCs w:val="24"/>
              </w:rPr>
              <w:t xml:space="preserve"> is open for </w:t>
            </w:r>
            <w:r w:rsidR="003272A8">
              <w:rPr>
                <w:rFonts w:ascii="Times New Roman" w:hAnsi="Times New Roman" w:cs="Times New Roman"/>
                <w:b w:val="0"/>
                <w:bCs w:val="0"/>
                <w:color w:val="auto"/>
                <w:sz w:val="24"/>
                <w:szCs w:val="24"/>
              </w:rPr>
              <w:t>at least two</w:t>
            </w:r>
            <w:r w:rsidR="003272A8" w:rsidRPr="00497B57">
              <w:rPr>
                <w:rFonts w:ascii="Times New Roman" w:hAnsi="Times New Roman" w:cs="Times New Roman"/>
                <w:b w:val="0"/>
                <w:bCs w:val="0"/>
                <w:color w:val="auto"/>
                <w:sz w:val="24"/>
                <w:szCs w:val="24"/>
              </w:rPr>
              <w:t xml:space="preserve"> week</w:t>
            </w:r>
            <w:r w:rsidR="003272A8">
              <w:rPr>
                <w:rFonts w:ascii="Times New Roman" w:hAnsi="Times New Roman" w:cs="Times New Roman"/>
                <w:b w:val="0"/>
                <w:bCs w:val="0"/>
                <w:color w:val="auto"/>
                <w:sz w:val="24"/>
                <w:szCs w:val="24"/>
              </w:rPr>
              <w:t>s</w:t>
            </w:r>
            <w:r w:rsidR="003272A8" w:rsidRPr="00497B57">
              <w:rPr>
                <w:rFonts w:ascii="Times New Roman" w:hAnsi="Times New Roman" w:cs="Times New Roman"/>
                <w:b w:val="0"/>
                <w:bCs w:val="0"/>
                <w:color w:val="auto"/>
                <w:sz w:val="24"/>
                <w:szCs w:val="24"/>
              </w:rPr>
              <w:t xml:space="preserve"> to accommodate learners.</w:t>
            </w:r>
          </w:p>
        </w:tc>
      </w:tr>
      <w:tr w:rsidR="000D3320" w:rsidRPr="00497B57" w14:paraId="1E7849FF" w14:textId="77777777" w:rsidTr="003258A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0D06B9F9" w14:textId="77777777" w:rsidR="003272A8"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5E5C8572" w14:textId="1B3EE306" w:rsidR="000D3320" w:rsidRPr="00497B57" w:rsidRDefault="003272A8" w:rsidP="003258AB">
            <w:pPr>
              <w:pStyle w:val="Heading5"/>
              <w:spacing w:before="60" w:after="60"/>
              <w:ind w:right="90"/>
              <w:rPr>
                <w:rFonts w:ascii="Times New Roman" w:hAnsi="Times New Roman" w:cs="Times New Roman"/>
                <w:b w:val="0"/>
                <w:bCs w:val="0"/>
                <w:i/>
                <w:color w:val="auto"/>
                <w:sz w:val="24"/>
                <w:szCs w:val="24"/>
              </w:rPr>
            </w:pPr>
            <w:r w:rsidRPr="0013318A">
              <w:rPr>
                <w:rFonts w:ascii="Times New Roman" w:hAnsi="Times New Roman" w:cs="Times New Roman"/>
                <w:b w:val="0"/>
                <w:bCs w:val="0"/>
                <w:iCs/>
                <w:color w:val="auto"/>
                <w:sz w:val="24"/>
                <w:szCs w:val="24"/>
              </w:rPr>
              <w:t xml:space="preserve">Due at 23:55 on the Monday of the week specified </w:t>
            </w:r>
            <w:r w:rsidR="00CA2E84">
              <w:rPr>
                <w:rFonts w:ascii="Times New Roman" w:hAnsi="Times New Roman" w:cs="Times New Roman"/>
                <w:b w:val="0"/>
                <w:bCs w:val="0"/>
                <w:iCs/>
                <w:color w:val="auto"/>
                <w:sz w:val="24"/>
                <w:szCs w:val="24"/>
              </w:rPr>
              <w:t>in the course plan</w:t>
            </w:r>
            <w:r w:rsidRPr="0013318A">
              <w:rPr>
                <w:rFonts w:ascii="Times New Roman" w:hAnsi="Times New Roman" w:cs="Times New Roman"/>
                <w:b w:val="0"/>
                <w:bCs w:val="0"/>
                <w:iCs/>
                <w:color w:val="auto"/>
                <w:sz w:val="24"/>
                <w:szCs w:val="24"/>
              </w:rPr>
              <w:t xml:space="preserve"> or </w:t>
            </w:r>
            <w:r w:rsidRPr="0013318A">
              <w:rPr>
                <w:rFonts w:ascii="Times New Roman" w:eastAsia="SimSun" w:hAnsi="Times New Roman" w:cs="Times New Roman"/>
                <w:b w:val="0"/>
                <w:bCs w:val="0"/>
                <w:iCs/>
                <w:noProof/>
                <w:color w:val="auto"/>
                <w:sz w:val="24"/>
                <w:szCs w:val="24"/>
              </w:rPr>
              <w:t>at the instructor's discretion</w:t>
            </w:r>
            <w:r w:rsidRPr="0013318A">
              <w:rPr>
                <w:rFonts w:ascii="Times New Roman" w:hAnsi="Times New Roman" w:cs="Times New Roman"/>
                <w:b w:val="0"/>
                <w:bCs w:val="0"/>
                <w:iCs/>
                <w:color w:val="auto"/>
                <w:sz w:val="24"/>
                <w:szCs w:val="24"/>
              </w:rPr>
              <w:t>.</w:t>
            </w:r>
          </w:p>
        </w:tc>
      </w:tr>
      <w:tr w:rsidR="000D3320" w:rsidRPr="00497B57" w14:paraId="3EEFC2B2" w14:textId="77777777" w:rsidTr="00F35BBB">
        <w:trPr>
          <w:trHeight w:val="2636"/>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1F6808FC" w14:textId="77777777" w:rsidR="003272A8" w:rsidRDefault="000D3320" w:rsidP="003258A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746E3A6A" w14:textId="37B6F5D5" w:rsidR="00D31992" w:rsidRPr="00D31992" w:rsidRDefault="00F35BBB" w:rsidP="00E53BD6">
            <w:pPr>
              <w:pStyle w:val="Heading5"/>
              <w:spacing w:before="60" w:after="240"/>
              <w:ind w:right="90"/>
            </w:pPr>
            <w:r w:rsidRPr="00F35BBB">
              <w:rPr>
                <w:rFonts w:ascii="Times New Roman" w:hAnsi="Times New Roman" w:cs="Times New Roman"/>
                <w:b w:val="0"/>
                <w:bCs w:val="0"/>
                <w:iCs/>
                <w:color w:val="auto"/>
                <w:sz w:val="24"/>
                <w:szCs w:val="24"/>
              </w:rPr>
              <w:t>This activity will allow students to apply relevant concepts</w:t>
            </w:r>
            <w:r w:rsidR="00634BBA">
              <w:rPr>
                <w:rFonts w:ascii="Times New Roman" w:hAnsi="Times New Roman" w:cs="Times New Roman"/>
                <w:b w:val="0"/>
                <w:bCs w:val="0"/>
                <w:iCs/>
                <w:color w:val="auto"/>
                <w:sz w:val="24"/>
                <w:szCs w:val="24"/>
              </w:rPr>
              <w:t xml:space="preserve"> </w:t>
            </w:r>
            <w:r w:rsidRPr="00F35BBB">
              <w:rPr>
                <w:rFonts w:ascii="Times New Roman" w:hAnsi="Times New Roman" w:cs="Times New Roman"/>
                <w:b w:val="0"/>
                <w:bCs w:val="0"/>
                <w:iCs/>
                <w:color w:val="auto"/>
                <w:sz w:val="24"/>
                <w:szCs w:val="24"/>
              </w:rPr>
              <w:t xml:space="preserve">and skills to a situation or phenomenon, analyze ideas and concepts and consider relationships among them, evaluate a decision, perspective or a particular way of doing something, and moreover create new ideas or perspectives given a particular topic or issue.  </w:t>
            </w:r>
          </w:p>
          <w:p w14:paraId="07BB7E7A" w14:textId="703B8037" w:rsidR="000D3320" w:rsidRPr="00497B57" w:rsidRDefault="00F35BBB" w:rsidP="009C7508">
            <w:pPr>
              <w:pStyle w:val="Heading5"/>
              <w:spacing w:before="60" w:after="60"/>
              <w:ind w:right="90"/>
              <w:rPr>
                <w:rFonts w:ascii="Times New Roman" w:hAnsi="Times New Roman" w:cs="Times New Roman"/>
                <w:b w:val="0"/>
                <w:bCs w:val="0"/>
                <w:i/>
                <w:color w:val="auto"/>
                <w:sz w:val="24"/>
                <w:szCs w:val="24"/>
              </w:rPr>
            </w:pPr>
            <w:r w:rsidRPr="00F35BBB">
              <w:rPr>
                <w:rFonts w:ascii="Times New Roman" w:hAnsi="Times New Roman" w:cs="Times New Roman"/>
                <w:b w:val="0"/>
                <w:bCs w:val="0"/>
                <w:iCs/>
                <w:color w:val="auto"/>
                <w:sz w:val="24"/>
                <w:szCs w:val="24"/>
              </w:rPr>
              <w:t xml:space="preserve">Even though there is a </w:t>
            </w:r>
            <w:r w:rsidR="00EE3F51">
              <w:rPr>
                <w:rFonts w:ascii="Times New Roman" w:hAnsi="Times New Roman" w:cs="Times New Roman"/>
                <w:b w:val="0"/>
                <w:bCs w:val="0"/>
                <w:iCs/>
                <w:color w:val="auto"/>
                <w:sz w:val="24"/>
                <w:szCs w:val="24"/>
              </w:rPr>
              <w:t>10</w:t>
            </w:r>
            <w:r w:rsidRPr="00F35BBB">
              <w:rPr>
                <w:rFonts w:ascii="Times New Roman" w:hAnsi="Times New Roman" w:cs="Times New Roman"/>
                <w:b w:val="0"/>
                <w:bCs w:val="0"/>
                <w:iCs/>
                <w:color w:val="auto"/>
                <w:sz w:val="24"/>
                <w:szCs w:val="24"/>
              </w:rPr>
              <w:t>% weight assigned to the activities, it is primarily designed to provide students with feedback on their understanding of the topic via interactions the instructor</w:t>
            </w:r>
            <w:r w:rsidR="00634BBA">
              <w:rPr>
                <w:rFonts w:ascii="Times New Roman" w:hAnsi="Times New Roman" w:cs="Times New Roman"/>
                <w:b w:val="0"/>
                <w:bCs w:val="0"/>
                <w:iCs/>
                <w:color w:val="auto"/>
                <w:sz w:val="24"/>
                <w:szCs w:val="24"/>
              </w:rPr>
              <w:t xml:space="preserve"> and peers</w:t>
            </w:r>
            <w:r w:rsidRPr="00F35BBB">
              <w:rPr>
                <w:rFonts w:ascii="Times New Roman" w:hAnsi="Times New Roman" w:cs="Times New Roman"/>
                <w:b w:val="0"/>
                <w:bCs w:val="0"/>
                <w:iCs/>
                <w:color w:val="auto"/>
                <w:sz w:val="24"/>
                <w:szCs w:val="24"/>
              </w:rPr>
              <w:t>.</w:t>
            </w:r>
          </w:p>
        </w:tc>
      </w:tr>
    </w:tbl>
    <w:p w14:paraId="3F590AAF" w14:textId="77777777" w:rsidR="000D3320" w:rsidRDefault="000D3320" w:rsidP="0044005C">
      <w:pPr>
        <w:spacing w:after="0" w:line="240" w:lineRule="auto"/>
        <w:ind w:right="86"/>
        <w:rPr>
          <w:rFonts w:ascii="Times New Roman" w:eastAsia="Times New Roman" w:hAnsi="Times New Roman" w:cs="Times New Roman"/>
          <w:b/>
          <w:snapToGrid w:val="0"/>
          <w:kern w:val="28"/>
          <w:sz w:val="24"/>
          <w:szCs w:val="24"/>
        </w:rPr>
      </w:pPr>
    </w:p>
    <w:p w14:paraId="459CB443" w14:textId="77777777" w:rsidR="00F60FB6" w:rsidRDefault="00F60FB6"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D31992" w:rsidRPr="00497B57" w14:paraId="028133C6" w14:textId="77777777" w:rsidTr="00E1667B">
        <w:trPr>
          <w:cnfStyle w:val="100000000000" w:firstRow="1" w:lastRow="0" w:firstColumn="0" w:lastColumn="0" w:oddVBand="0" w:evenVBand="0" w:oddHBand="0"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05E3066F" w14:textId="4628FC52" w:rsidR="00D31992" w:rsidRPr="00497B57" w:rsidRDefault="00A61BC0" w:rsidP="00E1667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Name</w:t>
            </w:r>
            <w:r w:rsidRPr="00497B57">
              <w:rPr>
                <w:rFonts w:ascii="Times New Roman" w:hAnsi="Times New Roman" w:cs="Times New Roman"/>
                <w:i/>
                <w:color w:val="auto"/>
                <w:sz w:val="24"/>
                <w:szCs w:val="24"/>
              </w:rPr>
              <w:t>:</w:t>
            </w:r>
            <w:r w:rsidRPr="00A61BC0">
              <w:rPr>
                <w:rFonts w:ascii="Times New Roman" w:hAnsi="Times New Roman" w:cs="Times New Roman"/>
                <w:b w:val="0"/>
                <w:bCs w:val="0"/>
                <w:i/>
                <w:color w:val="FF0000"/>
                <w:sz w:val="24"/>
                <w:szCs w:val="24"/>
              </w:rPr>
              <w:t xml:space="preserve"> Machine Learning </w:t>
            </w:r>
            <w:r w:rsidR="00D31992" w:rsidRPr="00A61BC0">
              <w:rPr>
                <w:rFonts w:ascii="Times New Roman" w:hAnsi="Times New Roman" w:cs="Times New Roman"/>
                <w:b w:val="0"/>
                <w:bCs w:val="0"/>
                <w:i/>
                <w:color w:val="FF0000"/>
                <w:sz w:val="24"/>
                <w:szCs w:val="24"/>
              </w:rPr>
              <w:t>Assi</w:t>
            </w:r>
            <w:r w:rsidR="00D31992">
              <w:rPr>
                <w:rFonts w:ascii="Times New Roman" w:hAnsi="Times New Roman" w:cs="Times New Roman"/>
                <w:b w:val="0"/>
                <w:bCs w:val="0"/>
                <w:i/>
                <w:color w:val="FF0000"/>
                <w:sz w:val="24"/>
                <w:szCs w:val="24"/>
              </w:rPr>
              <w:t xml:space="preserve">gnments </w:t>
            </w:r>
            <w:r w:rsidR="00D31992" w:rsidRPr="00497B57">
              <w:rPr>
                <w:rFonts w:ascii="Times New Roman" w:hAnsi="Times New Roman" w:cs="Times New Roman"/>
                <w:b w:val="0"/>
                <w:bCs w:val="0"/>
                <w:i/>
                <w:color w:val="auto"/>
                <w:sz w:val="24"/>
                <w:szCs w:val="24"/>
              </w:rPr>
              <w:t>(</w:t>
            </w:r>
            <w:r w:rsidR="00D31992" w:rsidRPr="003272A8">
              <w:rPr>
                <w:rFonts w:ascii="Times New Roman" w:hAnsi="Times New Roman" w:cs="Times New Roman"/>
                <w:i/>
                <w:color w:val="auto"/>
                <w:sz w:val="24"/>
                <w:szCs w:val="24"/>
              </w:rPr>
              <w:t>Weighting</w:t>
            </w:r>
            <w:r w:rsidR="00D31992" w:rsidRPr="00497B57">
              <w:rPr>
                <w:rFonts w:ascii="Times New Roman" w:hAnsi="Times New Roman" w:cs="Times New Roman"/>
                <w:b w:val="0"/>
                <w:bCs w:val="0"/>
                <w:i/>
                <w:color w:val="auto"/>
                <w:sz w:val="24"/>
                <w:szCs w:val="24"/>
              </w:rPr>
              <w:t>:</w:t>
            </w:r>
            <w:r w:rsidR="00D47AA0">
              <w:rPr>
                <w:rFonts w:ascii="Times New Roman" w:hAnsi="Times New Roman" w:cs="Times New Roman"/>
                <w:b w:val="0"/>
                <w:bCs w:val="0"/>
                <w:i/>
                <w:color w:val="auto"/>
                <w:sz w:val="24"/>
                <w:szCs w:val="24"/>
              </w:rPr>
              <w:t>20</w:t>
            </w:r>
            <w:r w:rsidR="00600EC1" w:rsidRPr="00497B57">
              <w:rPr>
                <w:rFonts w:ascii="Times New Roman" w:hAnsi="Times New Roman" w:cs="Times New Roman"/>
                <w:b w:val="0"/>
                <w:bCs w:val="0"/>
                <w:i/>
                <w:color w:val="auto"/>
                <w:sz w:val="24"/>
                <w:szCs w:val="24"/>
              </w:rPr>
              <w:t xml:space="preserve"> </w:t>
            </w:r>
            <w:r w:rsidR="00D31992" w:rsidRPr="00497B57">
              <w:rPr>
                <w:rFonts w:ascii="Times New Roman" w:hAnsi="Times New Roman" w:cs="Times New Roman"/>
                <w:b w:val="0"/>
                <w:bCs w:val="0"/>
                <w:i/>
                <w:color w:val="auto"/>
                <w:sz w:val="24"/>
                <w:szCs w:val="24"/>
              </w:rPr>
              <w:t>%)</w:t>
            </w:r>
          </w:p>
          <w:p w14:paraId="717A7902" w14:textId="716FF128" w:rsidR="00D31992" w:rsidRPr="00497B57" w:rsidRDefault="00D31992" w:rsidP="00E1667B">
            <w:pPr>
              <w:spacing w:after="60"/>
              <w:rPr>
                <w:rFonts w:ascii="Times New Roman" w:hAnsi="Times New Roman" w:cs="Times New Roman"/>
                <w:sz w:val="24"/>
                <w:szCs w:val="24"/>
              </w:rPr>
            </w:pPr>
            <w:r w:rsidRPr="00497B57">
              <w:rPr>
                <w:rFonts w:ascii="Times New Roman" w:hAnsi="Times New Roman" w:cs="Times New Roman"/>
                <w:b w:val="0"/>
                <w:bCs w:val="0"/>
                <w:i/>
                <w:color w:val="auto"/>
                <w:sz w:val="24"/>
                <w:szCs w:val="24"/>
              </w:rPr>
              <w:t>Note: Universal Design for Learning (UDL) has been built into this Assessment</w:t>
            </w:r>
            <w:r>
              <w:rPr>
                <w:rFonts w:ascii="Times New Roman" w:hAnsi="Times New Roman" w:cs="Times New Roman"/>
                <w:b w:val="0"/>
                <w:bCs w:val="0"/>
                <w:i/>
                <w:color w:val="auto"/>
                <w:sz w:val="24"/>
                <w:szCs w:val="24"/>
              </w:rPr>
              <w:t>.</w:t>
            </w:r>
            <w:r w:rsidRPr="00497B57">
              <w:rPr>
                <w:rFonts w:ascii="Times New Roman" w:hAnsi="Times New Roman" w:cs="Times New Roman"/>
                <w:b w:val="0"/>
                <w:bCs w:val="0"/>
                <w:i/>
                <w:color w:val="auto"/>
                <w:sz w:val="24"/>
                <w:szCs w:val="24"/>
              </w:rPr>
              <w:t xml:space="preserve"> </w:t>
            </w:r>
            <w:r w:rsidRPr="00497B57">
              <w:rPr>
                <w:rFonts w:ascii="Times New Roman" w:hAnsi="Times New Roman" w:cs="Times New Roman"/>
                <w:b w:val="0"/>
                <w:bCs w:val="0"/>
                <w:color w:val="auto"/>
                <w:sz w:val="24"/>
                <w:szCs w:val="24"/>
              </w:rPr>
              <w:t xml:space="preserve">Each assignment is open for </w:t>
            </w:r>
            <w:r>
              <w:rPr>
                <w:rFonts w:ascii="Times New Roman" w:hAnsi="Times New Roman" w:cs="Times New Roman"/>
                <w:b w:val="0"/>
                <w:bCs w:val="0"/>
                <w:color w:val="auto"/>
                <w:sz w:val="24"/>
                <w:szCs w:val="24"/>
              </w:rPr>
              <w:t>at least two</w:t>
            </w:r>
            <w:r w:rsidRPr="00497B57">
              <w:rPr>
                <w:rFonts w:ascii="Times New Roman" w:hAnsi="Times New Roman" w:cs="Times New Roman"/>
                <w:b w:val="0"/>
                <w:bCs w:val="0"/>
                <w:color w:val="auto"/>
                <w:sz w:val="24"/>
                <w:szCs w:val="24"/>
              </w:rPr>
              <w:t xml:space="preserve"> week</w:t>
            </w:r>
            <w:r>
              <w:rPr>
                <w:rFonts w:ascii="Times New Roman" w:hAnsi="Times New Roman" w:cs="Times New Roman"/>
                <w:b w:val="0"/>
                <w:bCs w:val="0"/>
                <w:color w:val="auto"/>
                <w:sz w:val="24"/>
                <w:szCs w:val="24"/>
              </w:rPr>
              <w:t>s</w:t>
            </w:r>
            <w:r w:rsidRPr="00497B57">
              <w:rPr>
                <w:rFonts w:ascii="Times New Roman" w:hAnsi="Times New Roman" w:cs="Times New Roman"/>
                <w:b w:val="0"/>
                <w:bCs w:val="0"/>
                <w:color w:val="auto"/>
                <w:sz w:val="24"/>
                <w:szCs w:val="24"/>
              </w:rPr>
              <w:t xml:space="preserve"> to accommodate learners.</w:t>
            </w:r>
          </w:p>
        </w:tc>
      </w:tr>
      <w:tr w:rsidR="00D31992" w:rsidRPr="00497B57" w14:paraId="4A9529B6" w14:textId="77777777" w:rsidTr="00E1667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31ABD1BA" w14:textId="77777777" w:rsidR="00D31992" w:rsidRDefault="00D31992" w:rsidP="00E1667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27999927" w14:textId="301DC8FB" w:rsidR="00D31992" w:rsidRPr="00497B57" w:rsidRDefault="003C2DDC" w:rsidP="00E1667B">
            <w:pPr>
              <w:pStyle w:val="Heading5"/>
              <w:spacing w:before="60" w:after="60"/>
              <w:ind w:right="90"/>
              <w:rPr>
                <w:rFonts w:ascii="Times New Roman" w:hAnsi="Times New Roman" w:cs="Times New Roman"/>
                <w:b w:val="0"/>
                <w:bCs w:val="0"/>
                <w:i/>
                <w:color w:val="auto"/>
                <w:sz w:val="24"/>
                <w:szCs w:val="24"/>
              </w:rPr>
            </w:pPr>
            <w:r w:rsidRPr="0013318A">
              <w:rPr>
                <w:rFonts w:ascii="Times New Roman" w:hAnsi="Times New Roman" w:cs="Times New Roman"/>
                <w:b w:val="0"/>
                <w:bCs w:val="0"/>
                <w:iCs/>
                <w:color w:val="auto"/>
                <w:sz w:val="24"/>
                <w:szCs w:val="24"/>
              </w:rPr>
              <w:t xml:space="preserve">Due at 23:55 on the Monday of the week specified </w:t>
            </w:r>
            <w:r>
              <w:rPr>
                <w:rFonts w:ascii="Times New Roman" w:hAnsi="Times New Roman" w:cs="Times New Roman"/>
                <w:b w:val="0"/>
                <w:bCs w:val="0"/>
                <w:iCs/>
                <w:color w:val="auto"/>
                <w:sz w:val="24"/>
                <w:szCs w:val="24"/>
              </w:rPr>
              <w:t>in the course plan</w:t>
            </w:r>
            <w:r w:rsidRPr="0013318A">
              <w:rPr>
                <w:rFonts w:ascii="Times New Roman" w:hAnsi="Times New Roman" w:cs="Times New Roman"/>
                <w:b w:val="0"/>
                <w:bCs w:val="0"/>
                <w:iCs/>
                <w:color w:val="auto"/>
                <w:sz w:val="24"/>
                <w:szCs w:val="24"/>
              </w:rPr>
              <w:t xml:space="preserve"> or </w:t>
            </w:r>
            <w:r w:rsidRPr="0013318A">
              <w:rPr>
                <w:rFonts w:ascii="Times New Roman" w:eastAsia="SimSun" w:hAnsi="Times New Roman" w:cs="Times New Roman"/>
                <w:b w:val="0"/>
                <w:bCs w:val="0"/>
                <w:iCs/>
                <w:noProof/>
                <w:color w:val="auto"/>
                <w:sz w:val="24"/>
                <w:szCs w:val="24"/>
              </w:rPr>
              <w:t>at the instructor's discretion</w:t>
            </w:r>
            <w:r w:rsidRPr="0013318A">
              <w:rPr>
                <w:rFonts w:ascii="Times New Roman" w:hAnsi="Times New Roman" w:cs="Times New Roman"/>
                <w:b w:val="0"/>
                <w:bCs w:val="0"/>
                <w:iCs/>
                <w:color w:val="auto"/>
                <w:sz w:val="24"/>
                <w:szCs w:val="24"/>
              </w:rPr>
              <w:t>.</w:t>
            </w:r>
          </w:p>
        </w:tc>
      </w:tr>
      <w:tr w:rsidR="00D31992" w:rsidRPr="00497B57" w14:paraId="3ADFF970" w14:textId="77777777" w:rsidTr="00F60FB6">
        <w:trPr>
          <w:trHeight w:val="1943"/>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576DFBF7" w14:textId="77777777" w:rsidR="00D31992" w:rsidRDefault="00D31992" w:rsidP="00E1667B">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055C240F" w14:textId="35AAC36B" w:rsidR="00D31992" w:rsidRPr="00497B57" w:rsidRDefault="00AD5111" w:rsidP="00E1667B">
            <w:pPr>
              <w:pStyle w:val="Heading5"/>
              <w:spacing w:before="60" w:after="60"/>
              <w:ind w:right="90"/>
              <w:rPr>
                <w:rFonts w:ascii="Times New Roman" w:hAnsi="Times New Roman" w:cs="Times New Roman"/>
                <w:b w:val="0"/>
                <w:bCs w:val="0"/>
                <w:i/>
                <w:color w:val="auto"/>
                <w:sz w:val="24"/>
                <w:szCs w:val="24"/>
              </w:rPr>
            </w:pPr>
            <w:r w:rsidRPr="00AD5111">
              <w:rPr>
                <w:rFonts w:ascii="Times New Roman" w:hAnsi="Times New Roman" w:cs="Times New Roman"/>
                <w:b w:val="0"/>
                <w:bCs w:val="0"/>
                <w:iCs/>
                <w:color w:val="auto"/>
                <w:sz w:val="24"/>
                <w:szCs w:val="24"/>
              </w:rPr>
              <w:t>The Machine Learning Assignment typically focuses on applying machine learning techniques to real-world datasets. This assignment is designed to assess your understanding of machine learning concepts, your ability to choose appropriate algorithms, and your proficiency in using programming languages and tools commonly employed in data science and machine learning.</w:t>
            </w:r>
          </w:p>
        </w:tc>
      </w:tr>
    </w:tbl>
    <w:p w14:paraId="389F62AE" w14:textId="77777777" w:rsidR="00D31992" w:rsidRDefault="00D31992"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8160B6" w:rsidRPr="00497B57" w14:paraId="3AC3CFB0" w14:textId="77777777" w:rsidTr="00B22B98">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6F200745" w14:textId="0F8A98D1" w:rsidR="008160B6" w:rsidRPr="001F1A30" w:rsidRDefault="008160B6" w:rsidP="001F1A30">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lastRenderedPageBreak/>
              <w:t>Name</w:t>
            </w:r>
            <w:r w:rsidRPr="00497B57">
              <w:rPr>
                <w:rFonts w:ascii="Times New Roman" w:hAnsi="Times New Roman" w:cs="Times New Roman"/>
                <w:b w:val="0"/>
                <w:bCs w:val="0"/>
                <w:i/>
                <w:color w:val="auto"/>
                <w:sz w:val="24"/>
                <w:szCs w:val="24"/>
              </w:rPr>
              <w:t xml:space="preserve">: </w:t>
            </w:r>
            <w:r>
              <w:rPr>
                <w:rFonts w:ascii="Times New Roman" w:hAnsi="Times New Roman" w:cs="Times New Roman"/>
                <w:b w:val="0"/>
                <w:bCs w:val="0"/>
                <w:i/>
                <w:color w:val="FF0000"/>
                <w:sz w:val="24"/>
                <w:szCs w:val="24"/>
              </w:rPr>
              <w:t xml:space="preserve">Quiz </w:t>
            </w:r>
            <w:r w:rsidRPr="00497B57">
              <w:rPr>
                <w:rFonts w:ascii="Times New Roman" w:hAnsi="Times New Roman" w:cs="Times New Roman"/>
                <w:b w:val="0"/>
                <w:bCs w:val="0"/>
                <w:i/>
                <w:color w:val="auto"/>
                <w:sz w:val="24"/>
                <w:szCs w:val="24"/>
              </w:rPr>
              <w:t>(</w:t>
            </w:r>
            <w:r w:rsidRPr="003272A8">
              <w:rPr>
                <w:rFonts w:ascii="Times New Roman" w:hAnsi="Times New Roman" w:cs="Times New Roman"/>
                <w:i/>
                <w:color w:val="auto"/>
                <w:sz w:val="24"/>
                <w:szCs w:val="24"/>
              </w:rPr>
              <w:t>Weighting</w:t>
            </w:r>
            <w:r w:rsidRPr="00497B57">
              <w:rPr>
                <w:rFonts w:ascii="Times New Roman" w:hAnsi="Times New Roman" w:cs="Times New Roman"/>
                <w:b w:val="0"/>
                <w:bCs w:val="0"/>
                <w:i/>
                <w:color w:val="auto"/>
                <w:sz w:val="24"/>
                <w:szCs w:val="24"/>
              </w:rPr>
              <w:t>:</w:t>
            </w:r>
            <w:r w:rsidR="0021177D">
              <w:rPr>
                <w:rFonts w:ascii="Times New Roman" w:hAnsi="Times New Roman" w:cs="Times New Roman"/>
                <w:b w:val="0"/>
                <w:bCs w:val="0"/>
                <w:i/>
                <w:color w:val="auto"/>
                <w:sz w:val="24"/>
                <w:szCs w:val="24"/>
              </w:rPr>
              <w:t>10</w:t>
            </w:r>
            <w:r w:rsidRPr="00497B57">
              <w:rPr>
                <w:rFonts w:ascii="Times New Roman" w:hAnsi="Times New Roman" w:cs="Times New Roman"/>
                <w:b w:val="0"/>
                <w:bCs w:val="0"/>
                <w:i/>
                <w:color w:val="auto"/>
                <w:sz w:val="24"/>
                <w:szCs w:val="24"/>
              </w:rPr>
              <w:t xml:space="preserve"> %)</w:t>
            </w:r>
          </w:p>
        </w:tc>
      </w:tr>
      <w:tr w:rsidR="008160B6" w:rsidRPr="00497B57" w14:paraId="7BFE468D" w14:textId="77777777" w:rsidTr="00D94E60">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050362E4" w14:textId="77777777" w:rsidR="008160B6" w:rsidRDefault="008160B6" w:rsidP="00A47235">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6DF57109" w14:textId="1D6B629D" w:rsidR="008160B6" w:rsidRPr="00497B57" w:rsidRDefault="00D94E60" w:rsidP="00A47235">
            <w:pPr>
              <w:pStyle w:val="Heading5"/>
              <w:spacing w:before="60" w:after="60"/>
              <w:ind w:right="90"/>
              <w:rPr>
                <w:rFonts w:ascii="Times New Roman" w:hAnsi="Times New Roman" w:cs="Times New Roman"/>
                <w:b w:val="0"/>
                <w:bCs w:val="0"/>
                <w:i/>
                <w:color w:val="auto"/>
                <w:sz w:val="24"/>
                <w:szCs w:val="24"/>
              </w:rPr>
            </w:pPr>
            <w:r>
              <w:rPr>
                <w:rFonts w:ascii="Times New Roman" w:hAnsi="Times New Roman" w:cs="Times New Roman"/>
                <w:b w:val="0"/>
                <w:bCs w:val="0"/>
                <w:iCs/>
                <w:color w:val="auto"/>
                <w:sz w:val="24"/>
                <w:szCs w:val="24"/>
              </w:rPr>
              <w:t>The deadline</w:t>
            </w:r>
            <w:r w:rsidR="00B22B98">
              <w:rPr>
                <w:rFonts w:ascii="Times New Roman" w:hAnsi="Times New Roman" w:cs="Times New Roman"/>
                <w:b w:val="0"/>
                <w:bCs w:val="0"/>
                <w:iCs/>
                <w:color w:val="auto"/>
                <w:sz w:val="24"/>
                <w:szCs w:val="24"/>
              </w:rPr>
              <w:t xml:space="preserve"> </w:t>
            </w:r>
            <w:r w:rsidR="009A0949">
              <w:rPr>
                <w:rFonts w:ascii="Times New Roman" w:hAnsi="Times New Roman" w:cs="Times New Roman"/>
                <w:b w:val="0"/>
                <w:bCs w:val="0"/>
                <w:iCs/>
                <w:color w:val="auto"/>
                <w:sz w:val="24"/>
                <w:szCs w:val="24"/>
              </w:rPr>
              <w:t>is</w:t>
            </w:r>
            <w:r w:rsidR="00B22B98">
              <w:rPr>
                <w:rFonts w:ascii="Times New Roman" w:hAnsi="Times New Roman" w:cs="Times New Roman"/>
                <w:b w:val="0"/>
                <w:bCs w:val="0"/>
                <w:iCs/>
                <w:color w:val="auto"/>
                <w:sz w:val="24"/>
                <w:szCs w:val="24"/>
              </w:rPr>
              <w:t xml:space="preserve"> specified in the course plan</w:t>
            </w:r>
            <w:r w:rsidR="00B22B98" w:rsidRPr="0013318A">
              <w:rPr>
                <w:rFonts w:ascii="Times New Roman" w:hAnsi="Times New Roman" w:cs="Times New Roman"/>
                <w:b w:val="0"/>
                <w:bCs w:val="0"/>
                <w:iCs/>
                <w:color w:val="auto"/>
                <w:sz w:val="24"/>
                <w:szCs w:val="24"/>
              </w:rPr>
              <w:t xml:space="preserve"> or </w:t>
            </w:r>
            <w:r w:rsidR="00B22B98" w:rsidRPr="0013318A">
              <w:rPr>
                <w:rFonts w:ascii="Times New Roman" w:eastAsia="SimSun" w:hAnsi="Times New Roman" w:cs="Times New Roman"/>
                <w:b w:val="0"/>
                <w:bCs w:val="0"/>
                <w:iCs/>
                <w:noProof/>
                <w:color w:val="auto"/>
                <w:sz w:val="24"/>
                <w:szCs w:val="24"/>
              </w:rPr>
              <w:t>at the instructor's discretion</w:t>
            </w:r>
            <w:r w:rsidR="00B22B98" w:rsidRPr="0013318A">
              <w:rPr>
                <w:rFonts w:ascii="Times New Roman" w:hAnsi="Times New Roman" w:cs="Times New Roman"/>
                <w:b w:val="0"/>
                <w:bCs w:val="0"/>
                <w:iCs/>
                <w:color w:val="auto"/>
                <w:sz w:val="24"/>
                <w:szCs w:val="24"/>
              </w:rPr>
              <w:t>.</w:t>
            </w:r>
          </w:p>
        </w:tc>
      </w:tr>
      <w:tr w:rsidR="008160B6" w:rsidRPr="00497B57" w14:paraId="153A9759" w14:textId="77777777" w:rsidTr="00D94E60">
        <w:trPr>
          <w:trHeight w:val="179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64E578CB" w14:textId="77777777" w:rsidR="008160B6" w:rsidRDefault="008160B6" w:rsidP="00A47235">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52580166" w14:textId="584EEB7F" w:rsidR="008160B6" w:rsidRPr="00497B57" w:rsidRDefault="006F5C20" w:rsidP="00A47235">
            <w:pPr>
              <w:pStyle w:val="Heading5"/>
              <w:spacing w:before="60" w:after="60"/>
              <w:ind w:right="90"/>
              <w:rPr>
                <w:rFonts w:ascii="Times New Roman" w:hAnsi="Times New Roman" w:cs="Times New Roman"/>
                <w:b w:val="0"/>
                <w:bCs w:val="0"/>
                <w:i/>
                <w:color w:val="auto"/>
                <w:sz w:val="24"/>
                <w:szCs w:val="24"/>
              </w:rPr>
            </w:pPr>
            <w:r w:rsidRPr="006F5C20">
              <w:rPr>
                <w:rFonts w:ascii="Times New Roman" w:hAnsi="Times New Roman" w:cs="Times New Roman"/>
                <w:b w:val="0"/>
                <w:bCs w:val="0"/>
                <w:iCs/>
                <w:color w:val="auto"/>
                <w:sz w:val="24"/>
                <w:szCs w:val="24"/>
              </w:rPr>
              <w:t xml:space="preserve">This </w:t>
            </w:r>
            <w:r>
              <w:rPr>
                <w:rFonts w:ascii="Times New Roman" w:hAnsi="Times New Roman" w:cs="Times New Roman"/>
                <w:b w:val="0"/>
                <w:bCs w:val="0"/>
                <w:iCs/>
                <w:color w:val="auto"/>
                <w:sz w:val="24"/>
                <w:szCs w:val="24"/>
              </w:rPr>
              <w:t>activity</w:t>
            </w:r>
            <w:r w:rsidRPr="006F5C20">
              <w:rPr>
                <w:rFonts w:ascii="Times New Roman" w:hAnsi="Times New Roman" w:cs="Times New Roman"/>
                <w:b w:val="0"/>
                <w:bCs w:val="0"/>
                <w:iCs/>
                <w:color w:val="auto"/>
                <w:sz w:val="24"/>
                <w:szCs w:val="24"/>
              </w:rPr>
              <w:t xml:space="preserve"> </w:t>
            </w:r>
            <w:r w:rsidR="004E6C0E">
              <w:rPr>
                <w:rFonts w:ascii="Times New Roman" w:hAnsi="Times New Roman" w:cs="Times New Roman"/>
                <w:b w:val="0"/>
                <w:bCs w:val="0"/>
                <w:iCs/>
                <w:color w:val="auto"/>
                <w:sz w:val="24"/>
                <w:szCs w:val="24"/>
              </w:rPr>
              <w:t>assesses</w:t>
            </w:r>
            <w:r w:rsidRPr="006F5C20">
              <w:rPr>
                <w:rFonts w:ascii="Times New Roman" w:hAnsi="Times New Roman" w:cs="Times New Roman"/>
                <w:b w:val="0"/>
                <w:bCs w:val="0"/>
                <w:iCs/>
                <w:color w:val="auto"/>
                <w:sz w:val="24"/>
                <w:szCs w:val="24"/>
              </w:rPr>
              <w:t xml:space="preserve"> your understanding of Python programming concepts and your ability to write Python code. The quiz will cover </w:t>
            </w:r>
            <w:r w:rsidR="004E6C0E">
              <w:rPr>
                <w:rFonts w:ascii="Times New Roman" w:hAnsi="Times New Roman" w:cs="Times New Roman"/>
                <w:b w:val="0"/>
                <w:bCs w:val="0"/>
                <w:iCs/>
                <w:color w:val="auto"/>
                <w:sz w:val="24"/>
                <w:szCs w:val="24"/>
              </w:rPr>
              <w:t>various</w:t>
            </w:r>
            <w:r w:rsidRPr="006F5C20">
              <w:rPr>
                <w:rFonts w:ascii="Times New Roman" w:hAnsi="Times New Roman" w:cs="Times New Roman"/>
                <w:b w:val="0"/>
                <w:bCs w:val="0"/>
                <w:iCs/>
                <w:color w:val="auto"/>
                <w:sz w:val="24"/>
                <w:szCs w:val="24"/>
              </w:rPr>
              <w:t xml:space="preserve"> topics, from basic syntax to more advanced programming concepts. It consists of a combination of multiple-choice questions, code snippets, and </w:t>
            </w:r>
            <w:r w:rsidR="009A0949">
              <w:rPr>
                <w:rFonts w:ascii="Times New Roman" w:hAnsi="Times New Roman" w:cs="Times New Roman"/>
                <w:b w:val="0"/>
                <w:bCs w:val="0"/>
                <w:iCs/>
                <w:color w:val="auto"/>
                <w:sz w:val="24"/>
                <w:szCs w:val="24"/>
              </w:rPr>
              <w:t>true</w:t>
            </w:r>
            <w:r w:rsidR="00D94E60">
              <w:rPr>
                <w:rFonts w:ascii="Times New Roman" w:hAnsi="Times New Roman" w:cs="Times New Roman"/>
                <w:b w:val="0"/>
                <w:bCs w:val="0"/>
                <w:iCs/>
                <w:color w:val="auto"/>
                <w:sz w:val="24"/>
                <w:szCs w:val="24"/>
              </w:rPr>
              <w:t>/false</w:t>
            </w:r>
            <w:r w:rsidRPr="006F5C20">
              <w:rPr>
                <w:rFonts w:ascii="Times New Roman" w:hAnsi="Times New Roman" w:cs="Times New Roman"/>
                <w:b w:val="0"/>
                <w:bCs w:val="0"/>
                <w:iCs/>
                <w:color w:val="auto"/>
                <w:sz w:val="24"/>
                <w:szCs w:val="24"/>
              </w:rPr>
              <w:t xml:space="preserve"> questions.</w:t>
            </w:r>
          </w:p>
        </w:tc>
      </w:tr>
    </w:tbl>
    <w:p w14:paraId="7A7216D6" w14:textId="77777777" w:rsidR="00D31992" w:rsidRDefault="00D31992" w:rsidP="0044005C">
      <w:pPr>
        <w:spacing w:after="0" w:line="240" w:lineRule="auto"/>
        <w:ind w:right="86"/>
        <w:rPr>
          <w:rFonts w:ascii="Times New Roman" w:eastAsia="Times New Roman" w:hAnsi="Times New Roman" w:cs="Times New Roman"/>
          <w:b/>
          <w:snapToGrid w:val="0"/>
          <w:kern w:val="28"/>
          <w:sz w:val="24"/>
          <w:szCs w:val="24"/>
        </w:rPr>
      </w:pPr>
    </w:p>
    <w:p w14:paraId="6B9C522A" w14:textId="77777777" w:rsidR="00D94E60" w:rsidRDefault="00D94E60"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E26860" w:rsidRPr="00497B57" w14:paraId="71B66714" w14:textId="77777777" w:rsidTr="00DD41A2">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42632CB1" w14:textId="67AA65B3" w:rsidR="00E26860" w:rsidRPr="00DD41A2" w:rsidRDefault="00E26860" w:rsidP="00DD41A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Name</w:t>
            </w:r>
            <w:r w:rsidRPr="00497B57">
              <w:rPr>
                <w:rFonts w:ascii="Times New Roman" w:hAnsi="Times New Roman" w:cs="Times New Roman"/>
                <w:b w:val="0"/>
                <w:bCs w:val="0"/>
                <w:i/>
                <w:color w:val="auto"/>
                <w:sz w:val="24"/>
                <w:szCs w:val="24"/>
              </w:rPr>
              <w:t xml:space="preserve">: </w:t>
            </w:r>
            <w:r w:rsidR="00600EC1">
              <w:rPr>
                <w:rFonts w:ascii="Times New Roman" w:hAnsi="Times New Roman" w:cs="Times New Roman"/>
                <w:b w:val="0"/>
                <w:bCs w:val="0"/>
                <w:i/>
                <w:color w:val="FF0000"/>
                <w:sz w:val="24"/>
                <w:szCs w:val="24"/>
              </w:rPr>
              <w:t>Term Exams</w:t>
            </w:r>
            <w:r>
              <w:rPr>
                <w:rFonts w:ascii="Times New Roman" w:hAnsi="Times New Roman" w:cs="Times New Roman"/>
                <w:b w:val="0"/>
                <w:bCs w:val="0"/>
                <w:i/>
                <w:color w:val="FF0000"/>
                <w:sz w:val="24"/>
                <w:szCs w:val="24"/>
              </w:rPr>
              <w:t xml:space="preserve"> </w:t>
            </w:r>
            <w:r w:rsidRPr="00497B57">
              <w:rPr>
                <w:rFonts w:ascii="Times New Roman" w:hAnsi="Times New Roman" w:cs="Times New Roman"/>
                <w:b w:val="0"/>
                <w:bCs w:val="0"/>
                <w:i/>
                <w:color w:val="auto"/>
                <w:sz w:val="24"/>
                <w:szCs w:val="24"/>
              </w:rPr>
              <w:t>(</w:t>
            </w:r>
            <w:r w:rsidRPr="003272A8">
              <w:rPr>
                <w:rFonts w:ascii="Times New Roman" w:hAnsi="Times New Roman" w:cs="Times New Roman"/>
                <w:i/>
                <w:color w:val="auto"/>
                <w:sz w:val="24"/>
                <w:szCs w:val="24"/>
              </w:rPr>
              <w:t>Weighting</w:t>
            </w:r>
            <w:r w:rsidRPr="00497B57">
              <w:rPr>
                <w:rFonts w:ascii="Times New Roman" w:hAnsi="Times New Roman" w:cs="Times New Roman"/>
                <w:b w:val="0"/>
                <w:bCs w:val="0"/>
                <w:i/>
                <w:color w:val="auto"/>
                <w:sz w:val="24"/>
                <w:szCs w:val="24"/>
              </w:rPr>
              <w:t xml:space="preserve">: </w:t>
            </w:r>
            <w:r w:rsidR="0019670D">
              <w:rPr>
                <w:rFonts w:ascii="Times New Roman" w:hAnsi="Times New Roman" w:cs="Times New Roman"/>
                <w:b w:val="0"/>
                <w:bCs w:val="0"/>
                <w:i/>
                <w:color w:val="auto"/>
                <w:sz w:val="24"/>
                <w:szCs w:val="24"/>
              </w:rPr>
              <w:t>40</w:t>
            </w:r>
            <w:r w:rsidRPr="00497B57">
              <w:rPr>
                <w:rFonts w:ascii="Times New Roman" w:hAnsi="Times New Roman" w:cs="Times New Roman"/>
                <w:b w:val="0"/>
                <w:bCs w:val="0"/>
                <w:i/>
                <w:color w:val="auto"/>
                <w:sz w:val="24"/>
                <w:szCs w:val="24"/>
              </w:rPr>
              <w:t>%)</w:t>
            </w:r>
          </w:p>
        </w:tc>
      </w:tr>
      <w:tr w:rsidR="00E26860" w:rsidRPr="00497B57" w14:paraId="09EAE5FC" w14:textId="77777777" w:rsidTr="00DD41A2">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7D9D4FDD" w14:textId="77777777" w:rsidR="00E26860" w:rsidRDefault="00E26860" w:rsidP="00C91D3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170DDD2E" w14:textId="30C30B82" w:rsidR="00E26860" w:rsidRPr="00497B57" w:rsidRDefault="00D94E60" w:rsidP="00C91D32">
            <w:pPr>
              <w:pStyle w:val="Heading5"/>
              <w:spacing w:before="60" w:after="60"/>
              <w:ind w:right="90"/>
              <w:rPr>
                <w:rFonts w:ascii="Times New Roman" w:hAnsi="Times New Roman" w:cs="Times New Roman"/>
                <w:b w:val="0"/>
                <w:bCs w:val="0"/>
                <w:i/>
                <w:color w:val="auto"/>
                <w:sz w:val="24"/>
                <w:szCs w:val="24"/>
              </w:rPr>
            </w:pPr>
            <w:r>
              <w:rPr>
                <w:rFonts w:ascii="Times New Roman" w:hAnsi="Times New Roman" w:cs="Times New Roman"/>
                <w:b w:val="0"/>
                <w:bCs w:val="0"/>
                <w:iCs/>
                <w:color w:val="auto"/>
                <w:sz w:val="24"/>
                <w:szCs w:val="24"/>
              </w:rPr>
              <w:t xml:space="preserve">Deadlines </w:t>
            </w:r>
            <w:r w:rsidR="009A0949">
              <w:rPr>
                <w:rFonts w:ascii="Times New Roman" w:hAnsi="Times New Roman" w:cs="Times New Roman"/>
                <w:b w:val="0"/>
                <w:bCs w:val="0"/>
                <w:iCs/>
                <w:color w:val="auto"/>
                <w:sz w:val="24"/>
                <w:szCs w:val="24"/>
              </w:rPr>
              <w:t>are specified in the course plan</w:t>
            </w:r>
            <w:r w:rsidR="009A0949" w:rsidRPr="0013318A">
              <w:rPr>
                <w:rFonts w:ascii="Times New Roman" w:hAnsi="Times New Roman" w:cs="Times New Roman"/>
                <w:b w:val="0"/>
                <w:bCs w:val="0"/>
                <w:iCs/>
                <w:color w:val="auto"/>
                <w:sz w:val="24"/>
                <w:szCs w:val="24"/>
              </w:rPr>
              <w:t xml:space="preserve"> or </w:t>
            </w:r>
            <w:r w:rsidR="009A0949" w:rsidRPr="0013318A">
              <w:rPr>
                <w:rFonts w:ascii="Times New Roman" w:eastAsia="SimSun" w:hAnsi="Times New Roman" w:cs="Times New Roman"/>
                <w:b w:val="0"/>
                <w:bCs w:val="0"/>
                <w:iCs/>
                <w:noProof/>
                <w:color w:val="auto"/>
                <w:sz w:val="24"/>
                <w:szCs w:val="24"/>
              </w:rPr>
              <w:t>at the instructor's discretion</w:t>
            </w:r>
            <w:r w:rsidR="009A0949" w:rsidRPr="0013318A">
              <w:rPr>
                <w:rFonts w:ascii="Times New Roman" w:hAnsi="Times New Roman" w:cs="Times New Roman"/>
                <w:b w:val="0"/>
                <w:bCs w:val="0"/>
                <w:iCs/>
                <w:color w:val="auto"/>
                <w:sz w:val="24"/>
                <w:szCs w:val="24"/>
              </w:rPr>
              <w:t>.</w:t>
            </w:r>
          </w:p>
        </w:tc>
      </w:tr>
      <w:tr w:rsidR="00E26860" w:rsidRPr="00497B57" w14:paraId="1FE64E81" w14:textId="77777777" w:rsidTr="00D94E60">
        <w:trPr>
          <w:trHeight w:val="197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1385B7D6" w14:textId="77777777" w:rsidR="00E26860" w:rsidRDefault="00E26860" w:rsidP="00C91D32">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35552E84" w14:textId="67A7C4C1" w:rsidR="00E26860" w:rsidRPr="00497B57" w:rsidRDefault="009A0949" w:rsidP="00C91D32">
            <w:pPr>
              <w:pStyle w:val="Heading5"/>
              <w:spacing w:before="60" w:after="60"/>
              <w:ind w:right="90"/>
              <w:rPr>
                <w:rFonts w:ascii="Times New Roman" w:hAnsi="Times New Roman" w:cs="Times New Roman"/>
                <w:b w:val="0"/>
                <w:bCs w:val="0"/>
                <w:i/>
                <w:color w:val="auto"/>
                <w:sz w:val="24"/>
                <w:szCs w:val="24"/>
              </w:rPr>
            </w:pPr>
            <w:r w:rsidRPr="009A0949">
              <w:rPr>
                <w:rFonts w:ascii="Times New Roman" w:hAnsi="Times New Roman" w:cs="Times New Roman"/>
                <w:b w:val="0"/>
                <w:bCs w:val="0"/>
                <w:iCs/>
                <w:color w:val="auto"/>
                <w:sz w:val="24"/>
                <w:szCs w:val="24"/>
              </w:rPr>
              <w:t xml:space="preserve">A term exam will consist of questions of </w:t>
            </w:r>
            <w:r w:rsidR="004E6C0E">
              <w:rPr>
                <w:rFonts w:ascii="Times New Roman" w:hAnsi="Times New Roman" w:cs="Times New Roman"/>
                <w:b w:val="0"/>
                <w:bCs w:val="0"/>
                <w:iCs/>
                <w:color w:val="auto"/>
                <w:sz w:val="24"/>
                <w:szCs w:val="24"/>
              </w:rPr>
              <w:t>multiple-choice, true/false, multiple selections</w:t>
            </w:r>
            <w:r w:rsidRPr="009A0949">
              <w:rPr>
                <w:rFonts w:ascii="Times New Roman" w:hAnsi="Times New Roman" w:cs="Times New Roman"/>
                <w:b w:val="0"/>
                <w:bCs w:val="0"/>
                <w:iCs/>
                <w:color w:val="auto"/>
                <w:sz w:val="24"/>
                <w:szCs w:val="24"/>
              </w:rPr>
              <w:t xml:space="preserve">, and open-ended type questions related to the material in the chapter(s). Even though </w:t>
            </w:r>
            <w:r w:rsidR="004E6C0E">
              <w:rPr>
                <w:rFonts w:ascii="Times New Roman" w:hAnsi="Times New Roman" w:cs="Times New Roman"/>
                <w:b w:val="0"/>
                <w:bCs w:val="0"/>
                <w:iCs/>
                <w:color w:val="auto"/>
                <w:sz w:val="24"/>
                <w:szCs w:val="24"/>
              </w:rPr>
              <w:t xml:space="preserve">a 40% total weight is </w:t>
            </w:r>
            <w:r w:rsidRPr="009A0949">
              <w:rPr>
                <w:rFonts w:ascii="Times New Roman" w:hAnsi="Times New Roman" w:cs="Times New Roman"/>
                <w:b w:val="0"/>
                <w:bCs w:val="0"/>
                <w:iCs/>
                <w:color w:val="auto"/>
                <w:sz w:val="24"/>
                <w:szCs w:val="24"/>
              </w:rPr>
              <w:t>assigned to the 2 term exams, it is primarily designed to provide students with feedback on their understanding of the chapter(s) content as they progress through the course.</w:t>
            </w:r>
          </w:p>
        </w:tc>
      </w:tr>
    </w:tbl>
    <w:p w14:paraId="1B37809C" w14:textId="77777777" w:rsidR="00E26860" w:rsidRDefault="00E26860" w:rsidP="0044005C">
      <w:pPr>
        <w:spacing w:after="0" w:line="240" w:lineRule="auto"/>
        <w:ind w:right="86"/>
        <w:rPr>
          <w:rFonts w:ascii="Times New Roman" w:eastAsia="Times New Roman" w:hAnsi="Times New Roman" w:cs="Times New Roman"/>
          <w:b/>
          <w:snapToGrid w:val="0"/>
          <w:kern w:val="28"/>
          <w:sz w:val="24"/>
          <w:szCs w:val="24"/>
        </w:rPr>
      </w:pPr>
    </w:p>
    <w:p w14:paraId="0B5CE6EE" w14:textId="77777777" w:rsidR="00DD618E" w:rsidRDefault="00DD618E" w:rsidP="0044005C">
      <w:pPr>
        <w:spacing w:after="0" w:line="240" w:lineRule="auto"/>
        <w:ind w:right="86"/>
        <w:rPr>
          <w:rFonts w:ascii="Times New Roman" w:eastAsia="Times New Roman" w:hAnsi="Times New Roman" w:cs="Times New Roman"/>
          <w:b/>
          <w:snapToGrid w:val="0"/>
          <w:kern w:val="28"/>
          <w:sz w:val="24"/>
          <w:szCs w:val="24"/>
        </w:rPr>
      </w:pPr>
    </w:p>
    <w:tbl>
      <w:tblPr>
        <w:tblStyle w:val="LightShading-Accent11"/>
        <w:tblW w:w="0" w:type="auto"/>
        <w:tblInd w:w="-5" w:type="dxa"/>
        <w:tblBorders>
          <w:top w:val="none" w:sz="0" w:space="0" w:color="auto"/>
          <w:bottom w:val="none" w:sz="0" w:space="0" w:color="auto"/>
        </w:tblBorders>
        <w:tblLook w:val="04A0" w:firstRow="1" w:lastRow="0" w:firstColumn="1" w:lastColumn="0" w:noHBand="0" w:noVBand="1"/>
      </w:tblPr>
      <w:tblGrid>
        <w:gridCol w:w="9350"/>
      </w:tblGrid>
      <w:tr w:rsidR="00CA5EDC" w:rsidRPr="00497B57" w14:paraId="6FA80051" w14:textId="77777777" w:rsidTr="00A47235">
        <w:trPr>
          <w:cnfStyle w:val="100000000000" w:firstRow="1" w:lastRow="0" w:firstColumn="0" w:lastColumn="0" w:oddVBand="0" w:evenVBand="0" w:oddHBand="0"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618F7B39" w14:textId="0A1D0799" w:rsidR="00CA5EDC" w:rsidRPr="00497B57" w:rsidRDefault="00CA5EDC" w:rsidP="00A47235">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Name</w:t>
            </w:r>
            <w:r w:rsidRPr="00497B57">
              <w:rPr>
                <w:rFonts w:ascii="Times New Roman" w:hAnsi="Times New Roman" w:cs="Times New Roman"/>
                <w:b w:val="0"/>
                <w:bCs w:val="0"/>
                <w:i/>
                <w:color w:val="auto"/>
                <w:sz w:val="24"/>
                <w:szCs w:val="24"/>
              </w:rPr>
              <w:t xml:space="preserve">: </w:t>
            </w:r>
            <w:r w:rsidR="0021177D" w:rsidRPr="0021177D">
              <w:rPr>
                <w:rFonts w:ascii="Times New Roman" w:hAnsi="Times New Roman" w:cs="Times New Roman"/>
                <w:b w:val="0"/>
                <w:bCs w:val="0"/>
                <w:i/>
                <w:color w:val="FF0000"/>
                <w:sz w:val="24"/>
                <w:szCs w:val="24"/>
              </w:rPr>
              <w:t xml:space="preserve">Data Mining Project </w:t>
            </w:r>
            <w:r w:rsidR="0021177D" w:rsidRPr="0021177D">
              <w:rPr>
                <w:rFonts w:ascii="Times New Roman" w:hAnsi="Times New Roman" w:cs="Times New Roman"/>
                <w:b w:val="0"/>
                <w:bCs w:val="0"/>
                <w:i/>
                <w:color w:val="auto"/>
                <w:sz w:val="24"/>
                <w:szCs w:val="24"/>
              </w:rPr>
              <w:t>(</w:t>
            </w:r>
            <w:r w:rsidR="0021177D" w:rsidRPr="0021177D">
              <w:rPr>
                <w:rFonts w:ascii="Times New Roman" w:hAnsi="Times New Roman" w:cs="Times New Roman"/>
                <w:i/>
                <w:color w:val="auto"/>
                <w:sz w:val="24"/>
                <w:szCs w:val="24"/>
              </w:rPr>
              <w:t>Weighting</w:t>
            </w:r>
            <w:r w:rsidR="0021177D" w:rsidRPr="0021177D">
              <w:rPr>
                <w:rFonts w:ascii="Times New Roman" w:hAnsi="Times New Roman" w:cs="Times New Roman"/>
                <w:b w:val="0"/>
                <w:bCs w:val="0"/>
                <w:i/>
                <w:color w:val="auto"/>
                <w:sz w:val="24"/>
                <w:szCs w:val="24"/>
              </w:rPr>
              <w:t>:</w:t>
            </w:r>
            <w:r w:rsidR="00D47AA0">
              <w:rPr>
                <w:rFonts w:ascii="Times New Roman" w:hAnsi="Times New Roman" w:cs="Times New Roman"/>
                <w:b w:val="0"/>
                <w:bCs w:val="0"/>
                <w:i/>
                <w:color w:val="auto"/>
                <w:sz w:val="24"/>
                <w:szCs w:val="24"/>
              </w:rPr>
              <w:t>15</w:t>
            </w:r>
            <w:r w:rsidR="0021177D" w:rsidRPr="0021177D">
              <w:rPr>
                <w:rFonts w:ascii="Times New Roman" w:hAnsi="Times New Roman" w:cs="Times New Roman"/>
                <w:b w:val="0"/>
                <w:bCs w:val="0"/>
                <w:i/>
                <w:color w:val="auto"/>
                <w:sz w:val="24"/>
                <w:szCs w:val="24"/>
              </w:rPr>
              <w:t xml:space="preserve"> %)</w:t>
            </w:r>
          </w:p>
          <w:p w14:paraId="58773137" w14:textId="77777777" w:rsidR="00CA5EDC" w:rsidRPr="00497B57" w:rsidRDefault="00CA5EDC" w:rsidP="00A47235">
            <w:pPr>
              <w:spacing w:after="60"/>
              <w:rPr>
                <w:rFonts w:ascii="Times New Roman" w:hAnsi="Times New Roman" w:cs="Times New Roman"/>
                <w:sz w:val="24"/>
                <w:szCs w:val="24"/>
              </w:rPr>
            </w:pPr>
            <w:r w:rsidRPr="00497B57">
              <w:rPr>
                <w:rFonts w:ascii="Times New Roman" w:hAnsi="Times New Roman" w:cs="Times New Roman"/>
                <w:b w:val="0"/>
                <w:bCs w:val="0"/>
                <w:i/>
                <w:color w:val="auto"/>
                <w:sz w:val="24"/>
                <w:szCs w:val="24"/>
              </w:rPr>
              <w:t>Note: Universal Design for Learning (UDL) has been built into this Assessment</w:t>
            </w:r>
            <w:r>
              <w:rPr>
                <w:rFonts w:ascii="Times New Roman" w:hAnsi="Times New Roman" w:cs="Times New Roman"/>
                <w:b w:val="0"/>
                <w:bCs w:val="0"/>
                <w:i/>
                <w:color w:val="auto"/>
                <w:sz w:val="24"/>
                <w:szCs w:val="24"/>
              </w:rPr>
              <w:t>.</w:t>
            </w:r>
            <w:r w:rsidRPr="00497B57">
              <w:rPr>
                <w:rFonts w:ascii="Times New Roman" w:hAnsi="Times New Roman" w:cs="Times New Roman"/>
                <w:b w:val="0"/>
                <w:bCs w:val="0"/>
                <w:i/>
                <w:color w:val="auto"/>
                <w:sz w:val="24"/>
                <w:szCs w:val="24"/>
              </w:rPr>
              <w:t xml:space="preserve"> </w:t>
            </w:r>
            <w:r w:rsidRPr="00497B57">
              <w:rPr>
                <w:rFonts w:ascii="Times New Roman" w:hAnsi="Times New Roman" w:cs="Times New Roman"/>
                <w:b w:val="0"/>
                <w:bCs w:val="0"/>
                <w:color w:val="auto"/>
                <w:sz w:val="24"/>
                <w:szCs w:val="24"/>
              </w:rPr>
              <w:t xml:space="preserve">Each assignment is open for </w:t>
            </w:r>
            <w:r>
              <w:rPr>
                <w:rFonts w:ascii="Times New Roman" w:hAnsi="Times New Roman" w:cs="Times New Roman"/>
                <w:b w:val="0"/>
                <w:bCs w:val="0"/>
                <w:color w:val="auto"/>
                <w:sz w:val="24"/>
                <w:szCs w:val="24"/>
              </w:rPr>
              <w:t>at least two</w:t>
            </w:r>
            <w:r w:rsidRPr="00497B57">
              <w:rPr>
                <w:rFonts w:ascii="Times New Roman" w:hAnsi="Times New Roman" w:cs="Times New Roman"/>
                <w:b w:val="0"/>
                <w:bCs w:val="0"/>
                <w:color w:val="auto"/>
                <w:sz w:val="24"/>
                <w:szCs w:val="24"/>
              </w:rPr>
              <w:t xml:space="preserve"> week</w:t>
            </w:r>
            <w:r>
              <w:rPr>
                <w:rFonts w:ascii="Times New Roman" w:hAnsi="Times New Roman" w:cs="Times New Roman"/>
                <w:b w:val="0"/>
                <w:bCs w:val="0"/>
                <w:color w:val="auto"/>
                <w:sz w:val="24"/>
                <w:szCs w:val="24"/>
              </w:rPr>
              <w:t>s</w:t>
            </w:r>
            <w:r w:rsidRPr="00497B57">
              <w:rPr>
                <w:rFonts w:ascii="Times New Roman" w:hAnsi="Times New Roman" w:cs="Times New Roman"/>
                <w:b w:val="0"/>
                <w:bCs w:val="0"/>
                <w:color w:val="auto"/>
                <w:sz w:val="24"/>
                <w:szCs w:val="24"/>
              </w:rPr>
              <w:t xml:space="preserve"> to accommodate learners.</w:t>
            </w:r>
          </w:p>
        </w:tc>
      </w:tr>
      <w:tr w:rsidR="00CA5EDC" w:rsidRPr="00497B57" w14:paraId="5AB89DFD" w14:textId="77777777" w:rsidTr="00DD618E">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1B210E80" w14:textId="77777777" w:rsidR="00CA5EDC" w:rsidRDefault="00CA5EDC" w:rsidP="00A47235">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Date</w:t>
            </w:r>
            <w:r w:rsidRPr="00497B57">
              <w:rPr>
                <w:rFonts w:ascii="Times New Roman" w:hAnsi="Times New Roman" w:cs="Times New Roman"/>
                <w:b w:val="0"/>
                <w:bCs w:val="0"/>
                <w:i/>
                <w:color w:val="auto"/>
                <w:sz w:val="24"/>
                <w:szCs w:val="24"/>
              </w:rPr>
              <w:t xml:space="preserve">: </w:t>
            </w:r>
          </w:p>
          <w:p w14:paraId="5E360DB4" w14:textId="2CCD2084" w:rsidR="00CA5EDC" w:rsidRPr="00497B57" w:rsidRDefault="00D94E60" w:rsidP="00A47235">
            <w:pPr>
              <w:pStyle w:val="Heading5"/>
              <w:spacing w:before="60" w:after="60"/>
              <w:ind w:right="90"/>
              <w:rPr>
                <w:rFonts w:ascii="Times New Roman" w:hAnsi="Times New Roman" w:cs="Times New Roman"/>
                <w:b w:val="0"/>
                <w:bCs w:val="0"/>
                <w:i/>
                <w:color w:val="auto"/>
                <w:sz w:val="24"/>
                <w:szCs w:val="24"/>
              </w:rPr>
            </w:pPr>
            <w:r w:rsidRPr="0013318A">
              <w:rPr>
                <w:rFonts w:ascii="Times New Roman" w:hAnsi="Times New Roman" w:cs="Times New Roman"/>
                <w:b w:val="0"/>
                <w:bCs w:val="0"/>
                <w:iCs/>
                <w:color w:val="auto"/>
                <w:sz w:val="24"/>
                <w:szCs w:val="24"/>
              </w:rPr>
              <w:t xml:space="preserve">Due at 23:55 on the Monday of the week specified </w:t>
            </w:r>
            <w:r>
              <w:rPr>
                <w:rFonts w:ascii="Times New Roman" w:hAnsi="Times New Roman" w:cs="Times New Roman"/>
                <w:b w:val="0"/>
                <w:bCs w:val="0"/>
                <w:iCs/>
                <w:color w:val="auto"/>
                <w:sz w:val="24"/>
                <w:szCs w:val="24"/>
              </w:rPr>
              <w:t>in the course plan</w:t>
            </w:r>
            <w:r w:rsidRPr="0013318A">
              <w:rPr>
                <w:rFonts w:ascii="Times New Roman" w:hAnsi="Times New Roman" w:cs="Times New Roman"/>
                <w:b w:val="0"/>
                <w:bCs w:val="0"/>
                <w:iCs/>
                <w:color w:val="auto"/>
                <w:sz w:val="24"/>
                <w:szCs w:val="24"/>
              </w:rPr>
              <w:t xml:space="preserve"> or </w:t>
            </w:r>
            <w:r w:rsidRPr="0013318A">
              <w:rPr>
                <w:rFonts w:ascii="Times New Roman" w:eastAsia="SimSun" w:hAnsi="Times New Roman" w:cs="Times New Roman"/>
                <w:b w:val="0"/>
                <w:bCs w:val="0"/>
                <w:iCs/>
                <w:noProof/>
                <w:color w:val="auto"/>
                <w:sz w:val="24"/>
                <w:szCs w:val="24"/>
              </w:rPr>
              <w:t>at the instructor's discretion</w:t>
            </w:r>
            <w:r w:rsidRPr="0013318A">
              <w:rPr>
                <w:rFonts w:ascii="Times New Roman" w:hAnsi="Times New Roman" w:cs="Times New Roman"/>
                <w:b w:val="0"/>
                <w:bCs w:val="0"/>
                <w:iCs/>
                <w:color w:val="auto"/>
                <w:sz w:val="24"/>
                <w:szCs w:val="24"/>
              </w:rPr>
              <w:t>.</w:t>
            </w:r>
          </w:p>
        </w:tc>
      </w:tr>
      <w:tr w:rsidR="00CA5EDC" w:rsidRPr="00497B57" w14:paraId="2F9D50F6" w14:textId="77777777" w:rsidTr="00DD618E">
        <w:trPr>
          <w:trHeight w:val="1691"/>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left w:val="single" w:sz="4" w:space="0" w:color="auto"/>
              <w:bottom w:val="single" w:sz="4" w:space="0" w:color="auto"/>
              <w:right w:val="single" w:sz="4" w:space="0" w:color="auto"/>
            </w:tcBorders>
            <w:shd w:val="clear" w:color="auto" w:fill="auto"/>
          </w:tcPr>
          <w:p w14:paraId="7791C674" w14:textId="77777777" w:rsidR="00CA5EDC" w:rsidRDefault="00CA5EDC" w:rsidP="00A47235">
            <w:pPr>
              <w:pStyle w:val="Heading5"/>
              <w:spacing w:before="60" w:after="60"/>
              <w:ind w:right="90"/>
              <w:rPr>
                <w:rFonts w:ascii="Times New Roman" w:hAnsi="Times New Roman" w:cs="Times New Roman"/>
                <w:i/>
                <w:color w:val="auto"/>
                <w:sz w:val="24"/>
                <w:szCs w:val="24"/>
              </w:rPr>
            </w:pPr>
            <w:r w:rsidRPr="003272A8">
              <w:rPr>
                <w:rFonts w:ascii="Times New Roman" w:hAnsi="Times New Roman" w:cs="Times New Roman"/>
                <w:i/>
                <w:color w:val="auto"/>
                <w:sz w:val="24"/>
                <w:szCs w:val="24"/>
              </w:rPr>
              <w:t>Details</w:t>
            </w:r>
            <w:r w:rsidRPr="00497B57">
              <w:rPr>
                <w:rFonts w:ascii="Times New Roman" w:hAnsi="Times New Roman" w:cs="Times New Roman"/>
                <w:b w:val="0"/>
                <w:bCs w:val="0"/>
                <w:i/>
                <w:color w:val="auto"/>
                <w:sz w:val="24"/>
                <w:szCs w:val="24"/>
              </w:rPr>
              <w:t xml:space="preserve">: </w:t>
            </w:r>
          </w:p>
          <w:p w14:paraId="2E773E49" w14:textId="1F6D315D" w:rsidR="00CA5EDC" w:rsidRPr="00497B57" w:rsidRDefault="007A580D" w:rsidP="00A47235">
            <w:pPr>
              <w:pStyle w:val="Heading5"/>
              <w:spacing w:before="60" w:after="60"/>
              <w:ind w:right="90"/>
              <w:rPr>
                <w:rFonts w:ascii="Times New Roman" w:hAnsi="Times New Roman" w:cs="Times New Roman"/>
                <w:b w:val="0"/>
                <w:bCs w:val="0"/>
                <w:i/>
                <w:color w:val="auto"/>
                <w:sz w:val="24"/>
                <w:szCs w:val="24"/>
              </w:rPr>
            </w:pPr>
            <w:r w:rsidRPr="007A580D">
              <w:rPr>
                <w:rFonts w:ascii="Times New Roman" w:hAnsi="Times New Roman" w:cs="Times New Roman"/>
                <w:b w:val="0"/>
                <w:bCs w:val="0"/>
                <w:iCs/>
                <w:color w:val="auto"/>
                <w:sz w:val="24"/>
                <w:szCs w:val="24"/>
              </w:rPr>
              <w:t xml:space="preserve">The Data Mining Project is a significant component of this course, providing </w:t>
            </w:r>
            <w:r w:rsidR="00DD618E">
              <w:rPr>
                <w:rFonts w:ascii="Times New Roman" w:hAnsi="Times New Roman" w:cs="Times New Roman"/>
                <w:b w:val="0"/>
                <w:bCs w:val="0"/>
                <w:iCs/>
                <w:color w:val="auto"/>
                <w:sz w:val="24"/>
                <w:szCs w:val="24"/>
              </w:rPr>
              <w:t>students</w:t>
            </w:r>
            <w:r w:rsidRPr="007A580D">
              <w:rPr>
                <w:rFonts w:ascii="Times New Roman" w:hAnsi="Times New Roman" w:cs="Times New Roman"/>
                <w:b w:val="0"/>
                <w:bCs w:val="0"/>
                <w:iCs/>
                <w:color w:val="auto"/>
                <w:sz w:val="24"/>
                <w:szCs w:val="24"/>
              </w:rPr>
              <w:t xml:space="preserve"> with hands-on experience in applying data mining techniques to real-world datasets. This project will require </w:t>
            </w:r>
            <w:r w:rsidR="00DD618E">
              <w:rPr>
                <w:rFonts w:ascii="Times New Roman" w:hAnsi="Times New Roman" w:cs="Times New Roman"/>
                <w:b w:val="0"/>
                <w:bCs w:val="0"/>
                <w:iCs/>
                <w:color w:val="auto"/>
                <w:sz w:val="24"/>
                <w:szCs w:val="24"/>
              </w:rPr>
              <w:t>students</w:t>
            </w:r>
            <w:r w:rsidRPr="007A580D">
              <w:rPr>
                <w:rFonts w:ascii="Times New Roman" w:hAnsi="Times New Roman" w:cs="Times New Roman"/>
                <w:b w:val="0"/>
                <w:bCs w:val="0"/>
                <w:iCs/>
                <w:color w:val="auto"/>
                <w:sz w:val="24"/>
                <w:szCs w:val="24"/>
              </w:rPr>
              <w:t xml:space="preserve"> to explore, analyze, and extract valuable insights from data, emphasizing the use of various data mining algorithms and tools.</w:t>
            </w:r>
          </w:p>
        </w:tc>
      </w:tr>
    </w:tbl>
    <w:p w14:paraId="723B9502" w14:textId="77777777" w:rsidR="00CA5EDC" w:rsidRDefault="00CA5EDC" w:rsidP="0044005C">
      <w:pPr>
        <w:spacing w:after="0" w:line="240" w:lineRule="auto"/>
        <w:ind w:right="86"/>
        <w:rPr>
          <w:rFonts w:ascii="Times New Roman" w:eastAsia="Times New Roman" w:hAnsi="Times New Roman" w:cs="Times New Roman"/>
          <w:b/>
          <w:snapToGrid w:val="0"/>
          <w:kern w:val="28"/>
          <w:sz w:val="24"/>
          <w:szCs w:val="24"/>
        </w:rPr>
      </w:pPr>
    </w:p>
    <w:tbl>
      <w:tblPr>
        <w:tblStyle w:val="TableGrid"/>
        <w:tblW w:w="0" w:type="auto"/>
        <w:shd w:val="clear" w:color="auto" w:fill="F2F2F2" w:themeFill="background1" w:themeFillShade="F2"/>
        <w:tblLook w:val="04A0" w:firstRow="1" w:lastRow="0" w:firstColumn="1" w:lastColumn="0" w:noHBand="0" w:noVBand="1"/>
      </w:tblPr>
      <w:tblGrid>
        <w:gridCol w:w="9355"/>
      </w:tblGrid>
      <w:tr w:rsidR="00C0468A" w:rsidRPr="00EA3AA9" w14:paraId="2C92F620" w14:textId="77777777" w:rsidTr="00EA3AA9">
        <w:trPr>
          <w:trHeight w:val="5156"/>
        </w:trPr>
        <w:tc>
          <w:tcPr>
            <w:tcW w:w="9355" w:type="dxa"/>
            <w:shd w:val="clear" w:color="auto" w:fill="F2F2F2" w:themeFill="background1" w:themeFillShade="F2"/>
          </w:tcPr>
          <w:p w14:paraId="5CDF2B3B" w14:textId="5CBA2274" w:rsidR="00FE2397" w:rsidRPr="00EA3AA9" w:rsidRDefault="001012D8" w:rsidP="6D449E0F">
            <w:pPr>
              <w:spacing w:before="60" w:after="60"/>
              <w:rPr>
                <w:rFonts w:ascii="Times New Roman" w:hAnsi="Times New Roman" w:cs="Times New Roman"/>
                <w:sz w:val="24"/>
                <w:szCs w:val="24"/>
              </w:rPr>
            </w:pPr>
            <w:r w:rsidRPr="00EA3AA9">
              <w:rPr>
                <w:rFonts w:ascii="Times New Roman" w:hAnsi="Times New Roman" w:cs="Times New Roman"/>
                <w:b/>
                <w:bCs/>
                <w:sz w:val="24"/>
                <w:szCs w:val="24"/>
              </w:rPr>
              <w:lastRenderedPageBreak/>
              <w:t xml:space="preserve">Exam </w:t>
            </w:r>
            <w:r w:rsidR="00B33942" w:rsidRPr="00EA3AA9">
              <w:rPr>
                <w:rFonts w:ascii="Times New Roman" w:hAnsi="Times New Roman" w:cs="Times New Roman"/>
                <w:b/>
                <w:bCs/>
                <w:sz w:val="24"/>
                <w:szCs w:val="24"/>
              </w:rPr>
              <w:t>Accommodations</w:t>
            </w:r>
            <w:r w:rsidRPr="00EA3AA9">
              <w:rPr>
                <w:rFonts w:ascii="Times New Roman" w:eastAsia="Times New Roman" w:hAnsi="Times New Roman" w:cs="Times New Roman"/>
                <w:sz w:val="24"/>
                <w:szCs w:val="24"/>
              </w:rPr>
              <w:t xml:space="preserve">: </w:t>
            </w:r>
            <w:r w:rsidR="0016620E" w:rsidRPr="00EA3AA9">
              <w:rPr>
                <w:rFonts w:ascii="Times New Roman" w:eastAsia="Times New Roman" w:hAnsi="Times New Roman" w:cs="Times New Roman"/>
                <w:sz w:val="24"/>
                <w:szCs w:val="24"/>
              </w:rPr>
              <w:t>A</w:t>
            </w:r>
            <w:r w:rsidR="00B33942" w:rsidRPr="00EA3AA9">
              <w:rPr>
                <w:rFonts w:ascii="Times New Roman" w:eastAsia="Times New Roman" w:hAnsi="Times New Roman" w:cs="Times New Roman"/>
                <w:sz w:val="24"/>
                <w:szCs w:val="24"/>
              </w:rPr>
              <w:t xml:space="preserve">ccommodations, such as extra time, may already be built-in or provided using universal design for learning </w:t>
            </w:r>
            <w:r w:rsidR="00852283" w:rsidRPr="00EA3AA9">
              <w:rPr>
                <w:rFonts w:ascii="Times New Roman" w:eastAsia="Times New Roman" w:hAnsi="Times New Roman" w:cs="Times New Roman"/>
                <w:sz w:val="24"/>
                <w:szCs w:val="24"/>
              </w:rPr>
              <w:t xml:space="preserve">(UDL) </w:t>
            </w:r>
            <w:r w:rsidR="00B33942" w:rsidRPr="00EA3AA9">
              <w:rPr>
                <w:rFonts w:ascii="Times New Roman" w:eastAsia="Times New Roman" w:hAnsi="Times New Roman" w:cs="Times New Roman"/>
                <w:sz w:val="24"/>
                <w:szCs w:val="24"/>
              </w:rPr>
              <w:t>practices for all students in which case further accommodation may not be required.</w:t>
            </w:r>
            <w:r w:rsidR="004C552C" w:rsidRPr="00EA3AA9">
              <w:rPr>
                <w:rFonts w:ascii="Times New Roman" w:eastAsia="Times New Roman" w:hAnsi="Times New Roman" w:cs="Times New Roman"/>
                <w:sz w:val="24"/>
                <w:szCs w:val="24"/>
              </w:rPr>
              <w:t xml:space="preserve"> Please discuss with your instructor.</w:t>
            </w:r>
          </w:p>
          <w:p w14:paraId="715DE3CE" w14:textId="5CBA2274" w:rsidR="00FE2397" w:rsidRPr="00EA3AA9" w:rsidRDefault="00FE2397" w:rsidP="6D449E0F">
            <w:pPr>
              <w:spacing w:before="60" w:after="60"/>
              <w:rPr>
                <w:rFonts w:ascii="Times New Roman" w:hAnsi="Times New Roman" w:cs="Times New Roman"/>
                <w:sz w:val="24"/>
                <w:szCs w:val="24"/>
              </w:rPr>
            </w:pPr>
            <w:r w:rsidRPr="00EA3AA9">
              <w:rPr>
                <w:rFonts w:ascii="Times New Roman" w:hAnsi="Times New Roman" w:cs="Times New Roman"/>
                <w:b/>
                <w:bCs/>
                <w:sz w:val="24"/>
                <w:szCs w:val="24"/>
              </w:rPr>
              <w:t xml:space="preserve">Exam Conflicts: </w:t>
            </w:r>
            <w:r w:rsidRPr="00EA3AA9">
              <w:rPr>
                <w:rFonts w:ascii="Times New Roman" w:hAnsi="Times New Roman" w:cs="Times New Roman"/>
                <w:sz w:val="24"/>
                <w:szCs w:val="24"/>
              </w:rPr>
              <w:t xml:space="preserve">JRSSB actively mitigates known scheduling-based conflicts where possible during the coordinated assessment period. Students are responsible for ensuring their coordinated assessment period is free of scheduling-based conflicts by reporting any un-addressed scheduling-based conflicts to JRSSB’s exam coordination team. Students must report un-addressed scheduling-based conflicts to </w:t>
            </w:r>
            <w:hyperlink r:id="rId11">
              <w:r w:rsidRPr="00EA3AA9">
                <w:rPr>
                  <w:rStyle w:val="Hyperlink"/>
                  <w:rFonts w:ascii="Times New Roman" w:hAnsi="Times New Roman" w:cs="Times New Roman"/>
                  <w:color w:val="6888C9"/>
                  <w:sz w:val="24"/>
                  <w:szCs w:val="24"/>
                </w:rPr>
                <w:t>busexams@nait.ca</w:t>
              </w:r>
            </w:hyperlink>
            <w:r w:rsidRPr="00EA3AA9">
              <w:rPr>
                <w:rFonts w:ascii="Times New Roman" w:hAnsi="Times New Roman" w:cs="Times New Roman"/>
                <w:sz w:val="24"/>
                <w:szCs w:val="24"/>
              </w:rPr>
              <w:t xml:space="preserve"> immediately upon discovery and prior to the start of the coordinated assessment period.</w:t>
            </w:r>
          </w:p>
          <w:p w14:paraId="4715DB82" w14:textId="0CD8EB3E" w:rsidR="00C0468A" w:rsidRPr="00EA3AA9" w:rsidRDefault="36AE8C9C" w:rsidP="098F4A9A">
            <w:pPr>
              <w:spacing w:before="60" w:after="60"/>
              <w:rPr>
                <w:rFonts w:ascii="Times New Roman" w:hAnsi="Times New Roman" w:cs="Times New Roman"/>
                <w:sz w:val="24"/>
                <w:szCs w:val="24"/>
                <w:lang w:val="en-CA"/>
              </w:rPr>
            </w:pPr>
            <w:r w:rsidRPr="00EA3AA9">
              <w:rPr>
                <w:rFonts w:ascii="Times New Roman" w:hAnsi="Times New Roman" w:cs="Times New Roman"/>
                <w:b/>
                <w:bCs/>
                <w:sz w:val="24"/>
                <w:szCs w:val="24"/>
              </w:rPr>
              <w:t>Exam Deferrals</w:t>
            </w:r>
            <w:r w:rsidRPr="00EA3AA9">
              <w:rPr>
                <w:rFonts w:ascii="Times New Roman" w:hAnsi="Times New Roman" w:cs="Times New Roman"/>
                <w:sz w:val="24"/>
                <w:szCs w:val="24"/>
              </w:rPr>
              <w:t xml:space="preserve">: The Deferred Exam process is designed to assist students with extenuating circumstances beyond the student’s control. An exam must be at least 20% of the final course grade to be eligible for a deferral. Please contact your instructor regarding exams worth less than 20% of your final mark. The Student must initiate NAIT's Deferred Exam Booking Process; a completed Deferred Exam Request Form(s) must be sent to </w:t>
            </w:r>
            <w:hyperlink r:id="rId12">
              <w:r w:rsidRPr="00EA3AA9">
                <w:rPr>
                  <w:rStyle w:val="Hyperlink"/>
                  <w:rFonts w:ascii="Times New Roman" w:hAnsi="Times New Roman" w:cs="Times New Roman"/>
                  <w:sz w:val="24"/>
                  <w:szCs w:val="24"/>
                </w:rPr>
                <w:t>busexams@nait.</w:t>
              </w:r>
            </w:hyperlink>
            <w:r w:rsidRPr="00EA3AA9">
              <w:rPr>
                <w:rStyle w:val="Hyperlink"/>
                <w:rFonts w:ascii="Times New Roman" w:hAnsi="Times New Roman" w:cs="Times New Roman"/>
                <w:sz w:val="24"/>
                <w:szCs w:val="24"/>
              </w:rPr>
              <w:t>ca</w:t>
            </w:r>
            <w:r w:rsidRPr="00EA3AA9">
              <w:rPr>
                <w:rFonts w:ascii="Times New Roman" w:hAnsi="Times New Roman" w:cs="Times New Roman"/>
                <w:sz w:val="24"/>
                <w:szCs w:val="24"/>
              </w:rPr>
              <w:t xml:space="preserve"> for processing. For more details, please refer to the Grades Procedure, section 4.5. If your request is approved, you will pay an exam deferral fee </w:t>
            </w:r>
            <w:r w:rsidR="6AE8F267" w:rsidRPr="00EA3AA9">
              <w:rPr>
                <w:rFonts w:ascii="Times New Roman" w:hAnsi="Times New Roman" w:cs="Times New Roman"/>
                <w:sz w:val="24"/>
                <w:szCs w:val="24"/>
              </w:rPr>
              <w:t>for each</w:t>
            </w:r>
            <w:r w:rsidR="75C9A5D3" w:rsidRPr="00EA3AA9">
              <w:rPr>
                <w:rFonts w:ascii="Times New Roman" w:hAnsi="Times New Roman" w:cs="Times New Roman"/>
                <w:sz w:val="24"/>
                <w:szCs w:val="24"/>
              </w:rPr>
              <w:t xml:space="preserve"> exam</w:t>
            </w:r>
            <w:r w:rsidRPr="00EA3AA9">
              <w:rPr>
                <w:rFonts w:ascii="Times New Roman" w:hAnsi="Times New Roman" w:cs="Times New Roman"/>
                <w:sz w:val="24"/>
                <w:szCs w:val="24"/>
              </w:rPr>
              <w:t>. Payment is required prior to writing a Deferred Exam.</w:t>
            </w:r>
          </w:p>
        </w:tc>
      </w:tr>
    </w:tbl>
    <w:p w14:paraId="13866CF4" w14:textId="77777777" w:rsidR="00EA3AA9" w:rsidRDefault="00EA3AA9" w:rsidP="004A1706">
      <w:pPr>
        <w:spacing w:before="60" w:after="120" w:line="240" w:lineRule="auto"/>
        <w:ind w:right="86"/>
        <w:rPr>
          <w:rFonts w:ascii="Times New Roman" w:eastAsiaTheme="majorEastAsia" w:hAnsi="Times New Roman" w:cs="Times New Roman"/>
          <w:b/>
          <w:bCs/>
          <w:snapToGrid w:val="0"/>
          <w:color w:val="365F91" w:themeColor="accent1" w:themeShade="BF"/>
          <w:sz w:val="28"/>
          <w:szCs w:val="28"/>
        </w:rPr>
        <w:sectPr w:rsidR="00EA3AA9" w:rsidSect="0020535C">
          <w:headerReference w:type="default" r:id="rId13"/>
          <w:footerReference w:type="default" r:id="rId14"/>
          <w:pgSz w:w="12240" w:h="15840"/>
          <w:pgMar w:top="1170" w:right="1350" w:bottom="709" w:left="1440" w:header="144" w:footer="288" w:gutter="0"/>
          <w:cols w:space="720"/>
          <w:docGrid w:linePitch="360"/>
        </w:sectPr>
      </w:pPr>
      <w:bookmarkStart w:id="0" w:name="courseplan"/>
    </w:p>
    <w:bookmarkEnd w:id="0"/>
    <w:p w14:paraId="33EB0C6F" w14:textId="7BB3F797" w:rsidR="00E04B94" w:rsidRPr="007E2448" w:rsidRDefault="008F0C53" w:rsidP="007E2448">
      <w:pPr>
        <w:rPr>
          <w:rFonts w:ascii="Times New Roman" w:eastAsiaTheme="majorEastAsia" w:hAnsi="Times New Roman" w:cs="Times New Roman"/>
          <w:b/>
          <w:bCs/>
          <w:snapToGrid w:val="0"/>
          <w:color w:val="365F91" w:themeColor="accent1" w:themeShade="BF"/>
          <w:sz w:val="28"/>
          <w:szCs w:val="28"/>
        </w:rPr>
      </w:pPr>
      <w:r w:rsidRPr="007E2448">
        <w:rPr>
          <w:rFonts w:ascii="Times New Roman" w:eastAsiaTheme="majorEastAsia" w:hAnsi="Times New Roman" w:cs="Times New Roman"/>
          <w:b/>
          <w:bCs/>
          <w:snapToGrid w:val="0"/>
          <w:color w:val="365F91" w:themeColor="accent1" w:themeShade="BF"/>
          <w:sz w:val="28"/>
          <w:szCs w:val="28"/>
        </w:rPr>
        <w:lastRenderedPageBreak/>
        <w:t>Ot</w:t>
      </w:r>
      <w:r w:rsidR="192E50ED" w:rsidRPr="007E2448">
        <w:rPr>
          <w:rFonts w:ascii="Times New Roman" w:eastAsiaTheme="majorEastAsia" w:hAnsi="Times New Roman" w:cs="Times New Roman"/>
          <w:b/>
          <w:bCs/>
          <w:snapToGrid w:val="0"/>
          <w:color w:val="365F91" w:themeColor="accent1" w:themeShade="BF"/>
          <w:sz w:val="28"/>
          <w:szCs w:val="28"/>
        </w:rPr>
        <w:t>her Details</w:t>
      </w:r>
    </w:p>
    <w:tbl>
      <w:tblPr>
        <w:tblStyle w:val="TableGrid"/>
        <w:tblW w:w="0" w:type="auto"/>
        <w:tblLook w:val="04A0" w:firstRow="1" w:lastRow="0" w:firstColumn="1" w:lastColumn="0" w:noHBand="0" w:noVBand="1"/>
      </w:tblPr>
      <w:tblGrid>
        <w:gridCol w:w="9350"/>
      </w:tblGrid>
      <w:tr w:rsidR="00096311" w:rsidRPr="00497B57" w14:paraId="576A471D" w14:textId="77777777" w:rsidTr="00807F94">
        <w:tc>
          <w:tcPr>
            <w:tcW w:w="9350" w:type="dxa"/>
            <w:shd w:val="clear" w:color="auto" w:fill="F2F2F2" w:themeFill="background1" w:themeFillShade="F2"/>
          </w:tcPr>
          <w:p w14:paraId="6266BC18" w14:textId="77777777" w:rsidR="00096311" w:rsidRPr="00497B57" w:rsidRDefault="00096311"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b/>
                <w:bCs/>
                <w:sz w:val="24"/>
                <w:szCs w:val="24"/>
              </w:rPr>
              <w:t>Academic Integrity</w:t>
            </w:r>
            <w:r w:rsidRPr="00497B57">
              <w:rPr>
                <w:rFonts w:ascii="Times New Roman" w:eastAsia="Calibri" w:hAnsi="Times New Roman" w:cs="Times New Roman"/>
                <w:sz w:val="24"/>
                <w:szCs w:val="24"/>
              </w:rPr>
              <w:t>:</w:t>
            </w:r>
          </w:p>
          <w:p w14:paraId="1A4AC3E1" w14:textId="3BF5ACC8" w:rsidR="00096311" w:rsidRPr="00497B57" w:rsidRDefault="00096311"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According to Academic Integrity </w:t>
            </w:r>
            <w:r w:rsidR="00184BA4" w:rsidRPr="00497B57">
              <w:rPr>
                <w:rFonts w:ascii="Times New Roman" w:eastAsia="Calibri" w:hAnsi="Times New Roman" w:cs="Times New Roman"/>
                <w:sz w:val="24"/>
                <w:szCs w:val="24"/>
              </w:rPr>
              <w:t xml:space="preserve">Procedure </w:t>
            </w:r>
            <w:r w:rsidRPr="00497B57">
              <w:rPr>
                <w:rFonts w:ascii="Times New Roman" w:eastAsia="Calibri" w:hAnsi="Times New Roman" w:cs="Times New Roman"/>
                <w:sz w:val="24"/>
                <w:szCs w:val="24"/>
              </w:rPr>
              <w:t>(2021):</w:t>
            </w:r>
          </w:p>
          <w:p w14:paraId="41495C70" w14:textId="77777777" w:rsidR="00096311" w:rsidRPr="00497B57" w:rsidRDefault="00096311" w:rsidP="00FF27E6">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Academic Integrity is demonstrated by students taking steps to make sure that their instructor can accurately assess a student’s skill level for a given topic. This means that the work students submit must be their own, within </w:t>
            </w:r>
            <w:r w:rsidRPr="00497B57">
              <w:rPr>
                <w:rFonts w:ascii="Times New Roman" w:eastAsia="Times New Roman" w:hAnsi="Times New Roman" w:cs="Times New Roman"/>
                <w:snapToGrid w:val="0"/>
                <w:kern w:val="28"/>
                <w:sz w:val="24"/>
                <w:szCs w:val="24"/>
              </w:rPr>
              <w:t>the</w:t>
            </w:r>
            <w:r w:rsidRPr="00497B57">
              <w:rPr>
                <w:rFonts w:ascii="Times New Roman" w:eastAsia="Calibri" w:hAnsi="Times New Roman" w:cs="Times New Roman"/>
                <w:sz w:val="24"/>
                <w:szCs w:val="24"/>
              </w:rPr>
              <w:t xml:space="preserve"> parameters of the assigned work to be assessed, and any part of that work that is not their own is appropriately attributed. </w:t>
            </w:r>
          </w:p>
          <w:p w14:paraId="366C1C64" w14:textId="77777777" w:rsidR="00096311" w:rsidRPr="00497B57" w:rsidRDefault="00096311" w:rsidP="00FF27E6">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Students also demonstrate Academic Integrity by taking steps to ensure that their efforts are not used by other students to misrepresent their skills during assessment. In other words, supporting others in violations of the principles of Academic Integrity is itself a violation of these principles. </w:t>
            </w:r>
          </w:p>
          <w:p w14:paraId="6C89EACA" w14:textId="04CD7ECF" w:rsidR="00096311" w:rsidRPr="00497B57" w:rsidRDefault="00096311" w:rsidP="003B0534">
            <w:pPr>
              <w:spacing w:before="80" w:after="60"/>
              <w:ind w:left="720"/>
              <w:rPr>
                <w:rFonts w:ascii="Times New Roman" w:eastAsia="Calibri" w:hAnsi="Times New Roman" w:cs="Times New Roman"/>
                <w:sz w:val="24"/>
                <w:szCs w:val="24"/>
              </w:rPr>
            </w:pPr>
            <w:r w:rsidRPr="00497B57">
              <w:rPr>
                <w:rFonts w:ascii="Times New Roman" w:eastAsia="Calibri" w:hAnsi="Times New Roman" w:cs="Times New Roman"/>
                <w:sz w:val="24"/>
                <w:szCs w:val="24"/>
              </w:rPr>
              <w:t xml:space="preserve">When students, intentionally or not, obfuscate, deceive, or hinder the ability of NAIT instructors and programs to assess their performance they will be considered to have violated the NAIT principles of Academic Integrity. These violations are categorized as Academic misconduct.  </w:t>
            </w:r>
            <w:hyperlink r:id="rId15" w:history="1">
              <w:r w:rsidRPr="00497B57">
                <w:rPr>
                  <w:rStyle w:val="Hyperlink"/>
                  <w:rFonts w:ascii="Times New Roman" w:eastAsia="Calibri" w:hAnsi="Times New Roman" w:cs="Times New Roman"/>
                  <w:sz w:val="24"/>
                  <w:szCs w:val="24"/>
                </w:rPr>
                <w:t>(SR 1.3, Section 1.0</w:t>
              </w:r>
              <w:r w:rsidR="003B0534" w:rsidRPr="00497B57">
                <w:rPr>
                  <w:rStyle w:val="Hyperlink"/>
                  <w:rFonts w:ascii="Times New Roman" w:eastAsia="Calibri" w:hAnsi="Times New Roman" w:cs="Times New Roman"/>
                  <w:sz w:val="24"/>
                  <w:szCs w:val="24"/>
                </w:rPr>
                <w:t>.</w:t>
              </w:r>
              <w:r w:rsidRPr="00497B57">
                <w:rPr>
                  <w:rStyle w:val="Hyperlink"/>
                  <w:rFonts w:ascii="Times New Roman" w:eastAsia="Calibri" w:hAnsi="Times New Roman" w:cs="Times New Roman"/>
                  <w:sz w:val="24"/>
                  <w:szCs w:val="24"/>
                </w:rPr>
                <w:t>, 2021)</w:t>
              </w:r>
            </w:hyperlink>
            <w:r w:rsidRPr="00497B57">
              <w:rPr>
                <w:rFonts w:ascii="Times New Roman" w:eastAsia="Calibri" w:hAnsi="Times New Roman" w:cs="Times New Roman"/>
                <w:sz w:val="24"/>
                <w:szCs w:val="24"/>
              </w:rPr>
              <w:t xml:space="preserve"> </w:t>
            </w:r>
          </w:p>
          <w:p w14:paraId="53570B3E" w14:textId="64AE3A14" w:rsidR="00967CC8" w:rsidRPr="00497B57" w:rsidRDefault="00967CC8"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sz w:val="24"/>
                <w:szCs w:val="24"/>
              </w:rPr>
              <w:t>Every NAIT student must complete NAIT Modules on Academic Integrity for your awareness and to increase your knowledge as to the expectations – knowledge that is critical to your success.</w:t>
            </w:r>
          </w:p>
          <w:p w14:paraId="4E6A1149" w14:textId="7302B432" w:rsidR="00F76528" w:rsidRPr="00497B57" w:rsidRDefault="00967CC8" w:rsidP="00FF27E6">
            <w:pPr>
              <w:spacing w:before="80" w:after="60"/>
              <w:rPr>
                <w:rFonts w:ascii="Times New Roman" w:hAnsi="Times New Roman" w:cs="Times New Roman"/>
                <w:sz w:val="24"/>
                <w:szCs w:val="24"/>
              </w:rPr>
            </w:pPr>
            <w:r w:rsidRPr="00497B57">
              <w:rPr>
                <w:rFonts w:ascii="Times New Roman" w:hAnsi="Times New Roman" w:cs="Times New Roman"/>
                <w:b/>
                <w:bCs/>
                <w:sz w:val="24"/>
                <w:szCs w:val="24"/>
              </w:rPr>
              <w:t>Student Responsibility</w:t>
            </w:r>
            <w:r w:rsidRPr="00497B57">
              <w:rPr>
                <w:rFonts w:ascii="Times New Roman" w:hAnsi="Times New Roman" w:cs="Times New Roman"/>
                <w:sz w:val="24"/>
                <w:szCs w:val="24"/>
              </w:rPr>
              <w:t xml:space="preserve">: It is expected that students will be responsible citizens of the Institute by following the Student Rights and Responsibilities Policy (SR 1.0) (2021). As such, each student will assist in the preservation of Institute property and assume responsibility for their education by staying informed of and abiding by academic requirements and policies; demonstrate respect toward others; and meet expectations concerning attendance, assignments, deadlines, and appointments. </w:t>
            </w:r>
            <w:hyperlink r:id="rId16" w:history="1">
              <w:r w:rsidRPr="00497B57">
                <w:rPr>
                  <w:rStyle w:val="Hyperlink"/>
                  <w:rFonts w:ascii="Times New Roman" w:hAnsi="Times New Roman" w:cs="Times New Roman"/>
                  <w:sz w:val="24"/>
                  <w:szCs w:val="24"/>
                </w:rPr>
                <w:t xml:space="preserve">(Student Rights and Responsibilities Policy, SR 1.0., 2021) </w:t>
              </w:r>
            </w:hyperlink>
            <w:r w:rsidRPr="00497B57">
              <w:rPr>
                <w:rFonts w:ascii="Times New Roman" w:hAnsi="Times New Roman" w:cs="Times New Roman"/>
                <w:sz w:val="24"/>
                <w:szCs w:val="24"/>
              </w:rPr>
              <w:t xml:space="preserve"> </w:t>
            </w:r>
          </w:p>
          <w:p w14:paraId="2107AB13" w14:textId="307251E6" w:rsidR="00831E6C" w:rsidRPr="00497B57" w:rsidRDefault="00412A89" w:rsidP="00831E6C">
            <w:pPr>
              <w:keepLines/>
              <w:spacing w:before="60" w:after="60"/>
              <w:ind w:right="90"/>
              <w:rPr>
                <w:rFonts w:ascii="Times New Roman" w:hAnsi="Times New Roman" w:cs="Times New Roman"/>
                <w:sz w:val="24"/>
                <w:szCs w:val="24"/>
              </w:rPr>
            </w:pPr>
            <w:r w:rsidRPr="00497B57">
              <w:rPr>
                <w:rStyle w:val="normaltextrun"/>
                <w:rFonts w:ascii="Times New Roman" w:hAnsi="Times New Roman" w:cs="Times New Roman"/>
                <w:b/>
                <w:bCs/>
                <w:color w:val="000000"/>
                <w:sz w:val="24"/>
                <w:szCs w:val="24"/>
                <w:shd w:val="clear" w:color="auto" w:fill="FFFFFF"/>
              </w:rPr>
              <w:t>Equity</w:t>
            </w:r>
            <w:r w:rsidR="00381E30" w:rsidRPr="00497B57">
              <w:rPr>
                <w:rStyle w:val="normaltextrun"/>
                <w:rFonts w:ascii="Times New Roman" w:hAnsi="Times New Roman" w:cs="Times New Roman"/>
                <w:b/>
                <w:bCs/>
                <w:color w:val="000000"/>
                <w:sz w:val="24"/>
                <w:szCs w:val="24"/>
                <w:shd w:val="clear" w:color="auto" w:fill="FFFFFF"/>
              </w:rPr>
              <w:t xml:space="preserve">, Diversity </w:t>
            </w:r>
            <w:r w:rsidRPr="00497B57">
              <w:rPr>
                <w:rStyle w:val="normaltextrun"/>
                <w:rFonts w:ascii="Times New Roman" w:hAnsi="Times New Roman" w:cs="Times New Roman"/>
                <w:b/>
                <w:bCs/>
                <w:color w:val="000000"/>
                <w:sz w:val="24"/>
                <w:szCs w:val="24"/>
                <w:shd w:val="clear" w:color="auto" w:fill="FFFFFF"/>
              </w:rPr>
              <w:t>and Inclusion</w:t>
            </w:r>
            <w:r w:rsidRPr="00497B57">
              <w:rPr>
                <w:rStyle w:val="normaltextrun"/>
                <w:rFonts w:ascii="Times New Roman" w:hAnsi="Times New Roman" w:cs="Times New Roman"/>
                <w:color w:val="000000"/>
                <w:sz w:val="24"/>
                <w:szCs w:val="24"/>
                <w:shd w:val="clear" w:color="auto" w:fill="FFFFFF"/>
              </w:rPr>
              <w:t>: NAIT is committed to advancing equity and to actively and intentionally creating learning environments that promote a sense of belonging and dignity that ensure all people are safe, respected and valued. Acknowledging that every member of the NAIT community has a role in and responsibility to this work, NAIT provides the resources and support necessary for programs, departments and individuals to champion equity, diversity and inclusion and address barriers in meaningful ways.</w:t>
            </w:r>
          </w:p>
          <w:p w14:paraId="5FF50FC1" w14:textId="0205EBC0" w:rsidR="00096311" w:rsidRPr="00497B57" w:rsidRDefault="00831E6C" w:rsidP="00831E6C">
            <w:pPr>
              <w:spacing w:before="60" w:after="60"/>
              <w:ind w:right="90"/>
              <w:rPr>
                <w:rFonts w:ascii="Times New Roman" w:eastAsia="Times New Roman" w:hAnsi="Times New Roman" w:cs="Times New Roman"/>
                <w:bCs/>
                <w:snapToGrid w:val="0"/>
                <w:kern w:val="28"/>
                <w:sz w:val="24"/>
                <w:szCs w:val="24"/>
              </w:rPr>
            </w:pPr>
            <w:r w:rsidRPr="00497B57">
              <w:rPr>
                <w:rFonts w:ascii="Times New Roman" w:hAnsi="Times New Roman" w:cs="Times New Roman"/>
                <w:b/>
                <w:bCs/>
                <w:sz w:val="24"/>
                <w:szCs w:val="24"/>
              </w:rPr>
              <w:t>Territorial Acknowledgement</w:t>
            </w:r>
            <w:r w:rsidRPr="00497B57">
              <w:rPr>
                <w:rFonts w:ascii="Times New Roman" w:hAnsi="Times New Roman" w:cs="Times New Roman"/>
                <w:sz w:val="24"/>
                <w:szCs w:val="24"/>
              </w:rPr>
              <w:t>: At NAIT, we honour and acknowledge that the land on which we learn, work and live is Treaty Six territory. We seek to learn from</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history and the lessons that have come before us, and to draw on the wisdom of</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the</w:t>
            </w:r>
            <w:r w:rsidR="00722828" w:rsidRPr="00497B57">
              <w:rPr>
                <w:rFonts w:ascii="Times New Roman" w:hAnsi="Times New Roman" w:cs="Times New Roman"/>
                <w:sz w:val="24"/>
                <w:szCs w:val="24"/>
              </w:rPr>
              <w:t xml:space="preserve"> </w:t>
            </w:r>
            <w:r w:rsidRPr="00497B57">
              <w:rPr>
                <w:rFonts w:ascii="Times New Roman" w:hAnsi="Times New Roman" w:cs="Times New Roman"/>
                <w:sz w:val="24"/>
                <w:szCs w:val="24"/>
              </w:rPr>
              <w:t>First Peoples in Canada.</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Only through learning</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can we move forward in truth and</w:t>
            </w:r>
            <w:r w:rsidR="008A590D" w:rsidRPr="00497B57">
              <w:rPr>
                <w:rFonts w:ascii="Times New Roman" w:hAnsi="Times New Roman" w:cs="Times New Roman"/>
                <w:sz w:val="24"/>
                <w:szCs w:val="24"/>
              </w:rPr>
              <w:t xml:space="preserve"> </w:t>
            </w:r>
            <w:r w:rsidRPr="00497B57">
              <w:rPr>
                <w:rFonts w:ascii="Times New Roman" w:hAnsi="Times New Roman" w:cs="Times New Roman"/>
                <w:sz w:val="24"/>
                <w:szCs w:val="24"/>
              </w:rPr>
              <w:t>reconciliation, and to a better future together.</w:t>
            </w:r>
          </w:p>
        </w:tc>
      </w:tr>
      <w:tr w:rsidR="009A27F6" w:rsidRPr="00497B57" w14:paraId="3AE0D81F" w14:textId="77777777" w:rsidTr="00807F94">
        <w:tc>
          <w:tcPr>
            <w:tcW w:w="9350" w:type="dxa"/>
            <w:shd w:val="clear" w:color="auto" w:fill="F2F2F2" w:themeFill="background1" w:themeFillShade="F2"/>
          </w:tcPr>
          <w:p w14:paraId="7F1CD1F3" w14:textId="77777777" w:rsidR="009A27F6" w:rsidRPr="00497B57" w:rsidRDefault="009A27F6" w:rsidP="003B0534">
            <w:pPr>
              <w:spacing w:before="80" w:after="60"/>
              <w:rPr>
                <w:rFonts w:ascii="Times New Roman" w:eastAsia="Calibri" w:hAnsi="Times New Roman" w:cs="Times New Roman"/>
                <w:sz w:val="24"/>
                <w:szCs w:val="24"/>
              </w:rPr>
            </w:pPr>
            <w:r w:rsidRPr="00497B57">
              <w:rPr>
                <w:rFonts w:ascii="Times New Roman" w:eastAsia="Calibri" w:hAnsi="Times New Roman" w:cs="Times New Roman"/>
                <w:b/>
                <w:bCs/>
                <w:sz w:val="24"/>
                <w:szCs w:val="24"/>
              </w:rPr>
              <w:t xml:space="preserve">Accessibility and Universal Design for Learning: </w:t>
            </w:r>
            <w:r w:rsidRPr="00497B57">
              <w:rPr>
                <w:rFonts w:ascii="Times New Roman" w:eastAsia="Calibri" w:hAnsi="Times New Roman" w:cs="Times New Roman"/>
                <w:sz w:val="24"/>
                <w:szCs w:val="24"/>
              </w:rPr>
              <w:t xml:space="preserve">This course will be delivered according to the principles of Universal Design for Learning. </w:t>
            </w:r>
          </w:p>
          <w:p w14:paraId="6CC77503" w14:textId="2DA898C6" w:rsidR="009A27F6" w:rsidRPr="00497B57" w:rsidRDefault="009A27F6" w:rsidP="003B0534">
            <w:pPr>
              <w:spacing w:before="80" w:after="60"/>
              <w:rPr>
                <w:rFonts w:ascii="Times New Roman" w:eastAsia="Calibri" w:hAnsi="Times New Roman" w:cs="Times New Roman"/>
                <w:i/>
                <w:iCs/>
                <w:color w:val="FF0000"/>
                <w:sz w:val="24"/>
                <w:szCs w:val="24"/>
              </w:rPr>
            </w:pPr>
          </w:p>
        </w:tc>
      </w:tr>
      <w:tr w:rsidR="004A41F6" w:rsidRPr="00497B57" w14:paraId="1B3B4E6A" w14:textId="77777777" w:rsidTr="098F4A9A">
        <w:tc>
          <w:tcPr>
            <w:tcW w:w="9350" w:type="dxa"/>
          </w:tcPr>
          <w:p w14:paraId="1C9F02CE" w14:textId="513D7222" w:rsidR="004A41F6" w:rsidRPr="00497B57" w:rsidRDefault="78F98E68" w:rsidP="6D449E0F">
            <w:pPr>
              <w:spacing w:before="60" w:after="60"/>
              <w:ind w:right="90"/>
              <w:rPr>
                <w:rFonts w:ascii="Times New Roman" w:hAnsi="Times New Roman" w:cs="Times New Roman"/>
                <w:color w:val="FF0000"/>
                <w:sz w:val="24"/>
                <w:szCs w:val="24"/>
              </w:rPr>
            </w:pPr>
            <w:r w:rsidRPr="00497B57">
              <w:rPr>
                <w:rFonts w:ascii="Times New Roman" w:hAnsi="Times New Roman" w:cs="Times New Roman"/>
                <w:sz w:val="24"/>
                <w:szCs w:val="24"/>
              </w:rPr>
              <w:t xml:space="preserve">Student Engagement Expectations: </w:t>
            </w:r>
            <w:r w:rsidR="0083552E" w:rsidRPr="00497B57">
              <w:rPr>
                <w:rFonts w:ascii="Times New Roman" w:hAnsi="Times New Roman" w:cs="Times New Roman"/>
                <w:sz w:val="24"/>
                <w:szCs w:val="24"/>
              </w:rPr>
              <w:t>At NAIT, every 3 credits represent a total of 135 learning hours (note this does not include WIL Courses). This includes scheduled learning hours (classroom time, labs, shops, etc.) in various settings (face-to-face, blended, hyflex, remote-</w:t>
            </w:r>
            <w:r w:rsidR="0083552E" w:rsidRPr="00497B57">
              <w:rPr>
                <w:rFonts w:ascii="Times New Roman" w:hAnsi="Times New Roman" w:cs="Times New Roman"/>
                <w:sz w:val="24"/>
                <w:szCs w:val="24"/>
              </w:rPr>
              <w:lastRenderedPageBreak/>
              <w:t xml:space="preserve">live, and remote on-demand) and student self-directed learning. Self-directed learning is defined as students engaging with course content on their own outside of scheduled class time. In a 15-week term, students are expected to spend approximately 9 hours per week on scheduled and self-directed learning (for each 3 credit course, 18 hours for a 6 credit course). Please note that the </w:t>
            </w:r>
            <w:r w:rsidR="00937FA2" w:rsidRPr="00497B57">
              <w:rPr>
                <w:rFonts w:ascii="Times New Roman" w:hAnsi="Times New Roman" w:cs="Times New Roman"/>
                <w:sz w:val="24"/>
                <w:szCs w:val="24"/>
              </w:rPr>
              <w:t xml:space="preserve">scheduled </w:t>
            </w:r>
            <w:r w:rsidR="0083552E" w:rsidRPr="00497B57">
              <w:rPr>
                <w:rFonts w:ascii="Times New Roman" w:hAnsi="Times New Roman" w:cs="Times New Roman"/>
                <w:sz w:val="24"/>
                <w:szCs w:val="24"/>
              </w:rPr>
              <w:t>hours can be affected by the number of holidays in a term</w:t>
            </w:r>
            <w:r w:rsidR="00546FA3" w:rsidRPr="00497B57">
              <w:rPr>
                <w:rFonts w:ascii="Times New Roman" w:hAnsi="Times New Roman" w:cs="Times New Roman"/>
                <w:sz w:val="24"/>
                <w:szCs w:val="24"/>
              </w:rPr>
              <w:t xml:space="preserve">. </w:t>
            </w:r>
          </w:p>
        </w:tc>
      </w:tr>
    </w:tbl>
    <w:p w14:paraId="30158BF7" w14:textId="77777777" w:rsidR="004F6E15" w:rsidRPr="007E2448" w:rsidRDefault="004F6E15" w:rsidP="007E2448">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7E2448">
        <w:rPr>
          <w:rFonts w:ascii="Times New Roman" w:eastAsiaTheme="majorEastAsia" w:hAnsi="Times New Roman" w:cs="Times New Roman"/>
          <w:b/>
          <w:bCs/>
          <w:snapToGrid w:val="0"/>
          <w:color w:val="365F91" w:themeColor="accent1" w:themeShade="BF"/>
          <w:sz w:val="28"/>
          <w:szCs w:val="28"/>
        </w:rPr>
        <w:lastRenderedPageBreak/>
        <w:t>Online Synchronous Learning</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4F6E15" w:rsidRPr="00497B57" w14:paraId="2C5AF3EA" w14:textId="77777777" w:rsidTr="00267742">
        <w:tc>
          <w:tcPr>
            <w:tcW w:w="9350" w:type="dxa"/>
            <w:shd w:val="clear" w:color="auto" w:fill="F2F2F2" w:themeFill="background1" w:themeFillShade="F2"/>
          </w:tcPr>
          <w:p w14:paraId="45A74365" w14:textId="0E10F50E" w:rsidR="004F6E15" w:rsidRPr="00497B57" w:rsidRDefault="004F6E15" w:rsidP="00272D4C">
            <w:pPr>
              <w:shd w:val="clear" w:color="auto" w:fill="F2F2F2" w:themeFill="background1" w:themeFillShade="F2"/>
              <w:spacing w:before="60" w:after="60"/>
              <w:ind w:right="86"/>
              <w:rPr>
                <w:rFonts w:ascii="Times New Roman" w:eastAsia="Times New Roman" w:hAnsi="Times New Roman" w:cs="Times New Roman"/>
                <w:color w:val="555555"/>
                <w:sz w:val="24"/>
                <w:szCs w:val="24"/>
              </w:rPr>
            </w:pPr>
            <w:r w:rsidRPr="00497B57">
              <w:rPr>
                <w:rFonts w:ascii="Times New Roman" w:eastAsia="Times New Roman" w:hAnsi="Times New Roman" w:cs="Times New Roman"/>
                <w:color w:val="555555"/>
                <w:sz w:val="24"/>
                <w:szCs w:val="24"/>
              </w:rPr>
              <w:t xml:space="preserve">Please note that </w:t>
            </w:r>
            <w:r w:rsidR="00670C29" w:rsidRPr="00497B57">
              <w:rPr>
                <w:rFonts w:ascii="Times New Roman" w:eastAsia="Times New Roman" w:hAnsi="Times New Roman" w:cs="Times New Roman"/>
                <w:color w:val="555555"/>
                <w:sz w:val="24"/>
                <w:szCs w:val="24"/>
              </w:rPr>
              <w:t xml:space="preserve">any </w:t>
            </w:r>
            <w:r w:rsidRPr="00497B57">
              <w:rPr>
                <w:rFonts w:ascii="Times New Roman" w:eastAsia="Times New Roman" w:hAnsi="Times New Roman" w:cs="Times New Roman"/>
                <w:color w:val="555555"/>
                <w:sz w:val="24"/>
                <w:szCs w:val="24"/>
              </w:rPr>
              <w:t xml:space="preserve">synchronous learning session, including any questions or comments submitted by students during </w:t>
            </w:r>
            <w:r w:rsidR="005B7CC9" w:rsidRPr="00497B57">
              <w:rPr>
                <w:rFonts w:ascii="Times New Roman" w:eastAsia="Times New Roman" w:hAnsi="Times New Roman" w:cs="Times New Roman"/>
                <w:color w:val="555555"/>
                <w:sz w:val="24"/>
                <w:szCs w:val="24"/>
              </w:rPr>
              <w:t xml:space="preserve">such </w:t>
            </w:r>
            <w:r w:rsidRPr="00497B57">
              <w:rPr>
                <w:rFonts w:ascii="Times New Roman" w:eastAsia="Times New Roman" w:hAnsi="Times New Roman" w:cs="Times New Roman"/>
                <w:color w:val="555555"/>
                <w:sz w:val="24"/>
                <w:szCs w:val="24"/>
              </w:rPr>
              <w:t>session</w:t>
            </w:r>
            <w:r w:rsidR="005B7CC9" w:rsidRPr="00497B57">
              <w:rPr>
                <w:rFonts w:ascii="Times New Roman" w:eastAsia="Times New Roman" w:hAnsi="Times New Roman" w:cs="Times New Roman"/>
                <w:color w:val="555555"/>
                <w:sz w:val="24"/>
                <w:szCs w:val="24"/>
              </w:rPr>
              <w:t>s</w:t>
            </w:r>
            <w:r w:rsidRPr="00497B57">
              <w:rPr>
                <w:rFonts w:ascii="Times New Roman" w:eastAsia="Times New Roman" w:hAnsi="Times New Roman" w:cs="Times New Roman"/>
                <w:color w:val="555555"/>
                <w:sz w:val="24"/>
                <w:szCs w:val="24"/>
              </w:rPr>
              <w:t>, may be recorded and made available to students following completion of the session</w:t>
            </w:r>
            <w:r w:rsidR="00CE673F" w:rsidRPr="00497B57">
              <w:rPr>
                <w:rFonts w:ascii="Times New Roman" w:eastAsia="Times New Roman" w:hAnsi="Times New Roman" w:cs="Times New Roman"/>
                <w:color w:val="555555"/>
                <w:sz w:val="24"/>
                <w:szCs w:val="24"/>
              </w:rPr>
              <w:t>(s)</w:t>
            </w:r>
            <w:r w:rsidRPr="00497B57">
              <w:rPr>
                <w:rFonts w:ascii="Times New Roman" w:eastAsia="Times New Roman" w:hAnsi="Times New Roman" w:cs="Times New Roman"/>
                <w:color w:val="555555"/>
                <w:sz w:val="24"/>
                <w:szCs w:val="24"/>
              </w:rPr>
              <w:t>. This collection of personal information is carried out pursuant to section 33(c) of the Alberta </w:t>
            </w:r>
            <w:r w:rsidRPr="00497B57">
              <w:rPr>
                <w:rFonts w:ascii="Times New Roman" w:eastAsia="Times New Roman" w:hAnsi="Times New Roman" w:cs="Times New Roman"/>
                <w:i/>
                <w:iCs/>
                <w:sz w:val="24"/>
                <w:szCs w:val="24"/>
              </w:rPr>
              <w:t>Freedom of Information and Protection of Privacy Act</w:t>
            </w:r>
            <w:r w:rsidRPr="00497B57">
              <w:rPr>
                <w:rFonts w:ascii="Times New Roman" w:eastAsia="Times New Roman" w:hAnsi="Times New Roman" w:cs="Times New Roman"/>
                <w:color w:val="555555"/>
                <w:sz w:val="24"/>
                <w:szCs w:val="24"/>
              </w:rPr>
              <w:t>, for the purpose of providing reference materials for students while studying, or for the purpose of assisting students who require medical or other accommodations. If you have any questions regarding the collection and use of this personal information, please contact:</w:t>
            </w:r>
          </w:p>
          <w:p w14:paraId="3CD14A2A" w14:textId="77777777" w:rsidR="004F6E15" w:rsidRPr="00497B57" w:rsidRDefault="004F6E15" w:rsidP="009D7489">
            <w:pPr>
              <w:pStyle w:val="Heading4"/>
              <w:spacing w:before="60"/>
              <w:ind w:right="90"/>
              <w:rPr>
                <w:rFonts w:ascii="Times New Roman" w:eastAsia="Times New Roman" w:hAnsi="Times New Roman" w:cs="Times New Roman"/>
                <w:i w:val="0"/>
                <w:iCs w:val="0"/>
                <w:color w:val="555555"/>
                <w:sz w:val="24"/>
                <w:szCs w:val="24"/>
              </w:rPr>
            </w:pPr>
            <w:r w:rsidRPr="00497B57">
              <w:rPr>
                <w:rFonts w:ascii="Times New Roman" w:eastAsia="Times New Roman" w:hAnsi="Times New Roman" w:cs="Times New Roman"/>
                <w:i w:val="0"/>
                <w:iCs w:val="0"/>
                <w:color w:val="555555"/>
                <w:sz w:val="24"/>
                <w:szCs w:val="24"/>
              </w:rPr>
              <w:t>Student Resolution Office</w:t>
            </w:r>
          </w:p>
          <w:p w14:paraId="44170A3E" w14:textId="77777777" w:rsidR="004F6E15" w:rsidRPr="00497B57" w:rsidRDefault="004F6E15" w:rsidP="009D7489">
            <w:pPr>
              <w:pStyle w:val="NormalWeb"/>
              <w:spacing w:before="60" w:beforeAutospacing="0" w:after="0" w:afterAutospacing="0"/>
              <w:ind w:right="90"/>
              <w:rPr>
                <w:color w:val="555555"/>
              </w:rPr>
            </w:pPr>
            <w:r w:rsidRPr="00497B57">
              <w:rPr>
                <w:color w:val="555555"/>
              </w:rPr>
              <w:t>NAIT Main Campus | 11762-106 Street NW, Edmonton, AB T5G 2R1</w:t>
            </w:r>
          </w:p>
          <w:p w14:paraId="42F0D653" w14:textId="77777777" w:rsidR="004F6E15" w:rsidRPr="00497B57" w:rsidRDefault="004F6E15" w:rsidP="009D7489">
            <w:pPr>
              <w:pStyle w:val="NormalWeb"/>
              <w:spacing w:before="0" w:beforeAutospacing="0" w:after="60" w:afterAutospacing="0"/>
              <w:ind w:right="90"/>
              <w:rPr>
                <w:color w:val="555555"/>
              </w:rPr>
            </w:pPr>
            <w:r w:rsidRPr="00497B57">
              <w:rPr>
                <w:color w:val="555555"/>
              </w:rPr>
              <w:t>Tel: 780-378-6136 | Email: resolutions@nait.ca</w:t>
            </w:r>
          </w:p>
        </w:tc>
      </w:tr>
    </w:tbl>
    <w:p w14:paraId="18A6F16C" w14:textId="695854AC" w:rsidR="00E267C1" w:rsidRPr="007E2448" w:rsidRDefault="00E267C1" w:rsidP="007E2448">
      <w:pPr>
        <w:spacing w:before="100" w:beforeAutospacing="1" w:after="100" w:afterAutospacing="1" w:line="240" w:lineRule="auto"/>
        <w:ind w:right="86"/>
        <w:rPr>
          <w:rFonts w:ascii="Times New Roman" w:eastAsiaTheme="majorEastAsia" w:hAnsi="Times New Roman" w:cs="Times New Roman"/>
          <w:b/>
          <w:bCs/>
          <w:snapToGrid w:val="0"/>
          <w:color w:val="365F91" w:themeColor="accent1" w:themeShade="BF"/>
          <w:sz w:val="28"/>
          <w:szCs w:val="28"/>
        </w:rPr>
      </w:pPr>
      <w:r w:rsidRPr="007E2448">
        <w:rPr>
          <w:rFonts w:ascii="Times New Roman" w:eastAsiaTheme="majorEastAsia" w:hAnsi="Times New Roman" w:cs="Times New Roman"/>
          <w:b/>
          <w:bCs/>
          <w:snapToGrid w:val="0"/>
          <w:color w:val="365F91" w:themeColor="accent1" w:themeShade="BF"/>
          <w:sz w:val="28"/>
          <w:szCs w:val="28"/>
        </w:rPr>
        <w:t>Student Support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71EF6" w:rsidRPr="00497B57" w14:paraId="70035BD2" w14:textId="77777777" w:rsidTr="00267742">
        <w:tc>
          <w:tcPr>
            <w:tcW w:w="9350" w:type="dxa"/>
            <w:shd w:val="clear" w:color="auto" w:fill="F2F2F2" w:themeFill="background1" w:themeFillShade="F2"/>
          </w:tcPr>
          <w:p w14:paraId="1AA611BE" w14:textId="1205C4CA" w:rsidR="00871EF6" w:rsidRPr="00497B57" w:rsidRDefault="00E97F7D" w:rsidP="00871EF6">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Y</w:t>
            </w:r>
            <w:r w:rsidR="00871EF6" w:rsidRPr="00497B57">
              <w:rPr>
                <w:rFonts w:ascii="Times New Roman" w:hAnsi="Times New Roman" w:cs="Times New Roman"/>
                <w:sz w:val="24"/>
                <w:szCs w:val="24"/>
              </w:rPr>
              <w:t xml:space="preserve">our instructor should always be your first point of contact for items concerning course content, navigating Moodle, timelines, </w:t>
            </w:r>
            <w:r w:rsidR="00D56C41" w:rsidRPr="00497B57">
              <w:rPr>
                <w:rFonts w:ascii="Times New Roman" w:hAnsi="Times New Roman" w:cs="Times New Roman"/>
                <w:sz w:val="24"/>
                <w:szCs w:val="24"/>
              </w:rPr>
              <w:t xml:space="preserve">assessment </w:t>
            </w:r>
            <w:r w:rsidR="00871EF6" w:rsidRPr="00497B57">
              <w:rPr>
                <w:rFonts w:ascii="Times New Roman" w:hAnsi="Times New Roman" w:cs="Times New Roman"/>
                <w:sz w:val="24"/>
                <w:szCs w:val="24"/>
              </w:rPr>
              <w:t>instructions, expectations, and grading.</w:t>
            </w:r>
          </w:p>
        </w:tc>
      </w:tr>
      <w:tr w:rsidR="00B93A93" w:rsidRPr="00497B57" w14:paraId="598AD7DD" w14:textId="77777777" w:rsidTr="00267742">
        <w:tc>
          <w:tcPr>
            <w:tcW w:w="9350" w:type="dxa"/>
            <w:shd w:val="clear" w:color="auto" w:fill="F2F2F2" w:themeFill="background1" w:themeFillShade="F2"/>
          </w:tcPr>
          <w:p w14:paraId="50474765" w14:textId="3A7B3992" w:rsidR="00B93A93" w:rsidRPr="00497B57" w:rsidRDefault="004C5DE7"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L</w:t>
            </w:r>
            <w:r w:rsidR="00FE10A5" w:rsidRPr="00497B57">
              <w:rPr>
                <w:rFonts w:ascii="Times New Roman" w:hAnsi="Times New Roman" w:cs="Times New Roman"/>
                <w:sz w:val="24"/>
                <w:szCs w:val="24"/>
              </w:rPr>
              <w:t>earning Services</w:t>
            </w:r>
            <w:r w:rsidR="0014091F" w:rsidRPr="00497B57">
              <w:rPr>
                <w:rFonts w:ascii="Times New Roman" w:hAnsi="Times New Roman" w:cs="Times New Roman"/>
                <w:sz w:val="24"/>
                <w:szCs w:val="24"/>
              </w:rPr>
              <w:t xml:space="preserve"> offers </w:t>
            </w:r>
            <w:r w:rsidR="0036717D" w:rsidRPr="00497B57">
              <w:rPr>
                <w:rFonts w:ascii="Times New Roman" w:hAnsi="Times New Roman" w:cs="Times New Roman"/>
                <w:sz w:val="24"/>
                <w:szCs w:val="24"/>
              </w:rPr>
              <w:t>a variety of supports to help you develop your learning skills and achieve your full potential.</w:t>
            </w:r>
            <w:r w:rsidR="004C308F" w:rsidRPr="00497B57">
              <w:rPr>
                <w:rFonts w:ascii="Times New Roman" w:hAnsi="Times New Roman" w:cs="Times New Roman"/>
                <w:sz w:val="24"/>
                <w:szCs w:val="24"/>
              </w:rPr>
              <w:t xml:space="preserve"> Learn more about the services and </w:t>
            </w:r>
            <w:r w:rsidR="001A5098" w:rsidRPr="00497B57">
              <w:rPr>
                <w:rFonts w:ascii="Times New Roman" w:hAnsi="Times New Roman" w:cs="Times New Roman"/>
                <w:sz w:val="24"/>
                <w:szCs w:val="24"/>
              </w:rPr>
              <w:t xml:space="preserve">what they have to offer </w:t>
            </w:r>
            <w:r w:rsidR="009B5DB3" w:rsidRPr="00497B57">
              <w:rPr>
                <w:rFonts w:ascii="Times New Roman" w:hAnsi="Times New Roman" w:cs="Times New Roman"/>
                <w:sz w:val="24"/>
                <w:szCs w:val="24"/>
              </w:rPr>
              <w:t xml:space="preserve">for everyone at NAIT. Please see the Learning Services </w:t>
            </w:r>
            <w:r w:rsidR="00A843D2" w:rsidRPr="00497B57">
              <w:rPr>
                <w:rFonts w:ascii="Times New Roman" w:hAnsi="Times New Roman" w:cs="Times New Roman"/>
                <w:sz w:val="24"/>
                <w:szCs w:val="24"/>
              </w:rPr>
              <w:t>block in your Moodle Course</w:t>
            </w:r>
            <w:r w:rsidR="00C918BE" w:rsidRPr="00497B57">
              <w:rPr>
                <w:rFonts w:ascii="Times New Roman" w:hAnsi="Times New Roman" w:cs="Times New Roman"/>
                <w:sz w:val="24"/>
                <w:szCs w:val="24"/>
              </w:rPr>
              <w:t>/</w:t>
            </w:r>
            <w:r w:rsidR="00A843D2" w:rsidRPr="00497B57">
              <w:rPr>
                <w:rFonts w:ascii="Times New Roman" w:hAnsi="Times New Roman" w:cs="Times New Roman"/>
                <w:sz w:val="24"/>
                <w:szCs w:val="24"/>
              </w:rPr>
              <w:t>Site</w:t>
            </w:r>
            <w:r w:rsidR="00C918BE" w:rsidRPr="00497B57">
              <w:rPr>
                <w:rFonts w:ascii="Times New Roman" w:hAnsi="Times New Roman" w:cs="Times New Roman"/>
                <w:sz w:val="24"/>
                <w:szCs w:val="24"/>
              </w:rPr>
              <w:t>(</w:t>
            </w:r>
            <w:r w:rsidR="00A843D2" w:rsidRPr="00497B57">
              <w:rPr>
                <w:rFonts w:ascii="Times New Roman" w:hAnsi="Times New Roman" w:cs="Times New Roman"/>
                <w:sz w:val="24"/>
                <w:szCs w:val="24"/>
              </w:rPr>
              <w:t>s</w:t>
            </w:r>
            <w:r w:rsidR="00C918BE" w:rsidRPr="00497B57">
              <w:rPr>
                <w:rFonts w:ascii="Times New Roman" w:hAnsi="Times New Roman" w:cs="Times New Roman"/>
                <w:sz w:val="24"/>
                <w:szCs w:val="24"/>
              </w:rPr>
              <w:t>).</w:t>
            </w:r>
          </w:p>
        </w:tc>
      </w:tr>
      <w:tr w:rsidR="00B63AF8" w:rsidRPr="00497B57" w14:paraId="7A2CB5F5" w14:textId="77777777" w:rsidTr="00267742">
        <w:tc>
          <w:tcPr>
            <w:tcW w:w="9350" w:type="dxa"/>
            <w:shd w:val="clear" w:color="auto" w:fill="F2F2F2" w:themeFill="background1" w:themeFillShade="F2"/>
          </w:tcPr>
          <w:p w14:paraId="61D66D51" w14:textId="6FB6A57B" w:rsidR="00B63AF8" w:rsidRPr="00497B57" w:rsidRDefault="006F1C44" w:rsidP="009D7489">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L</w:t>
            </w:r>
            <w:r w:rsidR="005D3225" w:rsidRPr="00497B57">
              <w:rPr>
                <w:rFonts w:ascii="Times New Roman" w:hAnsi="Times New Roman" w:cs="Times New Roman"/>
                <w:sz w:val="24"/>
                <w:szCs w:val="24"/>
              </w:rPr>
              <w:t>i</w:t>
            </w:r>
            <w:r w:rsidR="00B63AF8" w:rsidRPr="00497B57">
              <w:rPr>
                <w:rFonts w:ascii="Times New Roman" w:hAnsi="Times New Roman" w:cs="Times New Roman"/>
                <w:sz w:val="24"/>
                <w:szCs w:val="24"/>
              </w:rPr>
              <w:t xml:space="preserve">brary Services: </w:t>
            </w:r>
            <w:r w:rsidR="0032751E" w:rsidRPr="00497B57">
              <w:rPr>
                <w:rFonts w:ascii="Times New Roman" w:hAnsi="Times New Roman" w:cs="Times New Roman"/>
                <w:sz w:val="24"/>
                <w:szCs w:val="24"/>
              </w:rPr>
              <w:t>The NAIT L</w:t>
            </w:r>
            <w:r w:rsidR="00B63AF8" w:rsidRPr="00497B57">
              <w:rPr>
                <w:rFonts w:ascii="Times New Roman" w:hAnsi="Times New Roman" w:cs="Times New Roman"/>
                <w:sz w:val="24"/>
                <w:szCs w:val="24"/>
              </w:rPr>
              <w:t>ibrary</w:t>
            </w:r>
            <w:r w:rsidR="0032751E" w:rsidRPr="00497B57">
              <w:rPr>
                <w:rFonts w:ascii="Times New Roman" w:hAnsi="Times New Roman" w:cs="Times New Roman"/>
                <w:sz w:val="24"/>
                <w:szCs w:val="24"/>
              </w:rPr>
              <w:t xml:space="preserve"> is a hub of learning, exploring, and creatin</w:t>
            </w:r>
            <w:r w:rsidR="008D41E5" w:rsidRPr="00497B57">
              <w:rPr>
                <w:rFonts w:ascii="Times New Roman" w:hAnsi="Times New Roman" w:cs="Times New Roman"/>
                <w:sz w:val="24"/>
                <w:szCs w:val="24"/>
              </w:rPr>
              <w:t xml:space="preserve">g. </w:t>
            </w:r>
            <w:r w:rsidR="00200BE6" w:rsidRPr="00497B57">
              <w:rPr>
                <w:rFonts w:ascii="Times New Roman" w:hAnsi="Times New Roman" w:cs="Times New Roman"/>
                <w:sz w:val="24"/>
                <w:szCs w:val="24"/>
              </w:rPr>
              <w:t xml:space="preserve">They support the NAIT community through access to resources, collaborative and exploratory spaces, </w:t>
            </w:r>
            <w:r w:rsidR="007313ED" w:rsidRPr="00497B57">
              <w:rPr>
                <w:rFonts w:ascii="Times New Roman" w:hAnsi="Times New Roman" w:cs="Times New Roman"/>
                <w:sz w:val="24"/>
                <w:szCs w:val="24"/>
              </w:rPr>
              <w:t>c</w:t>
            </w:r>
            <w:r w:rsidR="00200BE6" w:rsidRPr="00497B57">
              <w:rPr>
                <w:rFonts w:ascii="Times New Roman" w:hAnsi="Times New Roman" w:cs="Times New Roman"/>
                <w:sz w:val="24"/>
                <w:szCs w:val="24"/>
              </w:rPr>
              <w:t xml:space="preserve">utting edge technology, and programming that supports academic excellence and </w:t>
            </w:r>
            <w:r w:rsidR="00ED06BA" w:rsidRPr="00497B57">
              <w:rPr>
                <w:rFonts w:ascii="Times New Roman" w:hAnsi="Times New Roman" w:cs="Times New Roman"/>
                <w:sz w:val="24"/>
                <w:szCs w:val="24"/>
              </w:rPr>
              <w:t>lifelong</w:t>
            </w:r>
            <w:r w:rsidR="00200BE6" w:rsidRPr="00497B57">
              <w:rPr>
                <w:rFonts w:ascii="Times New Roman" w:hAnsi="Times New Roman" w:cs="Times New Roman"/>
                <w:sz w:val="24"/>
                <w:szCs w:val="24"/>
              </w:rPr>
              <w:t xml:space="preserve"> learning.</w:t>
            </w:r>
            <w:r w:rsidR="007313ED" w:rsidRPr="00497B57">
              <w:rPr>
                <w:rFonts w:ascii="Times New Roman" w:hAnsi="Times New Roman" w:cs="Times New Roman"/>
                <w:sz w:val="24"/>
                <w:szCs w:val="24"/>
              </w:rPr>
              <w:t xml:space="preserve"> See the NAIT Library block in your Moodle Course/Site(s).</w:t>
            </w:r>
          </w:p>
        </w:tc>
      </w:tr>
      <w:tr w:rsidR="00B93A93" w:rsidRPr="00497B57" w14:paraId="0788CAD3" w14:textId="77777777" w:rsidTr="00267742">
        <w:tc>
          <w:tcPr>
            <w:tcW w:w="9350" w:type="dxa"/>
            <w:shd w:val="clear" w:color="auto" w:fill="F2F2F2" w:themeFill="background1" w:themeFillShade="F2"/>
          </w:tcPr>
          <w:p w14:paraId="3E8821E3" w14:textId="209B7D83" w:rsidR="00B93A93" w:rsidRPr="00497B57" w:rsidRDefault="00FE708A" w:rsidP="00ED0621">
            <w:pPr>
              <w:spacing w:before="60" w:after="60"/>
              <w:ind w:right="86"/>
              <w:rPr>
                <w:rFonts w:ascii="Times New Roman" w:eastAsia="Times New Roman" w:hAnsi="Times New Roman" w:cs="Times New Roman"/>
                <w:i/>
                <w:sz w:val="24"/>
                <w:szCs w:val="24"/>
              </w:rPr>
            </w:pPr>
            <w:r w:rsidRPr="00497B57">
              <w:rPr>
                <w:rFonts w:ascii="Times New Roman" w:eastAsia="Times New Roman" w:hAnsi="Times New Roman" w:cs="Times New Roman"/>
                <w:b/>
                <w:bCs/>
                <w:snapToGrid w:val="0"/>
                <w:kern w:val="28"/>
                <w:sz w:val="24"/>
                <w:szCs w:val="24"/>
              </w:rPr>
              <w:t>I</w:t>
            </w:r>
            <w:r w:rsidRPr="00497B57">
              <w:rPr>
                <w:rFonts w:ascii="Times New Roman" w:eastAsia="Times New Roman" w:hAnsi="Times New Roman" w:cs="Times New Roman"/>
                <w:snapToGrid w:val="0"/>
                <w:kern w:val="28"/>
                <w:sz w:val="24"/>
                <w:szCs w:val="24"/>
              </w:rPr>
              <w:t xml:space="preserve">nformation </w:t>
            </w:r>
            <w:r w:rsidRPr="00497B57">
              <w:rPr>
                <w:rFonts w:ascii="Times New Roman" w:eastAsia="Times New Roman" w:hAnsi="Times New Roman" w:cs="Times New Roman"/>
                <w:b/>
                <w:bCs/>
                <w:snapToGrid w:val="0"/>
                <w:kern w:val="28"/>
                <w:sz w:val="24"/>
                <w:szCs w:val="24"/>
              </w:rPr>
              <w:t>T</w:t>
            </w:r>
            <w:r w:rsidRPr="00497B57">
              <w:rPr>
                <w:rFonts w:ascii="Times New Roman" w:eastAsia="Times New Roman" w:hAnsi="Times New Roman" w:cs="Times New Roman"/>
                <w:snapToGrid w:val="0"/>
                <w:kern w:val="28"/>
                <w:sz w:val="24"/>
                <w:szCs w:val="24"/>
              </w:rPr>
              <w:t xml:space="preserve">echnology </w:t>
            </w:r>
            <w:r w:rsidRPr="00497B57">
              <w:rPr>
                <w:rFonts w:ascii="Times New Roman" w:eastAsia="Times New Roman" w:hAnsi="Times New Roman" w:cs="Times New Roman"/>
                <w:b/>
                <w:bCs/>
                <w:snapToGrid w:val="0"/>
                <w:kern w:val="28"/>
                <w:sz w:val="24"/>
                <w:szCs w:val="24"/>
              </w:rPr>
              <w:t>S</w:t>
            </w:r>
            <w:r w:rsidRPr="00497B57">
              <w:rPr>
                <w:rFonts w:ascii="Times New Roman" w:eastAsia="Times New Roman" w:hAnsi="Times New Roman" w:cs="Times New Roman"/>
                <w:snapToGrid w:val="0"/>
                <w:kern w:val="28"/>
                <w:sz w:val="24"/>
                <w:szCs w:val="24"/>
              </w:rPr>
              <w:t>ervices (ITS)</w:t>
            </w:r>
            <w:r w:rsidR="007E0F45" w:rsidRPr="00497B57">
              <w:rPr>
                <w:rFonts w:ascii="Times New Roman" w:eastAsia="Times New Roman" w:hAnsi="Times New Roman" w:cs="Times New Roman"/>
                <w:snapToGrid w:val="0"/>
                <w:kern w:val="28"/>
                <w:sz w:val="24"/>
                <w:szCs w:val="24"/>
              </w:rPr>
              <w:t>:</w:t>
            </w:r>
            <w:r w:rsidR="00DA0A60" w:rsidRPr="00497B57">
              <w:rPr>
                <w:rFonts w:ascii="Times New Roman" w:eastAsia="Times New Roman" w:hAnsi="Times New Roman" w:cs="Times New Roman"/>
                <w:snapToGrid w:val="0"/>
                <w:kern w:val="28"/>
                <w:sz w:val="24"/>
                <w:szCs w:val="24"/>
              </w:rPr>
              <w:t xml:space="preserve"> </w:t>
            </w:r>
            <w:r w:rsidR="002F5EDA" w:rsidRPr="00497B57">
              <w:rPr>
                <w:rFonts w:ascii="Times New Roman" w:eastAsia="Times New Roman" w:hAnsi="Times New Roman" w:cs="Times New Roman"/>
                <w:snapToGrid w:val="0"/>
                <w:kern w:val="28"/>
                <w:sz w:val="24"/>
                <w:szCs w:val="24"/>
              </w:rPr>
              <w:t>C</w:t>
            </w:r>
            <w:r w:rsidR="00C518D4" w:rsidRPr="00497B57">
              <w:rPr>
                <w:rFonts w:ascii="Times New Roman" w:eastAsia="Times New Roman" w:hAnsi="Times New Roman" w:cs="Times New Roman"/>
                <w:snapToGrid w:val="0"/>
                <w:kern w:val="28"/>
                <w:sz w:val="24"/>
                <w:szCs w:val="24"/>
              </w:rPr>
              <w:t>onn</w:t>
            </w:r>
            <w:r w:rsidR="00DA0A60" w:rsidRPr="00497B57">
              <w:rPr>
                <w:rFonts w:ascii="Times New Roman" w:eastAsia="Times New Roman" w:hAnsi="Times New Roman" w:cs="Times New Roman"/>
                <w:snapToGrid w:val="0"/>
                <w:kern w:val="28"/>
                <w:sz w:val="24"/>
                <w:szCs w:val="24"/>
              </w:rPr>
              <w:t>ect with</w:t>
            </w:r>
            <w:r w:rsidR="002F5EDA" w:rsidRPr="00497B57">
              <w:rPr>
                <w:rFonts w:ascii="Times New Roman" w:eastAsia="Times New Roman" w:hAnsi="Times New Roman" w:cs="Times New Roman"/>
                <w:snapToGrid w:val="0"/>
                <w:kern w:val="28"/>
                <w:sz w:val="24"/>
                <w:szCs w:val="24"/>
              </w:rPr>
              <w:t xml:space="preserve"> the</w:t>
            </w:r>
            <w:r w:rsidR="00DA0A60" w:rsidRPr="00497B57">
              <w:rPr>
                <w:rFonts w:ascii="Times New Roman" w:eastAsia="Times New Roman" w:hAnsi="Times New Roman" w:cs="Times New Roman"/>
                <w:snapToGrid w:val="0"/>
                <w:kern w:val="28"/>
                <w:sz w:val="24"/>
                <w:szCs w:val="24"/>
              </w:rPr>
              <w:t xml:space="preserve"> ITS Help Desk for </w:t>
            </w:r>
            <w:r w:rsidR="00565C25" w:rsidRPr="00497B57">
              <w:rPr>
                <w:rFonts w:ascii="Times New Roman" w:eastAsia="Times New Roman" w:hAnsi="Times New Roman" w:cs="Times New Roman"/>
                <w:snapToGrid w:val="0"/>
                <w:kern w:val="28"/>
                <w:sz w:val="24"/>
                <w:szCs w:val="24"/>
              </w:rPr>
              <w:t xml:space="preserve">technical </w:t>
            </w:r>
            <w:r w:rsidR="00DA0A60" w:rsidRPr="00497B57">
              <w:rPr>
                <w:rFonts w:ascii="Times New Roman" w:eastAsia="Times New Roman" w:hAnsi="Times New Roman" w:cs="Times New Roman"/>
                <w:snapToGrid w:val="0"/>
                <w:kern w:val="28"/>
                <w:sz w:val="24"/>
                <w:szCs w:val="24"/>
              </w:rPr>
              <w:t>support</w:t>
            </w:r>
            <w:r w:rsidR="00565C25" w:rsidRPr="00497B57">
              <w:rPr>
                <w:rFonts w:ascii="Times New Roman" w:eastAsia="Times New Roman" w:hAnsi="Times New Roman" w:cs="Times New Roman"/>
                <w:snapToGrid w:val="0"/>
                <w:kern w:val="28"/>
                <w:sz w:val="24"/>
                <w:szCs w:val="24"/>
              </w:rPr>
              <w:t xml:space="preserve"> related to</w:t>
            </w:r>
            <w:r w:rsidR="00ED0621" w:rsidRPr="00497B57">
              <w:rPr>
                <w:rFonts w:ascii="Times New Roman" w:eastAsia="Times New Roman" w:hAnsi="Times New Roman" w:cs="Times New Roman"/>
                <w:snapToGrid w:val="0"/>
                <w:kern w:val="28"/>
                <w:sz w:val="24"/>
                <w:szCs w:val="24"/>
              </w:rPr>
              <w:t xml:space="preserve"> </w:t>
            </w:r>
            <w:r w:rsidR="00DA0A60" w:rsidRPr="00497B57">
              <w:rPr>
                <w:rFonts w:ascii="Times New Roman" w:eastAsia="Times New Roman" w:hAnsi="Times New Roman" w:cs="Times New Roman"/>
                <w:snapToGrid w:val="0"/>
                <w:kern w:val="28"/>
                <w:sz w:val="24"/>
                <w:szCs w:val="24"/>
              </w:rPr>
              <w:t xml:space="preserve">device issues and for support </w:t>
            </w:r>
            <w:r w:rsidR="00B64AE4" w:rsidRPr="00497B57">
              <w:rPr>
                <w:rFonts w:ascii="Times New Roman" w:eastAsia="Times New Roman" w:hAnsi="Times New Roman" w:cs="Times New Roman"/>
                <w:snapToGrid w:val="0"/>
                <w:kern w:val="28"/>
                <w:sz w:val="24"/>
                <w:szCs w:val="24"/>
              </w:rPr>
              <w:t xml:space="preserve">during an online assessment/examination. </w:t>
            </w:r>
            <w:hyperlink r:id="rId17" w:history="1">
              <w:r w:rsidR="00181AEC" w:rsidRPr="00497B57">
                <w:rPr>
                  <w:rStyle w:val="Hyperlink"/>
                  <w:rFonts w:ascii="Times New Roman" w:eastAsia="Times New Roman" w:hAnsi="Times New Roman" w:cs="Times New Roman"/>
                  <w:snapToGrid w:val="0"/>
                  <w:kern w:val="28"/>
                  <w:sz w:val="24"/>
                  <w:szCs w:val="24"/>
                </w:rPr>
                <w:t>https://www.nait.ca/itspublic &gt;</w:t>
              </w:r>
            </w:hyperlink>
            <w:r w:rsidR="00181AEC" w:rsidRPr="00497B57">
              <w:rPr>
                <w:rFonts w:ascii="Times New Roman" w:eastAsia="Times New Roman" w:hAnsi="Times New Roman" w:cs="Times New Roman"/>
                <w:snapToGrid w:val="0"/>
                <w:kern w:val="28"/>
                <w:sz w:val="24"/>
                <w:szCs w:val="24"/>
              </w:rPr>
              <w:t xml:space="preserve"> get help</w:t>
            </w:r>
            <w:r w:rsidR="00565C25" w:rsidRPr="00497B57">
              <w:rPr>
                <w:rFonts w:ascii="Times New Roman" w:eastAsia="Times New Roman" w:hAnsi="Times New Roman" w:cs="Times New Roman"/>
                <w:snapToGrid w:val="0"/>
                <w:kern w:val="28"/>
                <w:sz w:val="24"/>
                <w:szCs w:val="24"/>
              </w:rPr>
              <w:t xml:space="preserve"> | 780.471.8624</w:t>
            </w:r>
          </w:p>
        </w:tc>
      </w:tr>
      <w:tr w:rsidR="00B93A93" w:rsidRPr="00497B57" w14:paraId="2AE0532C" w14:textId="77777777" w:rsidTr="00267742">
        <w:tc>
          <w:tcPr>
            <w:tcW w:w="9350" w:type="dxa"/>
            <w:shd w:val="clear" w:color="auto" w:fill="F2F2F2" w:themeFill="background1" w:themeFillShade="F2"/>
          </w:tcPr>
          <w:p w14:paraId="0BC7084F" w14:textId="77777777" w:rsidR="00EA1251" w:rsidRPr="00497B57" w:rsidRDefault="00EA1251" w:rsidP="00EA1251">
            <w:pPr>
              <w:spacing w:before="60" w:after="60"/>
              <w:ind w:right="90"/>
              <w:rPr>
                <w:rFonts w:ascii="Times New Roman" w:hAnsi="Times New Roman" w:cs="Times New Roman"/>
                <w:sz w:val="24"/>
                <w:szCs w:val="24"/>
              </w:rPr>
            </w:pPr>
            <w:r w:rsidRPr="00497B57">
              <w:rPr>
                <w:rFonts w:ascii="Times New Roman" w:hAnsi="Times New Roman" w:cs="Times New Roman"/>
                <w:sz w:val="24"/>
                <w:szCs w:val="24"/>
              </w:rPr>
              <w:t xml:space="preserve">The JR Shaw </w:t>
            </w:r>
            <w:r w:rsidRPr="00497B57">
              <w:rPr>
                <w:rFonts w:ascii="Times New Roman" w:hAnsi="Times New Roman" w:cs="Times New Roman"/>
                <w:b/>
                <w:bCs/>
                <w:sz w:val="24"/>
                <w:szCs w:val="24"/>
              </w:rPr>
              <w:t>B</w:t>
            </w:r>
            <w:r w:rsidRPr="00497B57">
              <w:rPr>
                <w:rFonts w:ascii="Times New Roman" w:hAnsi="Times New Roman" w:cs="Times New Roman"/>
                <w:sz w:val="24"/>
                <w:szCs w:val="24"/>
              </w:rPr>
              <w:t xml:space="preserve">usiness </w:t>
            </w:r>
            <w:r w:rsidRPr="00497B57">
              <w:rPr>
                <w:rFonts w:ascii="Times New Roman" w:hAnsi="Times New Roman" w:cs="Times New Roman"/>
                <w:b/>
                <w:bCs/>
                <w:sz w:val="24"/>
                <w:szCs w:val="24"/>
              </w:rPr>
              <w:t>I</w:t>
            </w:r>
            <w:r w:rsidRPr="00497B57">
              <w:rPr>
                <w:rFonts w:ascii="Times New Roman" w:hAnsi="Times New Roman" w:cs="Times New Roman"/>
                <w:sz w:val="24"/>
                <w:szCs w:val="24"/>
              </w:rPr>
              <w:t xml:space="preserve">nformation </w:t>
            </w:r>
            <w:r w:rsidRPr="00497B57">
              <w:rPr>
                <w:rFonts w:ascii="Times New Roman" w:hAnsi="Times New Roman" w:cs="Times New Roman"/>
                <w:b/>
                <w:bCs/>
                <w:sz w:val="24"/>
                <w:szCs w:val="24"/>
              </w:rPr>
              <w:t>C</w:t>
            </w:r>
            <w:r w:rsidRPr="00497B57">
              <w:rPr>
                <w:rFonts w:ascii="Times New Roman" w:hAnsi="Times New Roman" w:cs="Times New Roman"/>
                <w:sz w:val="24"/>
                <w:szCs w:val="24"/>
              </w:rPr>
              <w:t>entre (BIC) is our centralized unit providing Student facing supports for all JR Shaw School of Business programs. Our Program Specialists (student advisors) can assist in providing general information and program specific administrative and advising supports.</w:t>
            </w:r>
          </w:p>
          <w:p w14:paraId="25D9AD76" w14:textId="17AFB5B8" w:rsidR="00E20E2D" w:rsidRPr="00497B57" w:rsidRDefault="00EA1251" w:rsidP="0025765D">
            <w:pPr>
              <w:spacing w:before="60" w:after="60"/>
              <w:ind w:right="86"/>
              <w:rPr>
                <w:rFonts w:ascii="Times New Roman" w:hAnsi="Times New Roman" w:cs="Times New Roman"/>
                <w:sz w:val="24"/>
                <w:szCs w:val="24"/>
              </w:rPr>
            </w:pPr>
            <w:r w:rsidRPr="00497B57">
              <w:rPr>
                <w:rFonts w:ascii="Times New Roman" w:hAnsi="Times New Roman" w:cs="Times New Roman"/>
                <w:sz w:val="24"/>
                <w:szCs w:val="24"/>
              </w:rPr>
              <w:t>Phone:</w:t>
            </w:r>
            <w:r w:rsidRPr="00497B57">
              <w:rPr>
                <w:rFonts w:ascii="Times New Roman" w:hAnsi="Times New Roman" w:cs="Times New Roman"/>
                <w:b/>
                <w:sz w:val="24"/>
                <w:szCs w:val="24"/>
              </w:rPr>
              <w:t xml:space="preserve"> </w:t>
            </w:r>
            <w:r w:rsidRPr="00497B57">
              <w:rPr>
                <w:rFonts w:ascii="Times New Roman" w:hAnsi="Times New Roman" w:cs="Times New Roman"/>
                <w:sz w:val="24"/>
                <w:szCs w:val="24"/>
              </w:rPr>
              <w:t xml:space="preserve">780.471.8998 |E-mail: </w:t>
            </w:r>
            <w:hyperlink r:id="rId18" w:history="1">
              <w:r w:rsidRPr="00497B57">
                <w:rPr>
                  <w:rStyle w:val="Hyperlink"/>
                  <w:rFonts w:ascii="Times New Roman" w:hAnsi="Times New Roman" w:cs="Times New Roman"/>
                  <w:sz w:val="24"/>
                  <w:szCs w:val="24"/>
                </w:rPr>
                <w:t>businfo@nait.ca</w:t>
              </w:r>
            </w:hyperlink>
            <w:r w:rsidRPr="00497B57">
              <w:rPr>
                <w:rStyle w:val="Hyperlink"/>
                <w:rFonts w:ascii="Times New Roman" w:hAnsi="Times New Roman" w:cs="Times New Roman"/>
                <w:sz w:val="24"/>
                <w:szCs w:val="24"/>
              </w:rPr>
              <w:t xml:space="preserve"> |</w:t>
            </w:r>
            <w:r w:rsidR="00CA32CD" w:rsidRPr="00497B57">
              <w:rPr>
                <w:rStyle w:val="Hyperlink"/>
                <w:rFonts w:ascii="Times New Roman" w:hAnsi="Times New Roman" w:cs="Times New Roman"/>
                <w:sz w:val="24"/>
                <w:szCs w:val="24"/>
              </w:rPr>
              <w:t xml:space="preserve"> </w:t>
            </w:r>
            <w:r w:rsidRPr="00497B57">
              <w:rPr>
                <w:rFonts w:ascii="Times New Roman" w:hAnsi="Times New Roman" w:cs="Times New Roman"/>
                <w:sz w:val="24"/>
                <w:szCs w:val="24"/>
              </w:rPr>
              <w:t>Location: CAT 301</w:t>
            </w:r>
          </w:p>
        </w:tc>
      </w:tr>
    </w:tbl>
    <w:p w14:paraId="6A52EC6B" w14:textId="435DE63E" w:rsidR="000E67F3" w:rsidRPr="00497B57" w:rsidRDefault="000E67F3" w:rsidP="00E34D60">
      <w:pPr>
        <w:spacing w:before="120" w:after="120" w:line="240" w:lineRule="auto"/>
        <w:ind w:right="90"/>
        <w:rPr>
          <w:rFonts w:ascii="Times New Roman" w:eastAsia="Times New Roman" w:hAnsi="Times New Roman" w:cs="Times New Roman"/>
          <w:b/>
          <w:snapToGrid w:val="0"/>
          <w:kern w:val="28"/>
          <w:sz w:val="24"/>
          <w:szCs w:val="24"/>
        </w:rPr>
      </w:pPr>
    </w:p>
    <w:p w14:paraId="0833A313" w14:textId="77777777" w:rsidR="00523E2D" w:rsidRPr="00497B57" w:rsidRDefault="00523E2D" w:rsidP="00E34D60">
      <w:pPr>
        <w:spacing w:before="120" w:after="120" w:line="240" w:lineRule="auto"/>
        <w:ind w:right="90"/>
        <w:rPr>
          <w:rFonts w:ascii="Times New Roman" w:eastAsia="Times New Roman" w:hAnsi="Times New Roman" w:cs="Times New Roman"/>
          <w:b/>
          <w:snapToGrid w:val="0"/>
          <w:kern w:val="28"/>
          <w:sz w:val="24"/>
          <w:szCs w:val="24"/>
        </w:rPr>
      </w:pPr>
    </w:p>
    <w:sectPr w:rsidR="00523E2D" w:rsidRPr="00497B57" w:rsidSect="0020535C">
      <w:pgSz w:w="12240" w:h="15840"/>
      <w:pgMar w:top="1170" w:right="1350" w:bottom="709"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2CBE2" w14:textId="77777777" w:rsidR="0020304C" w:rsidRDefault="0020304C" w:rsidP="000352F8">
      <w:pPr>
        <w:spacing w:after="0" w:line="240" w:lineRule="auto"/>
      </w:pPr>
      <w:r>
        <w:separator/>
      </w:r>
    </w:p>
  </w:endnote>
  <w:endnote w:type="continuationSeparator" w:id="0">
    <w:p w14:paraId="5F713E38" w14:textId="77777777" w:rsidR="0020304C" w:rsidRDefault="0020304C" w:rsidP="000352F8">
      <w:pPr>
        <w:spacing w:after="0" w:line="240" w:lineRule="auto"/>
      </w:pPr>
      <w:r>
        <w:continuationSeparator/>
      </w:r>
    </w:p>
  </w:endnote>
  <w:endnote w:type="continuationNotice" w:id="1">
    <w:p w14:paraId="68B72DD3" w14:textId="77777777" w:rsidR="0020304C" w:rsidRDefault="002030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DE266" w14:textId="020942E6" w:rsidR="006907C0" w:rsidRPr="00ED77CC" w:rsidRDefault="006907C0" w:rsidP="00902F6A">
    <w:pPr>
      <w:pStyle w:val="Footer"/>
      <w:tabs>
        <w:tab w:val="clear" w:pos="4680"/>
        <w:tab w:val="center" w:pos="4770"/>
      </w:tabs>
      <w:rPr>
        <w:sz w:val="16"/>
        <w:szCs w:val="16"/>
      </w:rPr>
    </w:pPr>
    <w:r w:rsidRPr="00ED77CC">
      <w:rPr>
        <w:noProof/>
        <w:color w:val="4F81BD" w:themeColor="accent1"/>
        <w:sz w:val="16"/>
        <w:szCs w:val="16"/>
        <w:shd w:val="clear" w:color="auto" w:fill="E6E6E6"/>
      </w:rPr>
      <mc:AlternateContent>
        <mc:Choice Requires="wps">
          <w:drawing>
            <wp:anchor distT="91440" distB="91440" distL="114300" distR="114300" simplePos="0" relativeHeight="251658240" behindDoc="1" locked="0" layoutInCell="1" allowOverlap="1" wp14:anchorId="373C1EBB" wp14:editId="04999B7A">
              <wp:simplePos x="0" y="0"/>
              <wp:positionH relativeFrom="margin">
                <wp:align>center</wp:align>
              </wp:positionH>
              <wp:positionV relativeFrom="bottomMargin">
                <wp:align>top</wp:align>
              </wp:positionV>
              <wp:extent cx="5943600" cy="18288"/>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18288"/>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E19DF70" id="Rectangle 58" o:spid="_x0000_s1026" style="position:absolute;margin-left:0;margin-top:0;width:468pt;height:1.4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" fillcolor="#c6d9f1 [671]" stroked="f" strokeweight="2pt">
              <w10:wrap type="square" anchorx="margin" anchory="margin"/>
            </v:rect>
          </w:pict>
        </mc:Fallback>
      </mc:AlternateContent>
    </w:r>
    <w:r w:rsidR="4DC860C0">
      <w:rPr>
        <w:sz w:val="16"/>
        <w:szCs w:val="16"/>
      </w:rPr>
      <w:t>(</w:t>
    </w:r>
    <w:r w:rsidR="00B05494">
      <w:rPr>
        <w:sz w:val="16"/>
        <w:szCs w:val="16"/>
      </w:rPr>
      <w:t>DATA3320 Syllabus</w:t>
    </w:r>
    <w:r w:rsidR="4DC860C0">
      <w:rPr>
        <w:sz w:val="16"/>
        <w:szCs w:val="16"/>
      </w:rPr>
      <w:t>)</w:t>
    </w:r>
    <w:r w:rsidR="00ED77CC">
      <w:rPr>
        <w:sz w:val="16"/>
        <w:szCs w:val="16"/>
      </w:rPr>
      <w:tab/>
    </w:r>
    <w:r w:rsidR="00881259">
      <w:rPr>
        <w:sz w:val="16"/>
        <w:szCs w:val="16"/>
      </w:rPr>
      <w:t xml:space="preserve">*Information in this document may be </w:t>
    </w:r>
    <w:r w:rsidR="00D80055">
      <w:rPr>
        <w:sz w:val="16"/>
        <w:szCs w:val="16"/>
      </w:rPr>
      <w:t>subject to change</w:t>
    </w:r>
    <w:r w:rsidR="00B05494">
      <w:rPr>
        <w:sz w:val="16"/>
        <w:szCs w:val="16"/>
      </w:rPr>
      <w:t>.</w:t>
    </w:r>
    <w:r w:rsidR="00C27E95">
      <w:rPr>
        <w:sz w:val="16"/>
        <w:szCs w:val="16"/>
      </w:rPr>
      <w:tab/>
    </w:r>
    <w:r w:rsidR="00ED77CC" w:rsidRPr="4DC860C0">
      <w:rPr>
        <w:noProof/>
        <w:color w:val="2B579A"/>
        <w:sz w:val="16"/>
        <w:szCs w:val="16"/>
        <w:shd w:val="clear" w:color="auto" w:fill="E6E6E6"/>
      </w:rPr>
      <w:fldChar w:fldCharType="begin"/>
    </w:r>
    <w:r w:rsidR="00ED77CC">
      <w:rPr>
        <w:sz w:val="16"/>
        <w:szCs w:val="16"/>
      </w:rPr>
      <w:instrText xml:space="preserve"> PAGE   \* MERGEFORMAT </w:instrText>
    </w:r>
    <w:r w:rsidR="00ED77CC" w:rsidRPr="4DC860C0">
      <w:rPr>
        <w:color w:val="2B579A"/>
        <w:sz w:val="16"/>
        <w:szCs w:val="16"/>
        <w:shd w:val="clear" w:color="auto" w:fill="E6E6E6"/>
      </w:rPr>
      <w:fldChar w:fldCharType="separate"/>
    </w:r>
    <w:r w:rsidR="4DC860C0">
      <w:rPr>
        <w:noProof/>
        <w:sz w:val="16"/>
        <w:szCs w:val="16"/>
      </w:rPr>
      <w:t>2</w:t>
    </w:r>
    <w:r w:rsidR="00ED77CC" w:rsidRPr="4DC860C0">
      <w:rPr>
        <w:noProof/>
        <w:color w:val="2B579A"/>
        <w:sz w:val="16"/>
        <w:szCs w:val="16"/>
        <w:shd w:val="clear" w:color="auto" w:fill="E6E6E6"/>
      </w:rPr>
      <w:fldChar w:fldCharType="end"/>
    </w:r>
    <w:r w:rsidR="4DC860C0">
      <w:rPr>
        <w:sz w:val="16"/>
        <w:szCs w:val="16"/>
      </w:rPr>
      <w:t xml:space="preserve"> | </w:t>
    </w:r>
    <w:r w:rsidR="00ED77CC" w:rsidRPr="4DC860C0">
      <w:rPr>
        <w:noProof/>
        <w:color w:val="2B579A"/>
        <w:sz w:val="16"/>
        <w:szCs w:val="16"/>
        <w:shd w:val="clear" w:color="auto" w:fill="E6E6E6"/>
      </w:rPr>
      <w:fldChar w:fldCharType="begin"/>
    </w:r>
    <w:r w:rsidR="00ED77CC">
      <w:rPr>
        <w:sz w:val="16"/>
        <w:szCs w:val="16"/>
      </w:rPr>
      <w:instrText xml:space="preserve"> NUMPAGES   \* MERGEFORMAT </w:instrText>
    </w:r>
    <w:r w:rsidR="00ED77CC" w:rsidRPr="4DC860C0">
      <w:rPr>
        <w:color w:val="2B579A"/>
        <w:sz w:val="16"/>
        <w:szCs w:val="16"/>
        <w:shd w:val="clear" w:color="auto" w:fill="E6E6E6"/>
      </w:rPr>
      <w:fldChar w:fldCharType="separate"/>
    </w:r>
    <w:r w:rsidR="4DC860C0">
      <w:rPr>
        <w:noProof/>
        <w:sz w:val="16"/>
        <w:szCs w:val="16"/>
      </w:rPr>
      <w:t>2</w:t>
    </w:r>
    <w:r w:rsidR="00ED77CC" w:rsidRPr="4DC860C0">
      <w:rPr>
        <w:noProof/>
        <w:color w:val="2B579A"/>
        <w:sz w:val="16"/>
        <w:szCs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6B24D" w14:textId="77777777" w:rsidR="0020304C" w:rsidRDefault="0020304C" w:rsidP="000352F8">
      <w:pPr>
        <w:spacing w:after="0" w:line="240" w:lineRule="auto"/>
      </w:pPr>
      <w:r>
        <w:separator/>
      </w:r>
    </w:p>
  </w:footnote>
  <w:footnote w:type="continuationSeparator" w:id="0">
    <w:p w14:paraId="2A67483B" w14:textId="77777777" w:rsidR="0020304C" w:rsidRDefault="0020304C" w:rsidP="000352F8">
      <w:pPr>
        <w:spacing w:after="0" w:line="240" w:lineRule="auto"/>
      </w:pPr>
      <w:r>
        <w:continuationSeparator/>
      </w:r>
    </w:p>
  </w:footnote>
  <w:footnote w:type="continuationNotice" w:id="1">
    <w:p w14:paraId="6848601B" w14:textId="77777777" w:rsidR="0020304C" w:rsidRDefault="002030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3BC59" w14:textId="77777777" w:rsidR="00FF67E4" w:rsidRPr="00FF67E4" w:rsidRDefault="02D55498" w:rsidP="001E7427">
    <w:pPr>
      <w:spacing w:before="120" w:after="120" w:line="240" w:lineRule="auto"/>
      <w:ind w:left="-180"/>
      <w:jc w:val="center"/>
      <w:rPr>
        <w:rFonts w:eastAsia="Times New Roman" w:cs="Times New Roman"/>
        <w:b/>
        <w:iCs/>
        <w:snapToGrid w:val="0"/>
        <w:kern w:val="28"/>
        <w:sz w:val="18"/>
        <w:szCs w:val="18"/>
      </w:rPr>
    </w:pPr>
    <w:r>
      <w:rPr>
        <w:noProof/>
        <w:color w:val="2B579A"/>
        <w:shd w:val="clear" w:color="auto" w:fill="E6E6E6"/>
      </w:rPr>
      <w:drawing>
        <wp:inline distT="0" distB="0" distL="0" distR="0" wp14:anchorId="0FFC277C" wp14:editId="6DE3D224">
          <wp:extent cx="1463040" cy="609600"/>
          <wp:effectExtent l="0" t="0" r="3810" b="0"/>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63040" cy="609600"/>
                  </a:xfrm>
                  <a:prstGeom prst="rect">
                    <a:avLst/>
                  </a:prstGeom>
                </pic:spPr>
              </pic:pic>
            </a:graphicData>
          </a:graphic>
        </wp:inline>
      </w:drawing>
    </w:r>
  </w:p>
  <w:p w14:paraId="44F10800" w14:textId="6D98B76E" w:rsidR="006907C0" w:rsidRPr="00497B57" w:rsidRDefault="00BA78F1" w:rsidP="001E7427">
    <w:pPr>
      <w:spacing w:before="120" w:after="120" w:line="240" w:lineRule="auto"/>
      <w:ind w:left="-180"/>
      <w:jc w:val="center"/>
      <w:rPr>
        <w:rFonts w:ascii="Times New Roman" w:eastAsia="Times New Roman" w:hAnsi="Times New Roman" w:cs="Times New Roman"/>
        <w:b/>
        <w:iCs/>
        <w:snapToGrid w:val="0"/>
        <w:kern w:val="28"/>
        <w:sz w:val="40"/>
        <w:szCs w:val="40"/>
      </w:rPr>
    </w:pPr>
    <w:r w:rsidRPr="00497B57">
      <w:rPr>
        <w:rFonts w:ascii="Times New Roman" w:eastAsia="Times New Roman" w:hAnsi="Times New Roman" w:cs="Times New Roman"/>
        <w:b/>
        <w:iCs/>
        <w:snapToGrid w:val="0"/>
        <w:kern w:val="28"/>
        <w:sz w:val="40"/>
        <w:szCs w:val="40"/>
      </w:rPr>
      <w:t>DATA3</w:t>
    </w:r>
    <w:r w:rsidR="00CB51B0">
      <w:rPr>
        <w:rFonts w:ascii="Times New Roman" w:eastAsia="Times New Roman" w:hAnsi="Times New Roman" w:cs="Times New Roman"/>
        <w:b/>
        <w:iCs/>
        <w:snapToGrid w:val="0"/>
        <w:kern w:val="28"/>
        <w:sz w:val="40"/>
        <w:szCs w:val="40"/>
      </w:rPr>
      <w:t>320</w:t>
    </w:r>
    <w:r w:rsidR="007214CD">
      <w:rPr>
        <w:rFonts w:ascii="Times New Roman" w:eastAsia="Times New Roman" w:hAnsi="Times New Roman" w:cs="Times New Roman"/>
        <w:b/>
        <w:iCs/>
        <w:snapToGrid w:val="0"/>
        <w:kern w:val="28"/>
        <w:sz w:val="40"/>
        <w:szCs w:val="40"/>
      </w:rPr>
      <w:t xml:space="preserve"> </w:t>
    </w:r>
    <w:r w:rsidR="002F7E8D" w:rsidRPr="00497B57">
      <w:rPr>
        <w:rFonts w:ascii="Times New Roman" w:eastAsia="Times New Roman" w:hAnsi="Times New Roman" w:cs="Times New Roman"/>
        <w:b/>
        <w:iCs/>
        <w:snapToGrid w:val="0"/>
        <w:kern w:val="28"/>
        <w:sz w:val="40"/>
        <w:szCs w:val="40"/>
      </w:rPr>
      <w:t xml:space="preserve">Fall </w:t>
    </w:r>
    <w:r w:rsidR="007214CD">
      <w:rPr>
        <w:rFonts w:ascii="Times New Roman" w:eastAsia="Times New Roman" w:hAnsi="Times New Roman" w:cs="Times New Roman"/>
        <w:b/>
        <w:iCs/>
        <w:snapToGrid w:val="0"/>
        <w:kern w:val="28"/>
        <w:sz w:val="40"/>
        <w:szCs w:val="40"/>
      </w:rPr>
      <w:t>2023</w:t>
    </w:r>
    <w:r w:rsidR="002F7E8D" w:rsidRPr="00497B57">
      <w:rPr>
        <w:rFonts w:ascii="Times New Roman" w:eastAsia="Times New Roman" w:hAnsi="Times New Roman" w:cs="Times New Roman"/>
        <w:b/>
        <w:iCs/>
        <w:snapToGrid w:val="0"/>
        <w:kern w:val="28"/>
        <w:sz w:val="40"/>
        <w:szCs w:val="40"/>
      </w:rPr>
      <w:t xml:space="preserve"> Section</w:t>
    </w:r>
    <w:r w:rsidR="007214CD">
      <w:rPr>
        <w:rFonts w:ascii="Times New Roman" w:eastAsia="Times New Roman" w:hAnsi="Times New Roman" w:cs="Times New Roman"/>
        <w:b/>
        <w:iCs/>
        <w:snapToGrid w:val="0"/>
        <w:kern w:val="28"/>
        <w:sz w:val="40"/>
        <w:szCs w:val="40"/>
      </w:rPr>
      <w:t xml:space="preserve"> OA01</w:t>
    </w:r>
    <w:r w:rsidR="002F7E8D" w:rsidRPr="00497B57">
      <w:rPr>
        <w:rFonts w:ascii="Times New Roman" w:eastAsia="Times New Roman" w:hAnsi="Times New Roman" w:cs="Times New Roman"/>
        <w:b/>
        <w:iCs/>
        <w:snapToGrid w:val="0"/>
        <w:kern w:val="28"/>
        <w:sz w:val="40"/>
        <w:szCs w:val="40"/>
      </w:rPr>
      <w:t xml:space="preserve"> Syllabus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6693"/>
    <w:multiLevelType w:val="hybridMultilevel"/>
    <w:tmpl w:val="BEDEBC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937BC9"/>
    <w:multiLevelType w:val="hybridMultilevel"/>
    <w:tmpl w:val="4318745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C340C5"/>
    <w:multiLevelType w:val="hybridMultilevel"/>
    <w:tmpl w:val="110EA5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FF196E"/>
    <w:multiLevelType w:val="hybridMultilevel"/>
    <w:tmpl w:val="4FE46A7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D866E9"/>
    <w:multiLevelType w:val="multilevel"/>
    <w:tmpl w:val="AF46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51B39"/>
    <w:multiLevelType w:val="hybridMultilevel"/>
    <w:tmpl w:val="FF8AE81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5467F7"/>
    <w:multiLevelType w:val="hybridMultilevel"/>
    <w:tmpl w:val="06AE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12C2B"/>
    <w:multiLevelType w:val="multilevel"/>
    <w:tmpl w:val="531A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C249E"/>
    <w:multiLevelType w:val="hybridMultilevel"/>
    <w:tmpl w:val="18EC9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25289"/>
    <w:multiLevelType w:val="hybridMultilevel"/>
    <w:tmpl w:val="4F56F78E"/>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55E16F42"/>
    <w:multiLevelType w:val="hybridMultilevel"/>
    <w:tmpl w:val="0F3232C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5045ED"/>
    <w:multiLevelType w:val="hybridMultilevel"/>
    <w:tmpl w:val="F044EB5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3C4665"/>
    <w:multiLevelType w:val="hybridMultilevel"/>
    <w:tmpl w:val="5368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D5462A"/>
    <w:multiLevelType w:val="hybridMultilevel"/>
    <w:tmpl w:val="E732EC76"/>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95537269">
    <w:abstractNumId w:val="12"/>
  </w:num>
  <w:num w:numId="2" w16cid:durableId="1382945369">
    <w:abstractNumId w:val="6"/>
  </w:num>
  <w:num w:numId="3" w16cid:durableId="1807164626">
    <w:abstractNumId w:val="0"/>
  </w:num>
  <w:num w:numId="4" w16cid:durableId="1251886479">
    <w:abstractNumId w:val="9"/>
  </w:num>
  <w:num w:numId="5" w16cid:durableId="802234944">
    <w:abstractNumId w:val="13"/>
  </w:num>
  <w:num w:numId="6" w16cid:durableId="729301994">
    <w:abstractNumId w:val="11"/>
  </w:num>
  <w:num w:numId="7" w16cid:durableId="858011545">
    <w:abstractNumId w:val="8"/>
  </w:num>
  <w:num w:numId="8" w16cid:durableId="748963447">
    <w:abstractNumId w:val="2"/>
  </w:num>
  <w:num w:numId="9" w16cid:durableId="1489980385">
    <w:abstractNumId w:val="4"/>
  </w:num>
  <w:num w:numId="10" w16cid:durableId="994261860">
    <w:abstractNumId w:val="7"/>
  </w:num>
  <w:num w:numId="11" w16cid:durableId="1152520306">
    <w:abstractNumId w:val="5"/>
  </w:num>
  <w:num w:numId="12" w16cid:durableId="494108552">
    <w:abstractNumId w:val="10"/>
  </w:num>
  <w:num w:numId="13" w16cid:durableId="1686862649">
    <w:abstractNumId w:val="3"/>
  </w:num>
  <w:num w:numId="14" w16cid:durableId="178737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MDa0MDcwMTEyMjFV0lEKTi0uzszPAykwNK0FAILnuKstAAAA"/>
  </w:docVars>
  <w:rsids>
    <w:rsidRoot w:val="000352F8"/>
    <w:rsid w:val="00004E08"/>
    <w:rsid w:val="000072A9"/>
    <w:rsid w:val="00007474"/>
    <w:rsid w:val="00010F48"/>
    <w:rsid w:val="00011DF3"/>
    <w:rsid w:val="00012F02"/>
    <w:rsid w:val="00012F86"/>
    <w:rsid w:val="00016B55"/>
    <w:rsid w:val="00017FEA"/>
    <w:rsid w:val="00021869"/>
    <w:rsid w:val="00021EFC"/>
    <w:rsid w:val="0002258E"/>
    <w:rsid w:val="00023088"/>
    <w:rsid w:val="0002379E"/>
    <w:rsid w:val="00024C87"/>
    <w:rsid w:val="000258C5"/>
    <w:rsid w:val="00027587"/>
    <w:rsid w:val="0002780B"/>
    <w:rsid w:val="00027EE5"/>
    <w:rsid w:val="000317A8"/>
    <w:rsid w:val="000339C6"/>
    <w:rsid w:val="00034213"/>
    <w:rsid w:val="000352F8"/>
    <w:rsid w:val="0003579E"/>
    <w:rsid w:val="00044FFB"/>
    <w:rsid w:val="00045480"/>
    <w:rsid w:val="0004729F"/>
    <w:rsid w:val="00047AD0"/>
    <w:rsid w:val="00052859"/>
    <w:rsid w:val="00063C45"/>
    <w:rsid w:val="0007138F"/>
    <w:rsid w:val="00074708"/>
    <w:rsid w:val="000747AA"/>
    <w:rsid w:val="00085C04"/>
    <w:rsid w:val="000868AA"/>
    <w:rsid w:val="00093242"/>
    <w:rsid w:val="0009415C"/>
    <w:rsid w:val="00096311"/>
    <w:rsid w:val="00096539"/>
    <w:rsid w:val="00097419"/>
    <w:rsid w:val="000976D2"/>
    <w:rsid w:val="000A0226"/>
    <w:rsid w:val="000A1E92"/>
    <w:rsid w:val="000A4F5B"/>
    <w:rsid w:val="000A6C68"/>
    <w:rsid w:val="000B0BBC"/>
    <w:rsid w:val="000B35EA"/>
    <w:rsid w:val="000B48EA"/>
    <w:rsid w:val="000B7B9F"/>
    <w:rsid w:val="000B7BC8"/>
    <w:rsid w:val="000C14B3"/>
    <w:rsid w:val="000C1726"/>
    <w:rsid w:val="000C179F"/>
    <w:rsid w:val="000C2586"/>
    <w:rsid w:val="000D3320"/>
    <w:rsid w:val="000D4031"/>
    <w:rsid w:val="000D53F3"/>
    <w:rsid w:val="000D5FDE"/>
    <w:rsid w:val="000E157D"/>
    <w:rsid w:val="000E287E"/>
    <w:rsid w:val="000E2CA9"/>
    <w:rsid w:val="000E67F3"/>
    <w:rsid w:val="000F3200"/>
    <w:rsid w:val="000F362C"/>
    <w:rsid w:val="000F3FFB"/>
    <w:rsid w:val="000F767B"/>
    <w:rsid w:val="001012D8"/>
    <w:rsid w:val="001013B4"/>
    <w:rsid w:val="001037AE"/>
    <w:rsid w:val="00112B78"/>
    <w:rsid w:val="00112C79"/>
    <w:rsid w:val="0011365E"/>
    <w:rsid w:val="001138BA"/>
    <w:rsid w:val="00113F73"/>
    <w:rsid w:val="001165DF"/>
    <w:rsid w:val="00117520"/>
    <w:rsid w:val="00120D31"/>
    <w:rsid w:val="00122779"/>
    <w:rsid w:val="0012337E"/>
    <w:rsid w:val="00123437"/>
    <w:rsid w:val="00123BBD"/>
    <w:rsid w:val="001252FF"/>
    <w:rsid w:val="00125A31"/>
    <w:rsid w:val="00127C7B"/>
    <w:rsid w:val="0013318A"/>
    <w:rsid w:val="001331BF"/>
    <w:rsid w:val="001349B9"/>
    <w:rsid w:val="00135008"/>
    <w:rsid w:val="00135929"/>
    <w:rsid w:val="0014091F"/>
    <w:rsid w:val="00142A17"/>
    <w:rsid w:val="00146E88"/>
    <w:rsid w:val="001470CE"/>
    <w:rsid w:val="00147BFC"/>
    <w:rsid w:val="00151AAC"/>
    <w:rsid w:val="00154573"/>
    <w:rsid w:val="00162CA4"/>
    <w:rsid w:val="00164BFB"/>
    <w:rsid w:val="0016620E"/>
    <w:rsid w:val="0016788F"/>
    <w:rsid w:val="001701E0"/>
    <w:rsid w:val="0017299E"/>
    <w:rsid w:val="0017730D"/>
    <w:rsid w:val="00177EDB"/>
    <w:rsid w:val="00181AEC"/>
    <w:rsid w:val="00181F33"/>
    <w:rsid w:val="001823E8"/>
    <w:rsid w:val="001830A8"/>
    <w:rsid w:val="0018323C"/>
    <w:rsid w:val="00184948"/>
    <w:rsid w:val="00184BA4"/>
    <w:rsid w:val="00186D12"/>
    <w:rsid w:val="00187A01"/>
    <w:rsid w:val="00192402"/>
    <w:rsid w:val="0019670D"/>
    <w:rsid w:val="00196F3E"/>
    <w:rsid w:val="00197FD3"/>
    <w:rsid w:val="001A414C"/>
    <w:rsid w:val="001A5098"/>
    <w:rsid w:val="001B2C3E"/>
    <w:rsid w:val="001B3B36"/>
    <w:rsid w:val="001B670B"/>
    <w:rsid w:val="001C272B"/>
    <w:rsid w:val="001D1E88"/>
    <w:rsid w:val="001D2174"/>
    <w:rsid w:val="001D2CFF"/>
    <w:rsid w:val="001D30F7"/>
    <w:rsid w:val="001D4C50"/>
    <w:rsid w:val="001E05AE"/>
    <w:rsid w:val="001E5696"/>
    <w:rsid w:val="001E62FD"/>
    <w:rsid w:val="001E7427"/>
    <w:rsid w:val="001F1A30"/>
    <w:rsid w:val="001F1E5E"/>
    <w:rsid w:val="001F5DF8"/>
    <w:rsid w:val="00200362"/>
    <w:rsid w:val="00200BE6"/>
    <w:rsid w:val="0020304C"/>
    <w:rsid w:val="0020535C"/>
    <w:rsid w:val="0020736E"/>
    <w:rsid w:val="0021177D"/>
    <w:rsid w:val="002131E6"/>
    <w:rsid w:val="00216858"/>
    <w:rsid w:val="00217684"/>
    <w:rsid w:val="00220CAD"/>
    <w:rsid w:val="00224DE0"/>
    <w:rsid w:val="002317C3"/>
    <w:rsid w:val="00232C01"/>
    <w:rsid w:val="00233B2A"/>
    <w:rsid w:val="002342CA"/>
    <w:rsid w:val="00244B44"/>
    <w:rsid w:val="00244EE2"/>
    <w:rsid w:val="00245072"/>
    <w:rsid w:val="00250316"/>
    <w:rsid w:val="00250D98"/>
    <w:rsid w:val="0025332F"/>
    <w:rsid w:val="00254BBD"/>
    <w:rsid w:val="002567E7"/>
    <w:rsid w:val="0025765D"/>
    <w:rsid w:val="00262D64"/>
    <w:rsid w:val="002652E9"/>
    <w:rsid w:val="00266E86"/>
    <w:rsid w:val="00267742"/>
    <w:rsid w:val="00270676"/>
    <w:rsid w:val="002718F9"/>
    <w:rsid w:val="00272D4C"/>
    <w:rsid w:val="00272DCB"/>
    <w:rsid w:val="00274C89"/>
    <w:rsid w:val="00276121"/>
    <w:rsid w:val="00284102"/>
    <w:rsid w:val="00285405"/>
    <w:rsid w:val="0028700F"/>
    <w:rsid w:val="00291C23"/>
    <w:rsid w:val="00292D46"/>
    <w:rsid w:val="00293D16"/>
    <w:rsid w:val="00295D7E"/>
    <w:rsid w:val="002A1F9B"/>
    <w:rsid w:val="002A2160"/>
    <w:rsid w:val="002A558C"/>
    <w:rsid w:val="002A5CA8"/>
    <w:rsid w:val="002B1F1D"/>
    <w:rsid w:val="002B71D9"/>
    <w:rsid w:val="002C401D"/>
    <w:rsid w:val="002C422F"/>
    <w:rsid w:val="002C697A"/>
    <w:rsid w:val="002C7A03"/>
    <w:rsid w:val="002C7C46"/>
    <w:rsid w:val="002D1F01"/>
    <w:rsid w:val="002D330F"/>
    <w:rsid w:val="002D3F58"/>
    <w:rsid w:val="002D4740"/>
    <w:rsid w:val="002D58AD"/>
    <w:rsid w:val="002D6D98"/>
    <w:rsid w:val="002E132A"/>
    <w:rsid w:val="002E1FC8"/>
    <w:rsid w:val="002E23B7"/>
    <w:rsid w:val="002E4180"/>
    <w:rsid w:val="002E4A1C"/>
    <w:rsid w:val="002E588D"/>
    <w:rsid w:val="002F1801"/>
    <w:rsid w:val="002F54C4"/>
    <w:rsid w:val="002F5EDA"/>
    <w:rsid w:val="002F7E8D"/>
    <w:rsid w:val="00301079"/>
    <w:rsid w:val="00306F61"/>
    <w:rsid w:val="00307F99"/>
    <w:rsid w:val="0031030E"/>
    <w:rsid w:val="0031550E"/>
    <w:rsid w:val="003212D9"/>
    <w:rsid w:val="003258AB"/>
    <w:rsid w:val="003261F3"/>
    <w:rsid w:val="003272A8"/>
    <w:rsid w:val="0032751E"/>
    <w:rsid w:val="00327C8C"/>
    <w:rsid w:val="003313B6"/>
    <w:rsid w:val="0033191D"/>
    <w:rsid w:val="00350587"/>
    <w:rsid w:val="0035382B"/>
    <w:rsid w:val="00356536"/>
    <w:rsid w:val="003573DD"/>
    <w:rsid w:val="00362954"/>
    <w:rsid w:val="00363427"/>
    <w:rsid w:val="00363557"/>
    <w:rsid w:val="0036717D"/>
    <w:rsid w:val="00374E6E"/>
    <w:rsid w:val="00375C31"/>
    <w:rsid w:val="0037736F"/>
    <w:rsid w:val="00381E30"/>
    <w:rsid w:val="003837C1"/>
    <w:rsid w:val="003845B2"/>
    <w:rsid w:val="003919F5"/>
    <w:rsid w:val="00393FF5"/>
    <w:rsid w:val="00395057"/>
    <w:rsid w:val="00396E2C"/>
    <w:rsid w:val="00396E49"/>
    <w:rsid w:val="003A2D9B"/>
    <w:rsid w:val="003B0534"/>
    <w:rsid w:val="003B0FAB"/>
    <w:rsid w:val="003B1FE5"/>
    <w:rsid w:val="003B4D45"/>
    <w:rsid w:val="003B6323"/>
    <w:rsid w:val="003C2269"/>
    <w:rsid w:val="003C2DDC"/>
    <w:rsid w:val="003C4331"/>
    <w:rsid w:val="003C7359"/>
    <w:rsid w:val="003C7C2E"/>
    <w:rsid w:val="003D5049"/>
    <w:rsid w:val="003E3B73"/>
    <w:rsid w:val="003E401E"/>
    <w:rsid w:val="003F1752"/>
    <w:rsid w:val="00401C18"/>
    <w:rsid w:val="00410054"/>
    <w:rsid w:val="004113B6"/>
    <w:rsid w:val="00412A89"/>
    <w:rsid w:val="00412BEB"/>
    <w:rsid w:val="00414D60"/>
    <w:rsid w:val="00423C79"/>
    <w:rsid w:val="00423CC9"/>
    <w:rsid w:val="004254C2"/>
    <w:rsid w:val="00437EA8"/>
    <w:rsid w:val="0044005C"/>
    <w:rsid w:val="00440CCF"/>
    <w:rsid w:val="00443FE0"/>
    <w:rsid w:val="00445D9D"/>
    <w:rsid w:val="0045024F"/>
    <w:rsid w:val="00451999"/>
    <w:rsid w:val="00453334"/>
    <w:rsid w:val="004562F2"/>
    <w:rsid w:val="004620B5"/>
    <w:rsid w:val="004627AA"/>
    <w:rsid w:val="00466C49"/>
    <w:rsid w:val="00466CF6"/>
    <w:rsid w:val="00467791"/>
    <w:rsid w:val="00467C58"/>
    <w:rsid w:val="00467E7A"/>
    <w:rsid w:val="00467F68"/>
    <w:rsid w:val="004708A7"/>
    <w:rsid w:val="00473E40"/>
    <w:rsid w:val="004746D6"/>
    <w:rsid w:val="0047499E"/>
    <w:rsid w:val="004765D3"/>
    <w:rsid w:val="00480899"/>
    <w:rsid w:val="00480E22"/>
    <w:rsid w:val="004824A2"/>
    <w:rsid w:val="00483979"/>
    <w:rsid w:val="00484C4E"/>
    <w:rsid w:val="00484C81"/>
    <w:rsid w:val="00492C85"/>
    <w:rsid w:val="00494A5C"/>
    <w:rsid w:val="00495297"/>
    <w:rsid w:val="00496DED"/>
    <w:rsid w:val="00497B57"/>
    <w:rsid w:val="00497E8E"/>
    <w:rsid w:val="004A1706"/>
    <w:rsid w:val="004A29C2"/>
    <w:rsid w:val="004A2C39"/>
    <w:rsid w:val="004A41F6"/>
    <w:rsid w:val="004A663B"/>
    <w:rsid w:val="004A7D62"/>
    <w:rsid w:val="004B057B"/>
    <w:rsid w:val="004B1B77"/>
    <w:rsid w:val="004B2809"/>
    <w:rsid w:val="004B3C89"/>
    <w:rsid w:val="004B4284"/>
    <w:rsid w:val="004B4A07"/>
    <w:rsid w:val="004B4BF4"/>
    <w:rsid w:val="004C308F"/>
    <w:rsid w:val="004C552C"/>
    <w:rsid w:val="004C5DE7"/>
    <w:rsid w:val="004D052A"/>
    <w:rsid w:val="004D42B0"/>
    <w:rsid w:val="004D4708"/>
    <w:rsid w:val="004D6CC7"/>
    <w:rsid w:val="004E13C8"/>
    <w:rsid w:val="004E1748"/>
    <w:rsid w:val="004E1F75"/>
    <w:rsid w:val="004E35DC"/>
    <w:rsid w:val="004E4D65"/>
    <w:rsid w:val="004E6C0E"/>
    <w:rsid w:val="004F01C2"/>
    <w:rsid w:val="004F1182"/>
    <w:rsid w:val="004F5DF8"/>
    <w:rsid w:val="004F6E15"/>
    <w:rsid w:val="004F709A"/>
    <w:rsid w:val="004F7BB3"/>
    <w:rsid w:val="0050032C"/>
    <w:rsid w:val="00501EF0"/>
    <w:rsid w:val="00502CE0"/>
    <w:rsid w:val="00502FE2"/>
    <w:rsid w:val="00503518"/>
    <w:rsid w:val="00503B24"/>
    <w:rsid w:val="00504775"/>
    <w:rsid w:val="00504F09"/>
    <w:rsid w:val="00505CBC"/>
    <w:rsid w:val="00505EB7"/>
    <w:rsid w:val="00506BB3"/>
    <w:rsid w:val="00511167"/>
    <w:rsid w:val="005138A2"/>
    <w:rsid w:val="005143BD"/>
    <w:rsid w:val="00515EF5"/>
    <w:rsid w:val="00516BBC"/>
    <w:rsid w:val="00520DFC"/>
    <w:rsid w:val="00523E2D"/>
    <w:rsid w:val="00526FA8"/>
    <w:rsid w:val="00530500"/>
    <w:rsid w:val="00532592"/>
    <w:rsid w:val="00534612"/>
    <w:rsid w:val="00544AA8"/>
    <w:rsid w:val="00546488"/>
    <w:rsid w:val="00546FA3"/>
    <w:rsid w:val="0055101C"/>
    <w:rsid w:val="00551E33"/>
    <w:rsid w:val="005535C3"/>
    <w:rsid w:val="00556A3A"/>
    <w:rsid w:val="00561071"/>
    <w:rsid w:val="0056302F"/>
    <w:rsid w:val="005645C0"/>
    <w:rsid w:val="00565C25"/>
    <w:rsid w:val="0057560E"/>
    <w:rsid w:val="00575FA7"/>
    <w:rsid w:val="00577032"/>
    <w:rsid w:val="00577A71"/>
    <w:rsid w:val="00577E09"/>
    <w:rsid w:val="00581051"/>
    <w:rsid w:val="00587EAC"/>
    <w:rsid w:val="00592DBD"/>
    <w:rsid w:val="005938D1"/>
    <w:rsid w:val="00595AB0"/>
    <w:rsid w:val="00597FD4"/>
    <w:rsid w:val="005A0FCA"/>
    <w:rsid w:val="005A2C7C"/>
    <w:rsid w:val="005A7526"/>
    <w:rsid w:val="005B160D"/>
    <w:rsid w:val="005B3DC8"/>
    <w:rsid w:val="005B4A16"/>
    <w:rsid w:val="005B6812"/>
    <w:rsid w:val="005B6FAC"/>
    <w:rsid w:val="005B7CC9"/>
    <w:rsid w:val="005C0346"/>
    <w:rsid w:val="005C681F"/>
    <w:rsid w:val="005C69BA"/>
    <w:rsid w:val="005C7376"/>
    <w:rsid w:val="005C7570"/>
    <w:rsid w:val="005D0910"/>
    <w:rsid w:val="005D1977"/>
    <w:rsid w:val="005D266E"/>
    <w:rsid w:val="005D2E15"/>
    <w:rsid w:val="005D3225"/>
    <w:rsid w:val="005D5403"/>
    <w:rsid w:val="005D659E"/>
    <w:rsid w:val="005D7754"/>
    <w:rsid w:val="005E64F1"/>
    <w:rsid w:val="005E7733"/>
    <w:rsid w:val="005F09FC"/>
    <w:rsid w:val="005F12BD"/>
    <w:rsid w:val="005F4493"/>
    <w:rsid w:val="005F50DD"/>
    <w:rsid w:val="005F6232"/>
    <w:rsid w:val="00600EC1"/>
    <w:rsid w:val="00600FBA"/>
    <w:rsid w:val="00606D7B"/>
    <w:rsid w:val="00611D80"/>
    <w:rsid w:val="0061200F"/>
    <w:rsid w:val="00616965"/>
    <w:rsid w:val="00617F40"/>
    <w:rsid w:val="00620458"/>
    <w:rsid w:val="00620933"/>
    <w:rsid w:val="00622BD3"/>
    <w:rsid w:val="00631C63"/>
    <w:rsid w:val="00632EA0"/>
    <w:rsid w:val="00633B80"/>
    <w:rsid w:val="0063414A"/>
    <w:rsid w:val="006344C3"/>
    <w:rsid w:val="00634BBA"/>
    <w:rsid w:val="00634D17"/>
    <w:rsid w:val="00641E91"/>
    <w:rsid w:val="00643FFA"/>
    <w:rsid w:val="00644E67"/>
    <w:rsid w:val="006518F4"/>
    <w:rsid w:val="00652E20"/>
    <w:rsid w:val="00655CA2"/>
    <w:rsid w:val="00657647"/>
    <w:rsid w:val="006679EA"/>
    <w:rsid w:val="00670C29"/>
    <w:rsid w:val="00671CCC"/>
    <w:rsid w:val="0067338C"/>
    <w:rsid w:val="00674E40"/>
    <w:rsid w:val="0068352D"/>
    <w:rsid w:val="006864D6"/>
    <w:rsid w:val="006907C0"/>
    <w:rsid w:val="00690BA4"/>
    <w:rsid w:val="00690F29"/>
    <w:rsid w:val="00691E52"/>
    <w:rsid w:val="00692DA4"/>
    <w:rsid w:val="006945F9"/>
    <w:rsid w:val="006A6E4D"/>
    <w:rsid w:val="006B340A"/>
    <w:rsid w:val="006B485C"/>
    <w:rsid w:val="006B4947"/>
    <w:rsid w:val="006B7FCD"/>
    <w:rsid w:val="006C29B0"/>
    <w:rsid w:val="006C39FA"/>
    <w:rsid w:val="006C41F7"/>
    <w:rsid w:val="006C617D"/>
    <w:rsid w:val="006D1C35"/>
    <w:rsid w:val="006D2E08"/>
    <w:rsid w:val="006D7827"/>
    <w:rsid w:val="006E021E"/>
    <w:rsid w:val="006E3DB9"/>
    <w:rsid w:val="006E7F74"/>
    <w:rsid w:val="006F1C44"/>
    <w:rsid w:val="006F2E6C"/>
    <w:rsid w:val="006F5C20"/>
    <w:rsid w:val="007001BD"/>
    <w:rsid w:val="00700F41"/>
    <w:rsid w:val="0070547D"/>
    <w:rsid w:val="00706AFF"/>
    <w:rsid w:val="00707D4F"/>
    <w:rsid w:val="00720478"/>
    <w:rsid w:val="00720BF0"/>
    <w:rsid w:val="00720F8A"/>
    <w:rsid w:val="007214CD"/>
    <w:rsid w:val="00722828"/>
    <w:rsid w:val="00722932"/>
    <w:rsid w:val="007313ED"/>
    <w:rsid w:val="00735F07"/>
    <w:rsid w:val="00736347"/>
    <w:rsid w:val="00736FD5"/>
    <w:rsid w:val="00737215"/>
    <w:rsid w:val="00740F09"/>
    <w:rsid w:val="00741E1E"/>
    <w:rsid w:val="00744E34"/>
    <w:rsid w:val="007454C0"/>
    <w:rsid w:val="00750366"/>
    <w:rsid w:val="00751848"/>
    <w:rsid w:val="0075373C"/>
    <w:rsid w:val="00754B5E"/>
    <w:rsid w:val="00765BB7"/>
    <w:rsid w:val="0076603D"/>
    <w:rsid w:val="00766F00"/>
    <w:rsid w:val="00767FA7"/>
    <w:rsid w:val="00771B56"/>
    <w:rsid w:val="00780919"/>
    <w:rsid w:val="00784585"/>
    <w:rsid w:val="00784C49"/>
    <w:rsid w:val="0078599D"/>
    <w:rsid w:val="00786E46"/>
    <w:rsid w:val="0079307C"/>
    <w:rsid w:val="00793CCE"/>
    <w:rsid w:val="00797B0C"/>
    <w:rsid w:val="00797EA4"/>
    <w:rsid w:val="007A13A0"/>
    <w:rsid w:val="007A1724"/>
    <w:rsid w:val="007A3174"/>
    <w:rsid w:val="007A3710"/>
    <w:rsid w:val="007A580D"/>
    <w:rsid w:val="007B2332"/>
    <w:rsid w:val="007B38CA"/>
    <w:rsid w:val="007B4860"/>
    <w:rsid w:val="007B498F"/>
    <w:rsid w:val="007B4D46"/>
    <w:rsid w:val="007B56FF"/>
    <w:rsid w:val="007C59DA"/>
    <w:rsid w:val="007C73D7"/>
    <w:rsid w:val="007D286D"/>
    <w:rsid w:val="007D31C4"/>
    <w:rsid w:val="007D459A"/>
    <w:rsid w:val="007D5D09"/>
    <w:rsid w:val="007D65E2"/>
    <w:rsid w:val="007E0F45"/>
    <w:rsid w:val="007E2448"/>
    <w:rsid w:val="007E2A78"/>
    <w:rsid w:val="007E6ACC"/>
    <w:rsid w:val="007F0C90"/>
    <w:rsid w:val="007F19F4"/>
    <w:rsid w:val="00806894"/>
    <w:rsid w:val="00807F94"/>
    <w:rsid w:val="00811298"/>
    <w:rsid w:val="0081440C"/>
    <w:rsid w:val="008160B6"/>
    <w:rsid w:val="0082315B"/>
    <w:rsid w:val="008235EB"/>
    <w:rsid w:val="00823BB3"/>
    <w:rsid w:val="00823F8A"/>
    <w:rsid w:val="0082500B"/>
    <w:rsid w:val="008259B6"/>
    <w:rsid w:val="00827B30"/>
    <w:rsid w:val="00830828"/>
    <w:rsid w:val="00830872"/>
    <w:rsid w:val="00830FD3"/>
    <w:rsid w:val="00831E6C"/>
    <w:rsid w:val="0083552E"/>
    <w:rsid w:val="008358A2"/>
    <w:rsid w:val="00837CB6"/>
    <w:rsid w:val="00841674"/>
    <w:rsid w:val="008425B4"/>
    <w:rsid w:val="008444DE"/>
    <w:rsid w:val="008450B5"/>
    <w:rsid w:val="00845463"/>
    <w:rsid w:val="00850A7B"/>
    <w:rsid w:val="00852283"/>
    <w:rsid w:val="00853D28"/>
    <w:rsid w:val="0085490E"/>
    <w:rsid w:val="0085530F"/>
    <w:rsid w:val="00863D1B"/>
    <w:rsid w:val="00864B84"/>
    <w:rsid w:val="00865B8C"/>
    <w:rsid w:val="00870137"/>
    <w:rsid w:val="00871EF6"/>
    <w:rsid w:val="00871FA8"/>
    <w:rsid w:val="00873118"/>
    <w:rsid w:val="008737C7"/>
    <w:rsid w:val="00873AE3"/>
    <w:rsid w:val="00881259"/>
    <w:rsid w:val="00881B8D"/>
    <w:rsid w:val="0088327F"/>
    <w:rsid w:val="00884483"/>
    <w:rsid w:val="0089040D"/>
    <w:rsid w:val="00892CDD"/>
    <w:rsid w:val="0089386B"/>
    <w:rsid w:val="008A1C7D"/>
    <w:rsid w:val="008A590D"/>
    <w:rsid w:val="008B0E96"/>
    <w:rsid w:val="008C3FB4"/>
    <w:rsid w:val="008C4102"/>
    <w:rsid w:val="008C778B"/>
    <w:rsid w:val="008D04B7"/>
    <w:rsid w:val="008D08E8"/>
    <w:rsid w:val="008D41E5"/>
    <w:rsid w:val="008E30DD"/>
    <w:rsid w:val="008E373D"/>
    <w:rsid w:val="008E386E"/>
    <w:rsid w:val="008E5118"/>
    <w:rsid w:val="008E5F02"/>
    <w:rsid w:val="008F0C53"/>
    <w:rsid w:val="008F1424"/>
    <w:rsid w:val="008F2F25"/>
    <w:rsid w:val="008F4498"/>
    <w:rsid w:val="008F6E64"/>
    <w:rsid w:val="008F7214"/>
    <w:rsid w:val="009025B9"/>
    <w:rsid w:val="0090299E"/>
    <w:rsid w:val="00902F6A"/>
    <w:rsid w:val="009069AD"/>
    <w:rsid w:val="00910A04"/>
    <w:rsid w:val="00915D12"/>
    <w:rsid w:val="00921D8D"/>
    <w:rsid w:val="0092460F"/>
    <w:rsid w:val="009258FE"/>
    <w:rsid w:val="009318E8"/>
    <w:rsid w:val="009361D5"/>
    <w:rsid w:val="00937FA2"/>
    <w:rsid w:val="00940264"/>
    <w:rsid w:val="009443A0"/>
    <w:rsid w:val="00945861"/>
    <w:rsid w:val="009523F4"/>
    <w:rsid w:val="0095688B"/>
    <w:rsid w:val="00962DA2"/>
    <w:rsid w:val="00967CC8"/>
    <w:rsid w:val="009703E7"/>
    <w:rsid w:val="009723E7"/>
    <w:rsid w:val="009725D3"/>
    <w:rsid w:val="009754AE"/>
    <w:rsid w:val="0098342F"/>
    <w:rsid w:val="009842FC"/>
    <w:rsid w:val="009854DA"/>
    <w:rsid w:val="0099091E"/>
    <w:rsid w:val="00992090"/>
    <w:rsid w:val="0099598F"/>
    <w:rsid w:val="009979FF"/>
    <w:rsid w:val="009A0949"/>
    <w:rsid w:val="009A1CED"/>
    <w:rsid w:val="009A27F6"/>
    <w:rsid w:val="009A7571"/>
    <w:rsid w:val="009B1802"/>
    <w:rsid w:val="009B5DB3"/>
    <w:rsid w:val="009C00D7"/>
    <w:rsid w:val="009C3B80"/>
    <w:rsid w:val="009C3E42"/>
    <w:rsid w:val="009C7508"/>
    <w:rsid w:val="009C7DA8"/>
    <w:rsid w:val="009D30B2"/>
    <w:rsid w:val="009D597F"/>
    <w:rsid w:val="009D675B"/>
    <w:rsid w:val="009D6CD7"/>
    <w:rsid w:val="009D7489"/>
    <w:rsid w:val="009D7698"/>
    <w:rsid w:val="009E47F1"/>
    <w:rsid w:val="009E5183"/>
    <w:rsid w:val="009F5008"/>
    <w:rsid w:val="009F7453"/>
    <w:rsid w:val="00A01AE3"/>
    <w:rsid w:val="00A01D5A"/>
    <w:rsid w:val="00A07BDE"/>
    <w:rsid w:val="00A11C92"/>
    <w:rsid w:val="00A13436"/>
    <w:rsid w:val="00A1588F"/>
    <w:rsid w:val="00A16B32"/>
    <w:rsid w:val="00A16C51"/>
    <w:rsid w:val="00A17BF4"/>
    <w:rsid w:val="00A22231"/>
    <w:rsid w:val="00A258AB"/>
    <w:rsid w:val="00A26BBA"/>
    <w:rsid w:val="00A316FA"/>
    <w:rsid w:val="00A423C8"/>
    <w:rsid w:val="00A4443B"/>
    <w:rsid w:val="00A45058"/>
    <w:rsid w:val="00A52CA5"/>
    <w:rsid w:val="00A53F08"/>
    <w:rsid w:val="00A56D33"/>
    <w:rsid w:val="00A61BC0"/>
    <w:rsid w:val="00A703B6"/>
    <w:rsid w:val="00A70601"/>
    <w:rsid w:val="00A7135C"/>
    <w:rsid w:val="00A83938"/>
    <w:rsid w:val="00A843D2"/>
    <w:rsid w:val="00A87364"/>
    <w:rsid w:val="00A907B1"/>
    <w:rsid w:val="00A916F6"/>
    <w:rsid w:val="00A94A3F"/>
    <w:rsid w:val="00A95C3F"/>
    <w:rsid w:val="00AA1E09"/>
    <w:rsid w:val="00AA2048"/>
    <w:rsid w:val="00AA7EB6"/>
    <w:rsid w:val="00AB037C"/>
    <w:rsid w:val="00AB0FD4"/>
    <w:rsid w:val="00AB1C25"/>
    <w:rsid w:val="00AB3928"/>
    <w:rsid w:val="00AB6B7B"/>
    <w:rsid w:val="00AC429F"/>
    <w:rsid w:val="00AC5220"/>
    <w:rsid w:val="00AC62A2"/>
    <w:rsid w:val="00AD2EE6"/>
    <w:rsid w:val="00AD4348"/>
    <w:rsid w:val="00AD5111"/>
    <w:rsid w:val="00AE3304"/>
    <w:rsid w:val="00AE676D"/>
    <w:rsid w:val="00AF4536"/>
    <w:rsid w:val="00AF4792"/>
    <w:rsid w:val="00B00F3B"/>
    <w:rsid w:val="00B05494"/>
    <w:rsid w:val="00B06DA4"/>
    <w:rsid w:val="00B07FB3"/>
    <w:rsid w:val="00B110AE"/>
    <w:rsid w:val="00B11C9D"/>
    <w:rsid w:val="00B16353"/>
    <w:rsid w:val="00B20A68"/>
    <w:rsid w:val="00B21485"/>
    <w:rsid w:val="00B22B98"/>
    <w:rsid w:val="00B2561C"/>
    <w:rsid w:val="00B26F4F"/>
    <w:rsid w:val="00B31797"/>
    <w:rsid w:val="00B33942"/>
    <w:rsid w:val="00B35C15"/>
    <w:rsid w:val="00B44B63"/>
    <w:rsid w:val="00B4694B"/>
    <w:rsid w:val="00B46C2A"/>
    <w:rsid w:val="00B53291"/>
    <w:rsid w:val="00B53744"/>
    <w:rsid w:val="00B540A7"/>
    <w:rsid w:val="00B54FCB"/>
    <w:rsid w:val="00B55419"/>
    <w:rsid w:val="00B604DB"/>
    <w:rsid w:val="00B60FE9"/>
    <w:rsid w:val="00B617DF"/>
    <w:rsid w:val="00B63AF8"/>
    <w:rsid w:val="00B64AE4"/>
    <w:rsid w:val="00B70ACC"/>
    <w:rsid w:val="00B70BBF"/>
    <w:rsid w:val="00B77DF6"/>
    <w:rsid w:val="00B77DF7"/>
    <w:rsid w:val="00B8033E"/>
    <w:rsid w:val="00B807F8"/>
    <w:rsid w:val="00B808C8"/>
    <w:rsid w:val="00B855DD"/>
    <w:rsid w:val="00B9286F"/>
    <w:rsid w:val="00B93A93"/>
    <w:rsid w:val="00B946BF"/>
    <w:rsid w:val="00B94866"/>
    <w:rsid w:val="00BA2A32"/>
    <w:rsid w:val="00BA3041"/>
    <w:rsid w:val="00BA503A"/>
    <w:rsid w:val="00BA6724"/>
    <w:rsid w:val="00BA78F1"/>
    <w:rsid w:val="00BA794B"/>
    <w:rsid w:val="00BB4C46"/>
    <w:rsid w:val="00BB5402"/>
    <w:rsid w:val="00BC116D"/>
    <w:rsid w:val="00BC3A26"/>
    <w:rsid w:val="00BC3E19"/>
    <w:rsid w:val="00BC4A78"/>
    <w:rsid w:val="00BD2E6C"/>
    <w:rsid w:val="00BD435A"/>
    <w:rsid w:val="00BD54F9"/>
    <w:rsid w:val="00BD5BEC"/>
    <w:rsid w:val="00BD6CBA"/>
    <w:rsid w:val="00BE4628"/>
    <w:rsid w:val="00BF23B3"/>
    <w:rsid w:val="00BF5024"/>
    <w:rsid w:val="00BF614C"/>
    <w:rsid w:val="00C0392A"/>
    <w:rsid w:val="00C03DA1"/>
    <w:rsid w:val="00C04511"/>
    <w:rsid w:val="00C0468A"/>
    <w:rsid w:val="00C12770"/>
    <w:rsid w:val="00C15487"/>
    <w:rsid w:val="00C2115A"/>
    <w:rsid w:val="00C243DA"/>
    <w:rsid w:val="00C279AF"/>
    <w:rsid w:val="00C27E95"/>
    <w:rsid w:val="00C341D8"/>
    <w:rsid w:val="00C3480A"/>
    <w:rsid w:val="00C34CE0"/>
    <w:rsid w:val="00C34DE3"/>
    <w:rsid w:val="00C354E6"/>
    <w:rsid w:val="00C40ED6"/>
    <w:rsid w:val="00C4164D"/>
    <w:rsid w:val="00C42EA7"/>
    <w:rsid w:val="00C45EBE"/>
    <w:rsid w:val="00C518D4"/>
    <w:rsid w:val="00C5298E"/>
    <w:rsid w:val="00C52DDE"/>
    <w:rsid w:val="00C5450C"/>
    <w:rsid w:val="00C56FA9"/>
    <w:rsid w:val="00C578D6"/>
    <w:rsid w:val="00C61411"/>
    <w:rsid w:val="00C6218B"/>
    <w:rsid w:val="00C67AE6"/>
    <w:rsid w:val="00C72A08"/>
    <w:rsid w:val="00C82B4F"/>
    <w:rsid w:val="00C852F9"/>
    <w:rsid w:val="00C85F1D"/>
    <w:rsid w:val="00C909DB"/>
    <w:rsid w:val="00C918BE"/>
    <w:rsid w:val="00C94DF0"/>
    <w:rsid w:val="00C95493"/>
    <w:rsid w:val="00C95548"/>
    <w:rsid w:val="00C96BC1"/>
    <w:rsid w:val="00CA0AAE"/>
    <w:rsid w:val="00CA1CFC"/>
    <w:rsid w:val="00CA2E84"/>
    <w:rsid w:val="00CA32CD"/>
    <w:rsid w:val="00CA5EDC"/>
    <w:rsid w:val="00CA6390"/>
    <w:rsid w:val="00CA7C41"/>
    <w:rsid w:val="00CB23BB"/>
    <w:rsid w:val="00CB51B0"/>
    <w:rsid w:val="00CB5363"/>
    <w:rsid w:val="00CC25B9"/>
    <w:rsid w:val="00CD6B18"/>
    <w:rsid w:val="00CE29EA"/>
    <w:rsid w:val="00CE4270"/>
    <w:rsid w:val="00CE673F"/>
    <w:rsid w:val="00CE698F"/>
    <w:rsid w:val="00CF40A3"/>
    <w:rsid w:val="00CF59CF"/>
    <w:rsid w:val="00CF6816"/>
    <w:rsid w:val="00CF71B6"/>
    <w:rsid w:val="00D004CA"/>
    <w:rsid w:val="00D04873"/>
    <w:rsid w:val="00D063A4"/>
    <w:rsid w:val="00D07EAE"/>
    <w:rsid w:val="00D12041"/>
    <w:rsid w:val="00D120B0"/>
    <w:rsid w:val="00D142A9"/>
    <w:rsid w:val="00D15ED8"/>
    <w:rsid w:val="00D1655B"/>
    <w:rsid w:val="00D1793B"/>
    <w:rsid w:val="00D21813"/>
    <w:rsid w:val="00D22312"/>
    <w:rsid w:val="00D22639"/>
    <w:rsid w:val="00D22729"/>
    <w:rsid w:val="00D24F73"/>
    <w:rsid w:val="00D25162"/>
    <w:rsid w:val="00D31992"/>
    <w:rsid w:val="00D32B37"/>
    <w:rsid w:val="00D33A0D"/>
    <w:rsid w:val="00D3576D"/>
    <w:rsid w:val="00D405FD"/>
    <w:rsid w:val="00D414C5"/>
    <w:rsid w:val="00D41E62"/>
    <w:rsid w:val="00D42F25"/>
    <w:rsid w:val="00D46D34"/>
    <w:rsid w:val="00D47AA0"/>
    <w:rsid w:val="00D53E19"/>
    <w:rsid w:val="00D555E2"/>
    <w:rsid w:val="00D56263"/>
    <w:rsid w:val="00D56C41"/>
    <w:rsid w:val="00D635AD"/>
    <w:rsid w:val="00D665D7"/>
    <w:rsid w:val="00D6698C"/>
    <w:rsid w:val="00D73A98"/>
    <w:rsid w:val="00D73BD7"/>
    <w:rsid w:val="00D76052"/>
    <w:rsid w:val="00D80055"/>
    <w:rsid w:val="00D8025D"/>
    <w:rsid w:val="00D82E48"/>
    <w:rsid w:val="00D85EB4"/>
    <w:rsid w:val="00D87572"/>
    <w:rsid w:val="00D87C6F"/>
    <w:rsid w:val="00D92DC7"/>
    <w:rsid w:val="00D93E15"/>
    <w:rsid w:val="00D94E60"/>
    <w:rsid w:val="00DA098C"/>
    <w:rsid w:val="00DA0A60"/>
    <w:rsid w:val="00DA3C16"/>
    <w:rsid w:val="00DA6744"/>
    <w:rsid w:val="00DA6E4B"/>
    <w:rsid w:val="00DA711F"/>
    <w:rsid w:val="00DA7B89"/>
    <w:rsid w:val="00DA7EC6"/>
    <w:rsid w:val="00DB2818"/>
    <w:rsid w:val="00DB3384"/>
    <w:rsid w:val="00DB6833"/>
    <w:rsid w:val="00DB6DEA"/>
    <w:rsid w:val="00DC550E"/>
    <w:rsid w:val="00DC627C"/>
    <w:rsid w:val="00DC7552"/>
    <w:rsid w:val="00DC7AC5"/>
    <w:rsid w:val="00DD0CB2"/>
    <w:rsid w:val="00DD0E0F"/>
    <w:rsid w:val="00DD41A2"/>
    <w:rsid w:val="00DD618E"/>
    <w:rsid w:val="00DE10CC"/>
    <w:rsid w:val="00DE24C5"/>
    <w:rsid w:val="00DE4082"/>
    <w:rsid w:val="00DE6D2D"/>
    <w:rsid w:val="00DF3C57"/>
    <w:rsid w:val="00DF46B1"/>
    <w:rsid w:val="00DF4BE3"/>
    <w:rsid w:val="00DF5DBF"/>
    <w:rsid w:val="00DF7392"/>
    <w:rsid w:val="00DF7D68"/>
    <w:rsid w:val="00E018DF"/>
    <w:rsid w:val="00E03779"/>
    <w:rsid w:val="00E04866"/>
    <w:rsid w:val="00E04B94"/>
    <w:rsid w:val="00E04E4D"/>
    <w:rsid w:val="00E0781E"/>
    <w:rsid w:val="00E07CC2"/>
    <w:rsid w:val="00E07CC8"/>
    <w:rsid w:val="00E10918"/>
    <w:rsid w:val="00E16607"/>
    <w:rsid w:val="00E20E2D"/>
    <w:rsid w:val="00E21CEE"/>
    <w:rsid w:val="00E267C1"/>
    <w:rsid w:val="00E2682A"/>
    <w:rsid w:val="00E26860"/>
    <w:rsid w:val="00E34D60"/>
    <w:rsid w:val="00E36CB5"/>
    <w:rsid w:val="00E37BAC"/>
    <w:rsid w:val="00E41CE1"/>
    <w:rsid w:val="00E43FDD"/>
    <w:rsid w:val="00E45015"/>
    <w:rsid w:val="00E53BD6"/>
    <w:rsid w:val="00E5608B"/>
    <w:rsid w:val="00E570F0"/>
    <w:rsid w:val="00E64FED"/>
    <w:rsid w:val="00E6516D"/>
    <w:rsid w:val="00E65179"/>
    <w:rsid w:val="00E704A3"/>
    <w:rsid w:val="00E719F7"/>
    <w:rsid w:val="00E71B2C"/>
    <w:rsid w:val="00E76C50"/>
    <w:rsid w:val="00E80A78"/>
    <w:rsid w:val="00E822B0"/>
    <w:rsid w:val="00E84379"/>
    <w:rsid w:val="00E845B7"/>
    <w:rsid w:val="00E84747"/>
    <w:rsid w:val="00E85154"/>
    <w:rsid w:val="00E90268"/>
    <w:rsid w:val="00E92563"/>
    <w:rsid w:val="00E92CBC"/>
    <w:rsid w:val="00E94121"/>
    <w:rsid w:val="00E94462"/>
    <w:rsid w:val="00E95273"/>
    <w:rsid w:val="00E9607F"/>
    <w:rsid w:val="00E96C0C"/>
    <w:rsid w:val="00E97F7D"/>
    <w:rsid w:val="00EA01E4"/>
    <w:rsid w:val="00EA021B"/>
    <w:rsid w:val="00EA05BC"/>
    <w:rsid w:val="00EA1251"/>
    <w:rsid w:val="00EA21A2"/>
    <w:rsid w:val="00EA3AA9"/>
    <w:rsid w:val="00EA425B"/>
    <w:rsid w:val="00EA49A9"/>
    <w:rsid w:val="00EA5B51"/>
    <w:rsid w:val="00EB2051"/>
    <w:rsid w:val="00EB6ED8"/>
    <w:rsid w:val="00EB747F"/>
    <w:rsid w:val="00EB78C3"/>
    <w:rsid w:val="00EC4D29"/>
    <w:rsid w:val="00ED0621"/>
    <w:rsid w:val="00ED06BA"/>
    <w:rsid w:val="00ED4D39"/>
    <w:rsid w:val="00ED56D4"/>
    <w:rsid w:val="00ED5B23"/>
    <w:rsid w:val="00ED77CC"/>
    <w:rsid w:val="00EE192E"/>
    <w:rsid w:val="00EE1B8F"/>
    <w:rsid w:val="00EE2EF4"/>
    <w:rsid w:val="00EE3234"/>
    <w:rsid w:val="00EE3F51"/>
    <w:rsid w:val="00EF08AF"/>
    <w:rsid w:val="00EF2D91"/>
    <w:rsid w:val="00EF5825"/>
    <w:rsid w:val="00EF5DA1"/>
    <w:rsid w:val="00EF7252"/>
    <w:rsid w:val="00F07165"/>
    <w:rsid w:val="00F07B72"/>
    <w:rsid w:val="00F12529"/>
    <w:rsid w:val="00F176AE"/>
    <w:rsid w:val="00F21A27"/>
    <w:rsid w:val="00F226B1"/>
    <w:rsid w:val="00F33E92"/>
    <w:rsid w:val="00F35BBB"/>
    <w:rsid w:val="00F36EA9"/>
    <w:rsid w:val="00F45248"/>
    <w:rsid w:val="00F51354"/>
    <w:rsid w:val="00F54510"/>
    <w:rsid w:val="00F60FB6"/>
    <w:rsid w:val="00F675FC"/>
    <w:rsid w:val="00F73AAB"/>
    <w:rsid w:val="00F75A5C"/>
    <w:rsid w:val="00F76528"/>
    <w:rsid w:val="00F811DC"/>
    <w:rsid w:val="00F81CAE"/>
    <w:rsid w:val="00F81FD5"/>
    <w:rsid w:val="00F83AF3"/>
    <w:rsid w:val="00F84375"/>
    <w:rsid w:val="00F84D11"/>
    <w:rsid w:val="00F863A3"/>
    <w:rsid w:val="00F86FE4"/>
    <w:rsid w:val="00F90354"/>
    <w:rsid w:val="00F90CD7"/>
    <w:rsid w:val="00F9181D"/>
    <w:rsid w:val="00F92AF5"/>
    <w:rsid w:val="00F96508"/>
    <w:rsid w:val="00F968EA"/>
    <w:rsid w:val="00FA044F"/>
    <w:rsid w:val="00FA0758"/>
    <w:rsid w:val="00FA082A"/>
    <w:rsid w:val="00FA4DE1"/>
    <w:rsid w:val="00FA65F7"/>
    <w:rsid w:val="00FB25D7"/>
    <w:rsid w:val="00FB5622"/>
    <w:rsid w:val="00FB6FD9"/>
    <w:rsid w:val="00FB7A09"/>
    <w:rsid w:val="00FC1FB0"/>
    <w:rsid w:val="00FC417D"/>
    <w:rsid w:val="00FC5A2C"/>
    <w:rsid w:val="00FE10A5"/>
    <w:rsid w:val="00FE2397"/>
    <w:rsid w:val="00FE2B6A"/>
    <w:rsid w:val="00FE2FDE"/>
    <w:rsid w:val="00FE50B0"/>
    <w:rsid w:val="00FE708A"/>
    <w:rsid w:val="00FF0AE0"/>
    <w:rsid w:val="00FF1132"/>
    <w:rsid w:val="00FF2399"/>
    <w:rsid w:val="00FF27E6"/>
    <w:rsid w:val="00FF4576"/>
    <w:rsid w:val="00FF67E4"/>
    <w:rsid w:val="00FF7DE9"/>
    <w:rsid w:val="01AACE20"/>
    <w:rsid w:val="02D55498"/>
    <w:rsid w:val="049027F8"/>
    <w:rsid w:val="0624BF4D"/>
    <w:rsid w:val="0747B242"/>
    <w:rsid w:val="08A0BDF5"/>
    <w:rsid w:val="08DC1980"/>
    <w:rsid w:val="08E382A3"/>
    <w:rsid w:val="0979ABBF"/>
    <w:rsid w:val="098F4A9A"/>
    <w:rsid w:val="0B3A3DFD"/>
    <w:rsid w:val="0B4675AB"/>
    <w:rsid w:val="0C22DAF0"/>
    <w:rsid w:val="0CB1BBBA"/>
    <w:rsid w:val="0D02BB6C"/>
    <w:rsid w:val="11FDA503"/>
    <w:rsid w:val="131B268D"/>
    <w:rsid w:val="13553519"/>
    <w:rsid w:val="1429EFD3"/>
    <w:rsid w:val="144C4260"/>
    <w:rsid w:val="16710063"/>
    <w:rsid w:val="173CBD07"/>
    <w:rsid w:val="17E7C3EA"/>
    <w:rsid w:val="191CAEAA"/>
    <w:rsid w:val="192E50ED"/>
    <w:rsid w:val="19E1CC39"/>
    <w:rsid w:val="1C07AA27"/>
    <w:rsid w:val="1D095DA2"/>
    <w:rsid w:val="1D73FABF"/>
    <w:rsid w:val="1EC8920E"/>
    <w:rsid w:val="1F786E6E"/>
    <w:rsid w:val="2064626F"/>
    <w:rsid w:val="2112227A"/>
    <w:rsid w:val="21CD7601"/>
    <w:rsid w:val="220032D0"/>
    <w:rsid w:val="22AF6288"/>
    <w:rsid w:val="23B2C05C"/>
    <w:rsid w:val="23EAACFC"/>
    <w:rsid w:val="244B32E9"/>
    <w:rsid w:val="24827EF3"/>
    <w:rsid w:val="24D8B734"/>
    <w:rsid w:val="26C0CAA3"/>
    <w:rsid w:val="28C7AC1A"/>
    <w:rsid w:val="28F56817"/>
    <w:rsid w:val="29362C73"/>
    <w:rsid w:val="29849226"/>
    <w:rsid w:val="29ED0AB2"/>
    <w:rsid w:val="2C80B29A"/>
    <w:rsid w:val="2DCA8F40"/>
    <w:rsid w:val="2E1ED764"/>
    <w:rsid w:val="2E2EE0BF"/>
    <w:rsid w:val="30752C8E"/>
    <w:rsid w:val="3087A0ED"/>
    <w:rsid w:val="33256A3F"/>
    <w:rsid w:val="33EB00C0"/>
    <w:rsid w:val="36413EEA"/>
    <w:rsid w:val="36AE8C9C"/>
    <w:rsid w:val="385D3BE5"/>
    <w:rsid w:val="39A8B8A2"/>
    <w:rsid w:val="39B12D24"/>
    <w:rsid w:val="3A65FC00"/>
    <w:rsid w:val="3E27EB54"/>
    <w:rsid w:val="3E32BBF5"/>
    <w:rsid w:val="406784D0"/>
    <w:rsid w:val="407EA3F0"/>
    <w:rsid w:val="40AE3515"/>
    <w:rsid w:val="40B5EFFA"/>
    <w:rsid w:val="4186C81C"/>
    <w:rsid w:val="45EBA77A"/>
    <w:rsid w:val="47B568CF"/>
    <w:rsid w:val="48B1279E"/>
    <w:rsid w:val="48DBECCB"/>
    <w:rsid w:val="49D75B43"/>
    <w:rsid w:val="4C3982BF"/>
    <w:rsid w:val="4C6B2E5A"/>
    <w:rsid w:val="4DC860C0"/>
    <w:rsid w:val="4FCE351A"/>
    <w:rsid w:val="50409020"/>
    <w:rsid w:val="50F4DE78"/>
    <w:rsid w:val="510EE61F"/>
    <w:rsid w:val="51112D08"/>
    <w:rsid w:val="513192BB"/>
    <w:rsid w:val="54223988"/>
    <w:rsid w:val="54DE4F1C"/>
    <w:rsid w:val="5535B284"/>
    <w:rsid w:val="56B424E7"/>
    <w:rsid w:val="56D5D465"/>
    <w:rsid w:val="57DB720E"/>
    <w:rsid w:val="57DEA3D4"/>
    <w:rsid w:val="58DF132F"/>
    <w:rsid w:val="5CAEE331"/>
    <w:rsid w:val="5CCE30E5"/>
    <w:rsid w:val="5D1AAFB8"/>
    <w:rsid w:val="5D1FB400"/>
    <w:rsid w:val="5EB36978"/>
    <w:rsid w:val="602A1855"/>
    <w:rsid w:val="604C0A47"/>
    <w:rsid w:val="61868751"/>
    <w:rsid w:val="63FAAC25"/>
    <w:rsid w:val="6447AD15"/>
    <w:rsid w:val="651B1744"/>
    <w:rsid w:val="651D3D9A"/>
    <w:rsid w:val="663F0E22"/>
    <w:rsid w:val="6661AFFF"/>
    <w:rsid w:val="672E34FE"/>
    <w:rsid w:val="676442B4"/>
    <w:rsid w:val="6781E9BD"/>
    <w:rsid w:val="679819C3"/>
    <w:rsid w:val="6AA64D2B"/>
    <w:rsid w:val="6AE8F267"/>
    <w:rsid w:val="6BC00931"/>
    <w:rsid w:val="6CC847F0"/>
    <w:rsid w:val="6CFE87B6"/>
    <w:rsid w:val="6D077251"/>
    <w:rsid w:val="6D449E0F"/>
    <w:rsid w:val="6E579EDD"/>
    <w:rsid w:val="700477A2"/>
    <w:rsid w:val="71A48BFE"/>
    <w:rsid w:val="72129E56"/>
    <w:rsid w:val="7307BC2A"/>
    <w:rsid w:val="7397684A"/>
    <w:rsid w:val="75A81076"/>
    <w:rsid w:val="75C9A5D3"/>
    <w:rsid w:val="75E66006"/>
    <w:rsid w:val="76C008AB"/>
    <w:rsid w:val="785ADE82"/>
    <w:rsid w:val="78F98E68"/>
    <w:rsid w:val="7A457BE6"/>
    <w:rsid w:val="7A977E00"/>
    <w:rsid w:val="7C361E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4F2EE2"/>
  <w15:docId w15:val="{4328532B-5DF5-4A69-9349-19E753A8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E6C"/>
  </w:style>
  <w:style w:type="paragraph" w:styleId="Heading1">
    <w:name w:val="heading 1"/>
    <w:basedOn w:val="Normal"/>
    <w:next w:val="Normal"/>
    <w:link w:val="Heading1Char"/>
    <w:uiPriority w:val="9"/>
    <w:qFormat/>
    <w:rsid w:val="007E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A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2A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307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946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2A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7E2A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2F8"/>
  </w:style>
  <w:style w:type="paragraph" w:styleId="Footer">
    <w:name w:val="footer"/>
    <w:basedOn w:val="Normal"/>
    <w:link w:val="FooterChar"/>
    <w:uiPriority w:val="99"/>
    <w:unhideWhenUsed/>
    <w:rsid w:val="00035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2F8"/>
  </w:style>
  <w:style w:type="paragraph" w:styleId="BalloonText">
    <w:name w:val="Balloon Text"/>
    <w:basedOn w:val="Normal"/>
    <w:link w:val="BalloonTextChar"/>
    <w:uiPriority w:val="99"/>
    <w:semiHidden/>
    <w:unhideWhenUsed/>
    <w:rsid w:val="00035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2F8"/>
    <w:rPr>
      <w:rFonts w:ascii="Tahoma" w:hAnsi="Tahoma" w:cs="Tahoma"/>
      <w:sz w:val="16"/>
      <w:szCs w:val="16"/>
    </w:rPr>
  </w:style>
  <w:style w:type="table" w:styleId="TableGrid">
    <w:name w:val="Table Grid"/>
    <w:basedOn w:val="TableNormal"/>
    <w:uiPriority w:val="59"/>
    <w:rsid w:val="0003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946BF"/>
    <w:rPr>
      <w:rFonts w:asciiTheme="majorHAnsi" w:eastAsiaTheme="majorEastAsia" w:hAnsiTheme="majorHAnsi" w:cstheme="majorBidi"/>
      <w:color w:val="243F60" w:themeColor="accent1" w:themeShade="7F"/>
    </w:rPr>
  </w:style>
  <w:style w:type="table" w:customStyle="1" w:styleId="LightShading-Accent11">
    <w:name w:val="Light Shading - Accent 11"/>
    <w:basedOn w:val="TableNormal"/>
    <w:uiPriority w:val="60"/>
    <w:rsid w:val="00B946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1">
    <w:name w:val="Light Shading - Accent 111"/>
    <w:basedOn w:val="TableNormal"/>
    <w:uiPriority w:val="60"/>
    <w:rsid w:val="00B946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2A1F9B"/>
    <w:rPr>
      <w:sz w:val="16"/>
      <w:szCs w:val="16"/>
    </w:rPr>
  </w:style>
  <w:style w:type="paragraph" w:styleId="CommentText">
    <w:name w:val="annotation text"/>
    <w:basedOn w:val="Normal"/>
    <w:link w:val="CommentTextChar"/>
    <w:uiPriority w:val="99"/>
    <w:semiHidden/>
    <w:unhideWhenUsed/>
    <w:rsid w:val="002A1F9B"/>
    <w:pPr>
      <w:spacing w:line="240" w:lineRule="auto"/>
    </w:pPr>
    <w:rPr>
      <w:sz w:val="20"/>
      <w:szCs w:val="20"/>
      <w:lang w:val="en-CA"/>
    </w:rPr>
  </w:style>
  <w:style w:type="character" w:customStyle="1" w:styleId="CommentTextChar">
    <w:name w:val="Comment Text Char"/>
    <w:basedOn w:val="DefaultParagraphFont"/>
    <w:link w:val="CommentText"/>
    <w:uiPriority w:val="99"/>
    <w:semiHidden/>
    <w:rsid w:val="002A1F9B"/>
    <w:rPr>
      <w:sz w:val="20"/>
      <w:szCs w:val="20"/>
      <w:lang w:val="en-CA"/>
    </w:rPr>
  </w:style>
  <w:style w:type="paragraph" w:styleId="ListParagraph">
    <w:name w:val="List Paragraph"/>
    <w:basedOn w:val="Normal"/>
    <w:uiPriority w:val="34"/>
    <w:qFormat/>
    <w:rsid w:val="00E570F0"/>
    <w:pPr>
      <w:ind w:left="720"/>
      <w:contextualSpacing/>
    </w:pPr>
  </w:style>
  <w:style w:type="paragraph" w:styleId="CommentSubject">
    <w:name w:val="annotation subject"/>
    <w:basedOn w:val="CommentText"/>
    <w:next w:val="CommentText"/>
    <w:link w:val="CommentSubjectChar"/>
    <w:uiPriority w:val="99"/>
    <w:semiHidden/>
    <w:unhideWhenUsed/>
    <w:rsid w:val="00AB6B7B"/>
    <w:rPr>
      <w:b/>
      <w:bCs/>
      <w:lang w:val="en-US"/>
    </w:rPr>
  </w:style>
  <w:style w:type="character" w:customStyle="1" w:styleId="CommentSubjectChar">
    <w:name w:val="Comment Subject Char"/>
    <w:basedOn w:val="CommentTextChar"/>
    <w:link w:val="CommentSubject"/>
    <w:uiPriority w:val="99"/>
    <w:semiHidden/>
    <w:rsid w:val="00AB6B7B"/>
    <w:rPr>
      <w:b/>
      <w:bCs/>
      <w:sz w:val="20"/>
      <w:szCs w:val="20"/>
      <w:lang w:val="en-CA"/>
    </w:rPr>
  </w:style>
  <w:style w:type="paragraph" w:customStyle="1" w:styleId="3CBD5A742C28424DA5172AD252E32316">
    <w:name w:val="3CBD5A742C28424DA5172AD252E32316"/>
    <w:rsid w:val="00AB6B7B"/>
    <w:rPr>
      <w:rFonts w:eastAsiaTheme="minorEastAsia"/>
      <w:lang w:eastAsia="ja-JP"/>
    </w:rPr>
  </w:style>
  <w:style w:type="table" w:styleId="MediumList1-Accent1">
    <w:name w:val="Medium List 1 Accent 1"/>
    <w:basedOn w:val="TableNormal"/>
    <w:uiPriority w:val="65"/>
    <w:rsid w:val="00FE2B6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itle">
    <w:name w:val="Title"/>
    <w:basedOn w:val="Normal"/>
    <w:next w:val="Normal"/>
    <w:link w:val="TitleChar"/>
    <w:uiPriority w:val="10"/>
    <w:qFormat/>
    <w:rsid w:val="007E2A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7E2A78"/>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7E2A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2A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2A78"/>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7E2A78"/>
    <w:rPr>
      <w:rFonts w:asciiTheme="majorHAnsi" w:eastAsiaTheme="majorEastAsia" w:hAnsiTheme="majorHAnsi" w:cstheme="majorBidi"/>
      <w:i/>
      <w:iCs/>
      <w:color w:val="243F60" w:themeColor="accent1" w:themeShade="7F"/>
    </w:rPr>
  </w:style>
  <w:style w:type="character" w:customStyle="1" w:styleId="Heading9Char">
    <w:name w:val="Heading 9 Char"/>
    <w:basedOn w:val="DefaultParagraphFont"/>
    <w:link w:val="Heading9"/>
    <w:uiPriority w:val="9"/>
    <w:semiHidden/>
    <w:rsid w:val="007E2A7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F0C90"/>
    <w:rPr>
      <w:color w:val="0000FF"/>
      <w:u w:val="single"/>
    </w:rPr>
  </w:style>
  <w:style w:type="character" w:styleId="FollowedHyperlink">
    <w:name w:val="FollowedHyperlink"/>
    <w:basedOn w:val="DefaultParagraphFont"/>
    <w:uiPriority w:val="99"/>
    <w:semiHidden/>
    <w:unhideWhenUsed/>
    <w:rsid w:val="00C96BC1"/>
    <w:rPr>
      <w:color w:val="800080" w:themeColor="followedHyperlink"/>
      <w:u w:val="single"/>
    </w:rPr>
  </w:style>
  <w:style w:type="paragraph" w:styleId="Revision">
    <w:name w:val="Revision"/>
    <w:hidden/>
    <w:uiPriority w:val="99"/>
    <w:semiHidden/>
    <w:rsid w:val="00671CCC"/>
    <w:pPr>
      <w:spacing w:after="0" w:line="240" w:lineRule="auto"/>
    </w:pPr>
  </w:style>
  <w:style w:type="character" w:customStyle="1" w:styleId="Heading4Char">
    <w:name w:val="Heading 4 Char"/>
    <w:basedOn w:val="DefaultParagraphFont"/>
    <w:link w:val="Heading4"/>
    <w:uiPriority w:val="9"/>
    <w:semiHidden/>
    <w:rsid w:val="0079307C"/>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7930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307C"/>
    <w:rPr>
      <w:i/>
      <w:iCs/>
    </w:rPr>
  </w:style>
  <w:style w:type="character" w:styleId="Strong">
    <w:name w:val="Strong"/>
    <w:basedOn w:val="DefaultParagraphFont"/>
    <w:uiPriority w:val="22"/>
    <w:qFormat/>
    <w:rsid w:val="0055101C"/>
    <w:rPr>
      <w:b/>
      <w:bCs/>
    </w:rPr>
  </w:style>
  <w:style w:type="character" w:styleId="UnresolvedMention">
    <w:name w:val="Unresolved Mention"/>
    <w:basedOn w:val="DefaultParagraphFont"/>
    <w:uiPriority w:val="99"/>
    <w:unhideWhenUsed/>
    <w:rsid w:val="00181AEC"/>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character" w:customStyle="1" w:styleId="normaltextrun">
    <w:name w:val="normaltextrun"/>
    <w:basedOn w:val="DefaultParagraphFont"/>
    <w:rsid w:val="00412A89"/>
  </w:style>
  <w:style w:type="character" w:customStyle="1" w:styleId="eop">
    <w:name w:val="eop"/>
    <w:basedOn w:val="DefaultParagraphFont"/>
    <w:rsid w:val="00412A89"/>
  </w:style>
  <w:style w:type="table" w:customStyle="1" w:styleId="MediumList1-Accent11">
    <w:name w:val="Medium List 1 - Accent 11"/>
    <w:basedOn w:val="TableNormal"/>
    <w:next w:val="MediumList1-Accent1"/>
    <w:uiPriority w:val="65"/>
    <w:rsid w:val="0020736E"/>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ootnoteText">
    <w:name w:val="footnote text"/>
    <w:basedOn w:val="Normal"/>
    <w:link w:val="FootnoteTextChar"/>
    <w:uiPriority w:val="99"/>
    <w:semiHidden/>
    <w:unhideWhenUsed/>
    <w:rsid w:val="0020736E"/>
    <w:pPr>
      <w:snapToGrid w:val="0"/>
    </w:pPr>
    <w:rPr>
      <w:sz w:val="18"/>
      <w:szCs w:val="18"/>
    </w:rPr>
  </w:style>
  <w:style w:type="character" w:customStyle="1" w:styleId="FootnoteTextChar">
    <w:name w:val="Footnote Text Char"/>
    <w:basedOn w:val="DefaultParagraphFont"/>
    <w:link w:val="FootnoteText"/>
    <w:uiPriority w:val="99"/>
    <w:semiHidden/>
    <w:rsid w:val="0020736E"/>
    <w:rPr>
      <w:rFonts w:eastAsia="SimSun"/>
      <w:sz w:val="18"/>
      <w:szCs w:val="18"/>
    </w:rPr>
  </w:style>
  <w:style w:type="character" w:styleId="FootnoteReference">
    <w:name w:val="footnote reference"/>
    <w:basedOn w:val="DefaultParagraphFont"/>
    <w:uiPriority w:val="99"/>
    <w:semiHidden/>
    <w:unhideWhenUsed/>
    <w:rsid w:val="0020736E"/>
    <w:rPr>
      <w:vertAlign w:val="superscript"/>
    </w:rPr>
  </w:style>
  <w:style w:type="paragraph" w:customStyle="1" w:styleId="Default">
    <w:name w:val="Default"/>
    <w:rsid w:val="0020736E"/>
    <w:pPr>
      <w:autoSpaceDE w:val="0"/>
      <w:autoSpaceDN w:val="0"/>
      <w:adjustRightInd w:val="0"/>
      <w:spacing w:after="0" w:line="240" w:lineRule="auto"/>
    </w:pPr>
    <w:rPr>
      <w:rFonts w:ascii="Calibri" w:hAnsi="Calibri" w:cs="Calibri"/>
      <w:color w:val="000000"/>
      <w:sz w:val="24"/>
      <w:szCs w:val="24"/>
      <w:lang w:val="en-CA"/>
    </w:rPr>
  </w:style>
  <w:style w:type="character" w:customStyle="1" w:styleId="a-size-extra-large">
    <w:name w:val="a-size-extra-large"/>
    <w:basedOn w:val="DefaultParagraphFont"/>
    <w:rsid w:val="00F226B1"/>
  </w:style>
  <w:style w:type="character" w:customStyle="1" w:styleId="a-size-large">
    <w:name w:val="a-size-large"/>
    <w:basedOn w:val="DefaultParagraphFont"/>
    <w:rsid w:val="00F226B1"/>
  </w:style>
  <w:style w:type="character" w:customStyle="1" w:styleId="a-text-bold">
    <w:name w:val="a-text-bold"/>
    <w:basedOn w:val="DefaultParagraphFont"/>
    <w:rsid w:val="007D4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29620">
      <w:bodyDiv w:val="1"/>
      <w:marLeft w:val="0"/>
      <w:marRight w:val="0"/>
      <w:marTop w:val="0"/>
      <w:marBottom w:val="0"/>
      <w:divBdr>
        <w:top w:val="none" w:sz="0" w:space="0" w:color="auto"/>
        <w:left w:val="none" w:sz="0" w:space="0" w:color="auto"/>
        <w:bottom w:val="none" w:sz="0" w:space="0" w:color="auto"/>
        <w:right w:val="none" w:sz="0" w:space="0" w:color="auto"/>
      </w:divBdr>
    </w:div>
    <w:div w:id="253367315">
      <w:bodyDiv w:val="1"/>
      <w:marLeft w:val="0"/>
      <w:marRight w:val="0"/>
      <w:marTop w:val="0"/>
      <w:marBottom w:val="0"/>
      <w:divBdr>
        <w:top w:val="none" w:sz="0" w:space="0" w:color="auto"/>
        <w:left w:val="none" w:sz="0" w:space="0" w:color="auto"/>
        <w:bottom w:val="none" w:sz="0" w:space="0" w:color="auto"/>
        <w:right w:val="none" w:sz="0" w:space="0" w:color="auto"/>
      </w:divBdr>
    </w:div>
    <w:div w:id="338968662">
      <w:bodyDiv w:val="1"/>
      <w:marLeft w:val="0"/>
      <w:marRight w:val="0"/>
      <w:marTop w:val="0"/>
      <w:marBottom w:val="0"/>
      <w:divBdr>
        <w:top w:val="none" w:sz="0" w:space="0" w:color="auto"/>
        <w:left w:val="none" w:sz="0" w:space="0" w:color="auto"/>
        <w:bottom w:val="none" w:sz="0" w:space="0" w:color="auto"/>
        <w:right w:val="none" w:sz="0" w:space="0" w:color="auto"/>
      </w:divBdr>
    </w:div>
    <w:div w:id="357896677">
      <w:bodyDiv w:val="1"/>
      <w:marLeft w:val="0"/>
      <w:marRight w:val="0"/>
      <w:marTop w:val="0"/>
      <w:marBottom w:val="0"/>
      <w:divBdr>
        <w:top w:val="none" w:sz="0" w:space="0" w:color="auto"/>
        <w:left w:val="none" w:sz="0" w:space="0" w:color="auto"/>
        <w:bottom w:val="none" w:sz="0" w:space="0" w:color="auto"/>
        <w:right w:val="none" w:sz="0" w:space="0" w:color="auto"/>
      </w:divBdr>
    </w:div>
    <w:div w:id="369694966">
      <w:bodyDiv w:val="1"/>
      <w:marLeft w:val="0"/>
      <w:marRight w:val="0"/>
      <w:marTop w:val="0"/>
      <w:marBottom w:val="0"/>
      <w:divBdr>
        <w:top w:val="none" w:sz="0" w:space="0" w:color="auto"/>
        <w:left w:val="none" w:sz="0" w:space="0" w:color="auto"/>
        <w:bottom w:val="none" w:sz="0" w:space="0" w:color="auto"/>
        <w:right w:val="none" w:sz="0" w:space="0" w:color="auto"/>
      </w:divBdr>
    </w:div>
    <w:div w:id="389495572">
      <w:bodyDiv w:val="1"/>
      <w:marLeft w:val="0"/>
      <w:marRight w:val="0"/>
      <w:marTop w:val="0"/>
      <w:marBottom w:val="0"/>
      <w:divBdr>
        <w:top w:val="none" w:sz="0" w:space="0" w:color="auto"/>
        <w:left w:val="none" w:sz="0" w:space="0" w:color="auto"/>
        <w:bottom w:val="none" w:sz="0" w:space="0" w:color="auto"/>
        <w:right w:val="none" w:sz="0" w:space="0" w:color="auto"/>
      </w:divBdr>
    </w:div>
    <w:div w:id="423302035">
      <w:bodyDiv w:val="1"/>
      <w:marLeft w:val="0"/>
      <w:marRight w:val="0"/>
      <w:marTop w:val="0"/>
      <w:marBottom w:val="0"/>
      <w:divBdr>
        <w:top w:val="none" w:sz="0" w:space="0" w:color="auto"/>
        <w:left w:val="none" w:sz="0" w:space="0" w:color="auto"/>
        <w:bottom w:val="none" w:sz="0" w:space="0" w:color="auto"/>
        <w:right w:val="none" w:sz="0" w:space="0" w:color="auto"/>
      </w:divBdr>
    </w:div>
    <w:div w:id="441874971">
      <w:bodyDiv w:val="1"/>
      <w:marLeft w:val="0"/>
      <w:marRight w:val="0"/>
      <w:marTop w:val="0"/>
      <w:marBottom w:val="0"/>
      <w:divBdr>
        <w:top w:val="none" w:sz="0" w:space="0" w:color="auto"/>
        <w:left w:val="none" w:sz="0" w:space="0" w:color="auto"/>
        <w:bottom w:val="none" w:sz="0" w:space="0" w:color="auto"/>
        <w:right w:val="none" w:sz="0" w:space="0" w:color="auto"/>
      </w:divBdr>
    </w:div>
    <w:div w:id="518663989">
      <w:bodyDiv w:val="1"/>
      <w:marLeft w:val="0"/>
      <w:marRight w:val="0"/>
      <w:marTop w:val="0"/>
      <w:marBottom w:val="0"/>
      <w:divBdr>
        <w:top w:val="none" w:sz="0" w:space="0" w:color="auto"/>
        <w:left w:val="none" w:sz="0" w:space="0" w:color="auto"/>
        <w:bottom w:val="none" w:sz="0" w:space="0" w:color="auto"/>
        <w:right w:val="none" w:sz="0" w:space="0" w:color="auto"/>
      </w:divBdr>
    </w:div>
    <w:div w:id="859007564">
      <w:bodyDiv w:val="1"/>
      <w:marLeft w:val="0"/>
      <w:marRight w:val="0"/>
      <w:marTop w:val="0"/>
      <w:marBottom w:val="0"/>
      <w:divBdr>
        <w:top w:val="none" w:sz="0" w:space="0" w:color="auto"/>
        <w:left w:val="none" w:sz="0" w:space="0" w:color="auto"/>
        <w:bottom w:val="none" w:sz="0" w:space="0" w:color="auto"/>
        <w:right w:val="none" w:sz="0" w:space="0" w:color="auto"/>
      </w:divBdr>
    </w:div>
    <w:div w:id="964845616">
      <w:bodyDiv w:val="1"/>
      <w:marLeft w:val="0"/>
      <w:marRight w:val="0"/>
      <w:marTop w:val="0"/>
      <w:marBottom w:val="0"/>
      <w:divBdr>
        <w:top w:val="none" w:sz="0" w:space="0" w:color="auto"/>
        <w:left w:val="none" w:sz="0" w:space="0" w:color="auto"/>
        <w:bottom w:val="none" w:sz="0" w:space="0" w:color="auto"/>
        <w:right w:val="none" w:sz="0" w:space="0" w:color="auto"/>
      </w:divBdr>
    </w:div>
    <w:div w:id="1404256505">
      <w:bodyDiv w:val="1"/>
      <w:marLeft w:val="0"/>
      <w:marRight w:val="0"/>
      <w:marTop w:val="0"/>
      <w:marBottom w:val="0"/>
      <w:divBdr>
        <w:top w:val="none" w:sz="0" w:space="0" w:color="auto"/>
        <w:left w:val="none" w:sz="0" w:space="0" w:color="auto"/>
        <w:bottom w:val="none" w:sz="0" w:space="0" w:color="auto"/>
        <w:right w:val="none" w:sz="0" w:space="0" w:color="auto"/>
      </w:divBdr>
    </w:div>
    <w:div w:id="1501890048">
      <w:bodyDiv w:val="1"/>
      <w:marLeft w:val="0"/>
      <w:marRight w:val="0"/>
      <w:marTop w:val="0"/>
      <w:marBottom w:val="0"/>
      <w:divBdr>
        <w:top w:val="none" w:sz="0" w:space="0" w:color="auto"/>
        <w:left w:val="none" w:sz="0" w:space="0" w:color="auto"/>
        <w:bottom w:val="none" w:sz="0" w:space="0" w:color="auto"/>
        <w:right w:val="none" w:sz="0" w:space="0" w:color="auto"/>
      </w:divBdr>
    </w:div>
    <w:div w:id="1691225593">
      <w:bodyDiv w:val="1"/>
      <w:marLeft w:val="0"/>
      <w:marRight w:val="0"/>
      <w:marTop w:val="0"/>
      <w:marBottom w:val="0"/>
      <w:divBdr>
        <w:top w:val="none" w:sz="0" w:space="0" w:color="auto"/>
        <w:left w:val="none" w:sz="0" w:space="0" w:color="auto"/>
        <w:bottom w:val="none" w:sz="0" w:space="0" w:color="auto"/>
        <w:right w:val="none" w:sz="0" w:space="0" w:color="auto"/>
      </w:divBdr>
    </w:div>
    <w:div w:id="1785952763">
      <w:bodyDiv w:val="1"/>
      <w:marLeft w:val="0"/>
      <w:marRight w:val="0"/>
      <w:marTop w:val="0"/>
      <w:marBottom w:val="0"/>
      <w:divBdr>
        <w:top w:val="none" w:sz="0" w:space="0" w:color="auto"/>
        <w:left w:val="none" w:sz="0" w:space="0" w:color="auto"/>
        <w:bottom w:val="none" w:sz="0" w:space="0" w:color="auto"/>
        <w:right w:val="none" w:sz="0" w:space="0" w:color="auto"/>
      </w:divBdr>
    </w:div>
    <w:div w:id="1956211143">
      <w:bodyDiv w:val="1"/>
      <w:marLeft w:val="0"/>
      <w:marRight w:val="0"/>
      <w:marTop w:val="0"/>
      <w:marBottom w:val="0"/>
      <w:divBdr>
        <w:top w:val="none" w:sz="0" w:space="0" w:color="auto"/>
        <w:left w:val="none" w:sz="0" w:space="0" w:color="auto"/>
        <w:bottom w:val="none" w:sz="0" w:space="0" w:color="auto"/>
        <w:right w:val="none" w:sz="0" w:space="0" w:color="auto"/>
      </w:divBdr>
    </w:div>
    <w:div w:id="21372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mailto:businfo@nait.ca"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mailto:busexams@nait.ca" TargetMode="External"/><Relationship Id="rId17" Type="http://schemas.openxmlformats.org/officeDocument/2006/relationships/hyperlink" Target="https://www.nait.ca/itspublic" TargetMode="External"/><Relationship Id="rId2" Type="http://schemas.openxmlformats.org/officeDocument/2006/relationships/customXml" Target="../customXml/item2.xml"/><Relationship Id="rId16" Type="http://schemas.openxmlformats.org/officeDocument/2006/relationships/hyperlink" Target="https://naitca.sharepoint.com/sites/pd/published%20documents/policies%20and%20procedures/academic%20policy/student%20rights%20&amp;%20responsibilities%20policy/sr%201.0%20student%20rights%20and%20responsibilities%20policy.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usexams@nait.ca" TargetMode="External"/><Relationship Id="rId5" Type="http://schemas.openxmlformats.org/officeDocument/2006/relationships/numbering" Target="numbering.xml"/><Relationship Id="rId15" Type="http://schemas.openxmlformats.org/officeDocument/2006/relationships/hyperlink" Target="https://naitca.sharepoint.com/sites/pd/published%20documents/policies%20and%20procedures/academic%20policy/student%20rights%20&amp;%20responsibilities%20policy/sr%201.3%20academic%20integrity%20procedure.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ACCEC1-EB4C-446E-8DF0-9F9CED5D5039}">
  <we:reference id="wa200001808" version="1.1.1.0" store="en-US" storeType="OMEX"/>
  <we:alternateReferences>
    <we:reference id="wa200001808" version="1.1.1.0" store="WA2000018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6269045e-eb51-4653-b5ce-d8e96640c525">
      <UserInfo>
        <DisplayName>Joanne Belliveau</DisplayName>
        <AccountId>121</AccountId>
        <AccountType/>
      </UserInfo>
    </SharedWithUsers>
    <TaxCatchAll xmlns="52bb52fc-fb4a-47ec-96af-1ca16eda3341"/>
    <lcf76f155ced4ddcb4097134ff3c332f xmlns="6b53940b-7673-4c18-889e-9a590d3b963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DD3AF14012E84D877849780CFC85C3" ma:contentTypeVersion="15" ma:contentTypeDescription="Create a new document." ma:contentTypeScope="" ma:versionID="cd1cf0d557e3650c54dff353248ad6af">
  <xsd:schema xmlns:xsd="http://www.w3.org/2001/XMLSchema" xmlns:xs="http://www.w3.org/2001/XMLSchema" xmlns:p="http://schemas.microsoft.com/office/2006/metadata/properties" xmlns:ns2="6b53940b-7673-4c18-889e-9a590d3b963b" xmlns:ns3="6269045e-eb51-4653-b5ce-d8e96640c525" xmlns:ns4="52bb52fc-fb4a-47ec-96af-1ca16eda3341" targetNamespace="http://schemas.microsoft.com/office/2006/metadata/properties" ma:root="true" ma:fieldsID="88c15a65c3e682b69d45b52a91bdcb22" ns2:_="" ns3:_="" ns4:_="">
    <xsd:import namespace="6b53940b-7673-4c18-889e-9a590d3b963b"/>
    <xsd:import namespace="6269045e-eb51-4653-b5ce-d8e96640c525"/>
    <xsd:import namespace="52bb52fc-fb4a-47ec-96af-1ca16eda33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DateTaken" minOccurs="0"/>
                <xsd:element ref="ns2:lcf76f155ced4ddcb4097134ff3c332f" minOccurs="0"/>
                <xsd:element ref="ns4: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3940b-7673-4c18-889e-9a590d3b9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69045e-eb51-4653-b5ce-d8e96640c52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bb52fc-fb4a-47ec-96af-1ca16eda334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fd0dad-23bf-4d3d-acd4-0fc17dcacccb}" ma:internalName="TaxCatchAll" ma:showField="CatchAllData" ma:web="6269045e-eb51-4653-b5ce-d8e96640c5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B1FE67-C3F2-4A52-933B-F1E1A55F6F23}">
  <ds:schemaRefs>
    <ds:schemaRef ds:uri="http://schemas.microsoft.com/sharepoint/v3/contenttype/forms"/>
  </ds:schemaRefs>
</ds:datastoreItem>
</file>

<file path=customXml/itemProps2.xml><?xml version="1.0" encoding="utf-8"?>
<ds:datastoreItem xmlns:ds="http://schemas.openxmlformats.org/officeDocument/2006/customXml" ds:itemID="{CC25EA19-36FE-4AE4-ABC4-B6BE2183B95E}">
  <ds:schemaRefs>
    <ds:schemaRef ds:uri="http://schemas.openxmlformats.org/officeDocument/2006/bibliography"/>
  </ds:schemaRefs>
</ds:datastoreItem>
</file>

<file path=customXml/itemProps3.xml><?xml version="1.0" encoding="utf-8"?>
<ds:datastoreItem xmlns:ds="http://schemas.openxmlformats.org/officeDocument/2006/customXml" ds:itemID="{0E1BC695-CBCE-4ABB-8284-D2055307FB7D}">
  <ds:schemaRefs>
    <ds:schemaRef ds:uri="http://schemas.microsoft.com/office/2006/metadata/properties"/>
    <ds:schemaRef ds:uri="http://schemas.microsoft.com/office/infopath/2007/PartnerControls"/>
    <ds:schemaRef ds:uri="6269045e-eb51-4653-b5ce-d8e96640c525"/>
    <ds:schemaRef ds:uri="52bb52fc-fb4a-47ec-96af-1ca16eda3341"/>
    <ds:schemaRef ds:uri="6b53940b-7673-4c18-889e-9a590d3b963b"/>
  </ds:schemaRefs>
</ds:datastoreItem>
</file>

<file path=customXml/itemProps4.xml><?xml version="1.0" encoding="utf-8"?>
<ds:datastoreItem xmlns:ds="http://schemas.openxmlformats.org/officeDocument/2006/customXml" ds:itemID="{1007F3ED-4B53-4EFE-8A87-E356A8A14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3940b-7673-4c18-889e-9a590d3b963b"/>
    <ds:schemaRef ds:uri="6269045e-eb51-4653-b5ce-d8e96640c525"/>
    <ds:schemaRef ds:uri="52bb52fc-fb4a-47ec-96af-1ca16eda33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1859</Words>
  <Characters>11549</Characters>
  <Application>Microsoft Office Word</Application>
  <DocSecurity>0</DocSecurity>
  <Lines>230</Lines>
  <Paragraphs>113</Paragraphs>
  <ScaleCrop>false</ScaleCrop>
  <Company>NAIT</Company>
  <LinksUpToDate>false</LinksUpToDate>
  <CharactersWithSpaces>13295</CharactersWithSpaces>
  <SharedDoc>false</SharedDoc>
  <HLinks>
    <vt:vector size="36" baseType="variant">
      <vt:variant>
        <vt:i4>3801094</vt:i4>
      </vt:variant>
      <vt:variant>
        <vt:i4>9</vt:i4>
      </vt:variant>
      <vt:variant>
        <vt:i4>0</vt:i4>
      </vt:variant>
      <vt:variant>
        <vt:i4>5</vt:i4>
      </vt:variant>
      <vt:variant>
        <vt:lpwstr>mailto:businfo@nait.ca</vt:lpwstr>
      </vt:variant>
      <vt:variant>
        <vt:lpwstr/>
      </vt:variant>
      <vt:variant>
        <vt:i4>1966091</vt:i4>
      </vt:variant>
      <vt:variant>
        <vt:i4>6</vt:i4>
      </vt:variant>
      <vt:variant>
        <vt:i4>0</vt:i4>
      </vt:variant>
      <vt:variant>
        <vt:i4>5</vt:i4>
      </vt:variant>
      <vt:variant>
        <vt:lpwstr>https://www.nait.ca/itspublic</vt:lpwstr>
      </vt:variant>
      <vt:variant>
        <vt:lpwstr/>
      </vt:variant>
      <vt:variant>
        <vt:i4>5242977</vt:i4>
      </vt:variant>
      <vt:variant>
        <vt:i4>3</vt:i4>
      </vt:variant>
      <vt:variant>
        <vt:i4>0</vt:i4>
      </vt:variant>
      <vt:variant>
        <vt:i4>5</vt:i4>
      </vt:variant>
      <vt:variant>
        <vt:lpwstr>mailto:busexams@nait.ca</vt:lpwstr>
      </vt:variant>
      <vt:variant>
        <vt:lpwstr/>
      </vt:variant>
      <vt:variant>
        <vt:i4>5242977</vt:i4>
      </vt:variant>
      <vt:variant>
        <vt:i4>0</vt:i4>
      </vt:variant>
      <vt:variant>
        <vt:i4>0</vt:i4>
      </vt:variant>
      <vt:variant>
        <vt:i4>5</vt:i4>
      </vt:variant>
      <vt:variant>
        <vt:lpwstr>mailto:busexams@nait.ca</vt:lpwstr>
      </vt:variant>
      <vt:variant>
        <vt:lpwstr/>
      </vt:variant>
      <vt:variant>
        <vt:i4>5308539</vt:i4>
      </vt:variant>
      <vt:variant>
        <vt:i4>3</vt:i4>
      </vt:variant>
      <vt:variant>
        <vt:i4>0</vt:i4>
      </vt:variant>
      <vt:variant>
        <vt:i4>5</vt:i4>
      </vt:variant>
      <vt:variant>
        <vt:lpwstr>mailto:JOSHB@nait.ca</vt:lpwstr>
      </vt:variant>
      <vt:variant>
        <vt:lpwstr/>
      </vt:variant>
      <vt:variant>
        <vt:i4>3670016</vt:i4>
      </vt:variant>
      <vt:variant>
        <vt:i4>0</vt:i4>
      </vt:variant>
      <vt:variant>
        <vt:i4>0</vt:i4>
      </vt:variant>
      <vt:variant>
        <vt:i4>5</vt:i4>
      </vt:variant>
      <vt:variant>
        <vt:lpwstr>mailto:glenna@nait.ca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King</dc:creator>
  <cp:keywords/>
  <cp:lastModifiedBy>Dong Ye</cp:lastModifiedBy>
  <cp:revision>5</cp:revision>
  <cp:lastPrinted>2022-05-26T00:18:00Z</cp:lastPrinted>
  <dcterms:created xsi:type="dcterms:W3CDTF">2024-02-07T14:59:00Z</dcterms:created>
  <dcterms:modified xsi:type="dcterms:W3CDTF">2024-07-30T16:27:00Z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0x0101009ADD3AF14012E84D877849780CFC85C3</vt:lpwstr>
  </property>
  <property fmtid="{D5CDD505-2E9C-101B-9397-08002B2CF9AE}" pid="3" name="MediaServiceImageTags">
    <vt:lpwstr/>
  </property>
  <property fmtid="{D5CDD505-2E9C-101B-9397-08002B2CF9AE}" pid="4" name="GrammarlyDocumentId">
    <vt:lpwstr>bf4770926c8889e32f9913c7bfcf2e1d88e74f61f15ab7af1f332eb7533d5b2f</vt:lpwstr>
  </property>
</Properties>
</file>