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18" w:rsidRDefault="00AC7218" w:rsidP="00AC7218">
      <w:pPr>
        <w:jc w:val="center"/>
        <w:rPr>
          <w:rFonts w:ascii="Times New Roman" w:hAnsi="Times New Roman" w:cs="Times New Roman"/>
          <w:b/>
          <w:sz w:val="24"/>
          <w:szCs w:val="24"/>
        </w:rPr>
      </w:pPr>
      <w:r>
        <w:rPr>
          <w:rFonts w:ascii="Times New Roman" w:hAnsi="Times New Roman" w:cs="Times New Roman"/>
          <w:b/>
          <w:sz w:val="24"/>
          <w:szCs w:val="24"/>
        </w:rPr>
        <w:t>Universidade Federal do Estado do Rio de Janeiro</w:t>
      </w:r>
    </w:p>
    <w:p w:rsidR="00AC7218" w:rsidRDefault="00AC7218" w:rsidP="00AC7218">
      <w:pPr>
        <w:jc w:val="center"/>
        <w:rPr>
          <w:rFonts w:ascii="Times New Roman" w:hAnsi="Times New Roman" w:cs="Times New Roman"/>
          <w:b/>
          <w:sz w:val="24"/>
          <w:szCs w:val="24"/>
        </w:rPr>
      </w:pPr>
      <w:r>
        <w:rPr>
          <w:rFonts w:ascii="Times New Roman" w:hAnsi="Times New Roman" w:cs="Times New Roman"/>
          <w:b/>
          <w:sz w:val="24"/>
          <w:szCs w:val="24"/>
        </w:rPr>
        <w:t>Escola de biblioteconomia</w:t>
      </w:r>
    </w:p>
    <w:p w:rsidR="00AC7218" w:rsidRDefault="00AC7218" w:rsidP="00AC7218">
      <w:pPr>
        <w:jc w:val="center"/>
        <w:rPr>
          <w:rFonts w:ascii="Times New Roman" w:hAnsi="Times New Roman" w:cs="Times New Roman"/>
          <w:b/>
          <w:sz w:val="24"/>
          <w:szCs w:val="24"/>
        </w:rPr>
      </w:pPr>
      <w:r>
        <w:rPr>
          <w:rFonts w:ascii="Times New Roman" w:hAnsi="Times New Roman" w:cs="Times New Roman"/>
          <w:b/>
          <w:sz w:val="24"/>
          <w:szCs w:val="24"/>
        </w:rPr>
        <w:t>Bacharel em biblioteconomia - Noite</w:t>
      </w: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p>
    <w:p w:rsidR="00AC7218" w:rsidRDefault="00AC7218" w:rsidP="00AC7218">
      <w:pPr>
        <w:jc w:val="center"/>
        <w:rPr>
          <w:rFonts w:ascii="Times New Roman" w:hAnsi="Times New Roman" w:cs="Times New Roman"/>
          <w:sz w:val="24"/>
          <w:szCs w:val="24"/>
        </w:rPr>
      </w:pPr>
      <w:r>
        <w:rPr>
          <w:rFonts w:ascii="Times New Roman" w:hAnsi="Times New Roman" w:cs="Times New Roman"/>
          <w:sz w:val="24"/>
          <w:szCs w:val="24"/>
        </w:rPr>
        <w:t>Diego das Neves Ribeiro</w:t>
      </w: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r>
        <w:rPr>
          <w:rFonts w:ascii="Times New Roman" w:hAnsi="Times New Roman" w:cs="Times New Roman"/>
          <w:b/>
          <w:sz w:val="24"/>
          <w:szCs w:val="24"/>
        </w:rPr>
        <w:t>ANÁLISE ESTATÍSTICA SOBRE A REPRESENTATIVIDADE FEMININA NAS HISTÓRIAS EM</w:t>
      </w:r>
      <w:r w:rsidR="0021791C">
        <w:rPr>
          <w:rFonts w:ascii="Times New Roman" w:hAnsi="Times New Roman" w:cs="Times New Roman"/>
          <w:b/>
          <w:sz w:val="24"/>
          <w:szCs w:val="24"/>
        </w:rPr>
        <w:t xml:space="preserve"> </w:t>
      </w:r>
      <w:r>
        <w:rPr>
          <w:rFonts w:ascii="Times New Roman" w:hAnsi="Times New Roman" w:cs="Times New Roman"/>
          <w:b/>
          <w:sz w:val="24"/>
          <w:szCs w:val="24"/>
        </w:rPr>
        <w:t xml:space="preserve">QUADRINHOS </w:t>
      </w:r>
      <w:r w:rsidR="00CA1130">
        <w:rPr>
          <w:rFonts w:ascii="Times New Roman" w:hAnsi="Times New Roman" w:cs="Times New Roman"/>
          <w:b/>
          <w:sz w:val="24"/>
          <w:szCs w:val="24"/>
        </w:rPr>
        <w:t xml:space="preserve">DAS EDITORAS </w:t>
      </w:r>
      <w:r w:rsidR="00CA1130" w:rsidRPr="00740E08">
        <w:rPr>
          <w:rFonts w:ascii="Times New Roman" w:hAnsi="Times New Roman" w:cs="Times New Roman"/>
          <w:b/>
          <w:i/>
          <w:sz w:val="24"/>
          <w:szCs w:val="24"/>
        </w:rPr>
        <w:t>MARVEL</w:t>
      </w:r>
      <w:r w:rsidR="00CA1130">
        <w:rPr>
          <w:rFonts w:ascii="Times New Roman" w:hAnsi="Times New Roman" w:cs="Times New Roman"/>
          <w:b/>
          <w:sz w:val="24"/>
          <w:szCs w:val="24"/>
        </w:rPr>
        <w:t xml:space="preserve"> E </w:t>
      </w:r>
      <w:r w:rsidR="00CA1130" w:rsidRPr="00740E08">
        <w:rPr>
          <w:rFonts w:ascii="Times New Roman" w:hAnsi="Times New Roman" w:cs="Times New Roman"/>
          <w:b/>
          <w:i/>
          <w:sz w:val="24"/>
          <w:szCs w:val="24"/>
        </w:rPr>
        <w:t>DC COMICS</w:t>
      </w:r>
      <w:r w:rsidR="00CA1130">
        <w:rPr>
          <w:rFonts w:ascii="Times New Roman" w:hAnsi="Times New Roman" w:cs="Times New Roman"/>
          <w:b/>
          <w:sz w:val="24"/>
          <w:szCs w:val="24"/>
        </w:rPr>
        <w:t>.</w:t>
      </w: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p>
    <w:p w:rsidR="00AC7218" w:rsidRDefault="00AC7218" w:rsidP="00AC7218">
      <w:pPr>
        <w:jc w:val="both"/>
        <w:rPr>
          <w:rFonts w:ascii="Times New Roman" w:hAnsi="Times New Roman" w:cs="Times New Roman"/>
          <w:b/>
          <w:sz w:val="24"/>
          <w:szCs w:val="24"/>
        </w:rPr>
      </w:pPr>
    </w:p>
    <w:p w:rsidR="00AC7218" w:rsidRPr="00536794" w:rsidRDefault="00AC7218" w:rsidP="00AC7218">
      <w:pPr>
        <w:ind w:left="4536"/>
        <w:jc w:val="both"/>
        <w:rPr>
          <w:rFonts w:ascii="Times New Roman" w:hAnsi="Times New Roman" w:cs="Times New Roman"/>
          <w:sz w:val="24"/>
          <w:szCs w:val="24"/>
        </w:rPr>
      </w:pPr>
      <w:r w:rsidRPr="00536794">
        <w:rPr>
          <w:rFonts w:ascii="Times New Roman" w:hAnsi="Times New Roman" w:cs="Times New Roman"/>
          <w:sz w:val="24"/>
          <w:szCs w:val="24"/>
        </w:rPr>
        <w:t>Trabalho entregue a</w:t>
      </w:r>
      <w:r w:rsidR="00536794" w:rsidRPr="00536794">
        <w:rPr>
          <w:rFonts w:ascii="Times New Roman" w:hAnsi="Times New Roman" w:cs="Times New Roman"/>
          <w:sz w:val="24"/>
          <w:szCs w:val="24"/>
        </w:rPr>
        <w:t>o</w:t>
      </w:r>
      <w:r w:rsidRPr="00536794">
        <w:rPr>
          <w:rFonts w:ascii="Times New Roman" w:hAnsi="Times New Roman" w:cs="Times New Roman"/>
          <w:sz w:val="24"/>
          <w:szCs w:val="24"/>
        </w:rPr>
        <w:t xml:space="preserve"> Prof. </w:t>
      </w:r>
      <w:r w:rsidR="009B0243" w:rsidRPr="00536794">
        <w:rPr>
          <w:rFonts w:ascii="Times New Roman" w:hAnsi="Times New Roman" w:cs="Times New Roman"/>
          <w:spacing w:val="3"/>
          <w:sz w:val="24"/>
          <w:szCs w:val="24"/>
        </w:rPr>
        <w:t>Steven Dutt-Ross</w:t>
      </w:r>
      <w:r w:rsidR="009B0243" w:rsidRPr="00536794">
        <w:rPr>
          <w:rFonts w:ascii="Times New Roman" w:hAnsi="Times New Roman" w:cs="Times New Roman"/>
          <w:sz w:val="24"/>
          <w:szCs w:val="24"/>
        </w:rPr>
        <w:t xml:space="preserve"> </w:t>
      </w:r>
      <w:r w:rsidRPr="00536794">
        <w:rPr>
          <w:rFonts w:ascii="Times New Roman" w:hAnsi="Times New Roman" w:cs="Times New Roman"/>
          <w:sz w:val="24"/>
          <w:szCs w:val="24"/>
        </w:rPr>
        <w:t xml:space="preserve">como parte do requisito da disciplina: </w:t>
      </w:r>
      <w:r w:rsidR="009B0243" w:rsidRPr="00536794">
        <w:rPr>
          <w:rFonts w:ascii="Times New Roman" w:hAnsi="Times New Roman" w:cs="Times New Roman"/>
          <w:bCs/>
          <w:sz w:val="24"/>
          <w:szCs w:val="24"/>
        </w:rPr>
        <w:t>Estatística aplicada as ciências humanas e sociais.</w:t>
      </w: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both"/>
        <w:rPr>
          <w:rFonts w:ascii="Times New Roman" w:hAnsi="Times New Roman" w:cs="Times New Roman"/>
          <w:b/>
          <w:sz w:val="24"/>
          <w:szCs w:val="24"/>
        </w:rPr>
      </w:pPr>
    </w:p>
    <w:p w:rsidR="007F78EB" w:rsidRDefault="007F78EB" w:rsidP="00AC7218">
      <w:pPr>
        <w:autoSpaceDE w:val="0"/>
        <w:autoSpaceDN w:val="0"/>
        <w:adjustRightInd w:val="0"/>
        <w:spacing w:after="0" w:line="360" w:lineRule="auto"/>
        <w:jc w:val="both"/>
        <w:rPr>
          <w:rFonts w:ascii="Times New Roman" w:hAnsi="Times New Roman" w:cs="Times New Roman"/>
          <w:b/>
          <w:sz w:val="24"/>
          <w:szCs w:val="24"/>
        </w:rPr>
      </w:pPr>
    </w:p>
    <w:p w:rsidR="007F78EB" w:rsidRDefault="007F78EB" w:rsidP="00AC7218">
      <w:pPr>
        <w:autoSpaceDE w:val="0"/>
        <w:autoSpaceDN w:val="0"/>
        <w:adjustRightInd w:val="0"/>
        <w:spacing w:after="0" w:line="360" w:lineRule="auto"/>
        <w:jc w:val="both"/>
        <w:rPr>
          <w:rFonts w:ascii="Times New Roman" w:hAnsi="Times New Roman" w:cs="Times New Roman"/>
          <w:b/>
          <w:sz w:val="24"/>
          <w:szCs w:val="24"/>
        </w:rPr>
      </w:pPr>
    </w:p>
    <w:p w:rsidR="00AC7218" w:rsidRDefault="00AC7218" w:rsidP="00AC7218">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Rio de Janeiro/RJ</w:t>
      </w:r>
    </w:p>
    <w:p w:rsidR="00761FA5" w:rsidRPr="00B52EC2" w:rsidRDefault="007F78EB" w:rsidP="00B52EC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Setembro de 2021</w:t>
      </w:r>
    </w:p>
    <w:p w:rsidR="00761FA5" w:rsidRPr="00195477" w:rsidRDefault="00A96BF2" w:rsidP="00072DDE">
      <w:pPr>
        <w:spacing w:line="360" w:lineRule="auto"/>
        <w:rPr>
          <w:rFonts w:ascii="Times New Roman" w:hAnsi="Times New Roman" w:cs="Times New Roman"/>
          <w:b/>
          <w:sz w:val="24"/>
          <w:szCs w:val="24"/>
        </w:rPr>
      </w:pPr>
      <w:r w:rsidRPr="00195477">
        <w:rPr>
          <w:rFonts w:ascii="Times New Roman" w:hAnsi="Times New Roman" w:cs="Times New Roman"/>
          <w:b/>
          <w:sz w:val="24"/>
          <w:szCs w:val="24"/>
        </w:rPr>
        <w:lastRenderedPageBreak/>
        <w:t>Introdução</w:t>
      </w:r>
    </w:p>
    <w:p w:rsidR="00A96BF2" w:rsidRPr="007D67D3" w:rsidRDefault="00A96BF2" w:rsidP="00072DDE">
      <w:pPr>
        <w:pStyle w:val="Default"/>
        <w:spacing w:line="360" w:lineRule="auto"/>
        <w:ind w:firstLine="708"/>
        <w:jc w:val="both"/>
      </w:pPr>
      <w:r w:rsidRPr="007D67D3">
        <w:t xml:space="preserve">Como toda forma de expressão artística, as histórias em quadrinhos possuem características que remetem a sociedade em que viviam seus idealizadores. Trazem em suas páginas representações ideológicas, étnico-raciais e culturais que podem ser identificadas e até assimiladas por aqueles que consomem este tipo de material. Por conta disso, tornam-se capazes de transmitir informações e até mesmo de estimular comportamentos baseados nas demandas sociais do período em que são produzidas. Isso pode gerar um alto grau de identificação por parte dos indivíduos que recebem esta carga de informações e vivem algo semelhante em seu cotidiano, ao mesmo tempo em que são capazes de ilustrar culturas que os observadores de tais obras nunca tiveram contato. </w:t>
      </w:r>
    </w:p>
    <w:p w:rsidR="00A96BF2" w:rsidRDefault="00A96BF2" w:rsidP="00A96BF2">
      <w:pPr>
        <w:pStyle w:val="Default"/>
        <w:jc w:val="both"/>
        <w:rPr>
          <w:sz w:val="23"/>
          <w:szCs w:val="23"/>
        </w:rPr>
      </w:pPr>
    </w:p>
    <w:p w:rsidR="00A96BF2" w:rsidRDefault="00A96BF2" w:rsidP="00A96BF2">
      <w:pPr>
        <w:pStyle w:val="Default"/>
        <w:ind w:left="2268"/>
        <w:jc w:val="both"/>
        <w:rPr>
          <w:sz w:val="20"/>
          <w:szCs w:val="20"/>
        </w:rPr>
      </w:pPr>
      <w:r>
        <w:rPr>
          <w:sz w:val="20"/>
          <w:szCs w:val="20"/>
        </w:rPr>
        <w:t>No entanto, é preciso alertar que as histórias em quadrinhos são uma forma específica de expressão figurativa da realidade. Todas as formas de arte, tal como a pintura, o cinema, o teatro, etc., são uma expressão figurativa da realidade, mas cada uma com sua especificidade. A peculiaridade de cada uma delas reside em sua própria forma. As histórias em quadrinhos constituem, por conseguinte, uma forma peculiar de produção artística. (VIANA, 2016, p.47).</w:t>
      </w:r>
    </w:p>
    <w:p w:rsidR="00A96BF2" w:rsidRDefault="00A96BF2" w:rsidP="00A96BF2">
      <w:pPr>
        <w:pStyle w:val="Default"/>
        <w:jc w:val="both"/>
        <w:rPr>
          <w:sz w:val="20"/>
          <w:szCs w:val="20"/>
        </w:rPr>
      </w:pPr>
      <w:r>
        <w:rPr>
          <w:sz w:val="20"/>
          <w:szCs w:val="20"/>
        </w:rPr>
        <w:t xml:space="preserve"> </w:t>
      </w:r>
    </w:p>
    <w:p w:rsidR="00A96BF2" w:rsidRPr="007D67D3" w:rsidRDefault="00A96BF2" w:rsidP="007D67D3">
      <w:pPr>
        <w:pStyle w:val="Default"/>
        <w:spacing w:line="360" w:lineRule="auto"/>
        <w:ind w:firstLine="708"/>
        <w:jc w:val="both"/>
      </w:pPr>
      <w:r w:rsidRPr="007D67D3">
        <w:t>Os quadrinhos produzidos nos Estados Unidos,</w:t>
      </w:r>
      <w:r w:rsidR="0000404D" w:rsidRPr="007D67D3">
        <w:t xml:space="preserve"> em especial os das duas maiores editoras do </w:t>
      </w:r>
      <w:r w:rsidR="00BD535F" w:rsidRPr="007D67D3">
        <w:t>ramo,</w:t>
      </w:r>
      <w:r w:rsidR="0000404D" w:rsidRPr="007D67D3">
        <w:t xml:space="preserve"> a </w:t>
      </w:r>
      <w:r w:rsidR="0000404D" w:rsidRPr="00633357">
        <w:rPr>
          <w:i/>
        </w:rPr>
        <w:t>Marvel Comics</w:t>
      </w:r>
      <w:r w:rsidR="0000404D" w:rsidRPr="007D67D3">
        <w:t xml:space="preserve"> e a </w:t>
      </w:r>
      <w:r w:rsidR="0000404D" w:rsidRPr="00633357">
        <w:rPr>
          <w:i/>
        </w:rPr>
        <w:t>DC Comics</w:t>
      </w:r>
      <w:r w:rsidR="0000404D" w:rsidRPr="007D67D3">
        <w:t>,</w:t>
      </w:r>
      <w:r w:rsidRPr="007D67D3">
        <w:t xml:space="preserve"> possuem um alcance mundial. Estas obras deram origem a filmes, animações, séries, brinquedos etc., ou seja, um universo de produções capazes de aguçar o imaginário dos jovens. Tanto no país de origem das obras, quanto nos países que consomem produtos ligados direta ou indiretamente a esta forma de manifestação artística, podemos notar uma identificação dos indivíduos com os personagens destas tramas e suas histórias.</w:t>
      </w:r>
    </w:p>
    <w:p w:rsidR="0000404D" w:rsidRDefault="00A96BF2" w:rsidP="007D67D3">
      <w:pPr>
        <w:pStyle w:val="Default"/>
        <w:spacing w:line="360" w:lineRule="auto"/>
        <w:ind w:firstLine="708"/>
        <w:jc w:val="both"/>
      </w:pPr>
      <w:r w:rsidRPr="007D67D3">
        <w:t xml:space="preserve">Podemos considerar as histórias do Super-Homem (1938), criado por Joe Shuster e Jerry Siegel, como </w:t>
      </w:r>
      <w:r w:rsidR="0000404D" w:rsidRPr="007D67D3">
        <w:t>um dos pontos de partida para o grande sucesso que estas editoras viriam a ter</w:t>
      </w:r>
      <w:r w:rsidRPr="007D67D3">
        <w:t xml:space="preserve">. Com sua premissa aparentemente simples, um alienígena que por conta disso tinha poderes extraordinários, carrega a questão da imigração, o desejo de que existisse um indivíduo capaz de salvar o povo de males aparentemente insolúveis, como a perseguição, a guerra e que possibilitasse uma resposta direta aos conflitos. Num contexto semelhante, surge o Capitão América (1940) de Joe Simon e Jack Kirby, porém, neste caso, a explicação se agarra a uma fagulha de possibilidade um pouco maior, uma vez que o poder deste super-herói provém de um soro que o torna um super soldado, este também carrega mais abertamente os símbolos do povo que representa e os ideais de combate a um tipo de ameaça específica. De acordo com os eventos e transformações do contexto social, outros super-heróis surgiram. Diante disso, podemos dizer que por </w:t>
      </w:r>
      <w:r w:rsidRPr="007D67D3">
        <w:lastRenderedPageBreak/>
        <w:t xml:space="preserve">representarem a personificação da salvação, não </w:t>
      </w:r>
      <w:r w:rsidR="007C228D" w:rsidRPr="007D67D3">
        <w:t>é de se estranhar, como fruto de</w:t>
      </w:r>
      <w:r w:rsidR="00833539" w:rsidRPr="007D67D3">
        <w:t xml:space="preserve"> </w:t>
      </w:r>
      <w:r w:rsidR="007C228D" w:rsidRPr="007D67D3">
        <w:t xml:space="preserve">uma sociedade patriarcal e propagadora de discursos </w:t>
      </w:r>
      <w:r w:rsidR="007D67D3" w:rsidRPr="007D67D3">
        <w:t>homogêneos,</w:t>
      </w:r>
      <w:r w:rsidR="00833539" w:rsidRPr="007D67D3">
        <w:t xml:space="preserve"> </w:t>
      </w:r>
      <w:r w:rsidR="00973286" w:rsidRPr="007D67D3">
        <w:t xml:space="preserve">que </w:t>
      </w:r>
      <w:r w:rsidR="00833539" w:rsidRPr="007D67D3">
        <w:t>a ma</w:t>
      </w:r>
      <w:r w:rsidR="00973286" w:rsidRPr="007D67D3">
        <w:t>ior parte destes heróis</w:t>
      </w:r>
      <w:r w:rsidR="00833539" w:rsidRPr="007D67D3">
        <w:t xml:space="preserve"> eram reflexo daqueles tidos como dignos de serem salvadores: os homens.</w:t>
      </w:r>
      <w:r w:rsidR="008B75E2">
        <w:t xml:space="preserve"> </w:t>
      </w:r>
    </w:p>
    <w:p w:rsidR="008B75E2" w:rsidRDefault="008B75E2" w:rsidP="007D67D3">
      <w:pPr>
        <w:pStyle w:val="Default"/>
        <w:spacing w:line="360" w:lineRule="auto"/>
        <w:ind w:firstLine="708"/>
        <w:jc w:val="both"/>
      </w:pPr>
      <w:r>
        <w:t xml:space="preserve">Desta forma, a produção deste tipo de material acabou tendo como dominante a presença de sujeitos que expressam características masculinas. Estando estes presentes em bem maior número do que as personagens </w:t>
      </w:r>
      <w:r w:rsidR="00805206">
        <w:t>que expressam o feminino, o que - como</w:t>
      </w:r>
      <w:r>
        <w:t xml:space="preserve"> poderá se</w:t>
      </w:r>
      <w:r w:rsidR="00805206">
        <w:t>r visto no decorrer do trabalho -</w:t>
      </w:r>
      <w:r>
        <w:t xml:space="preserve"> contraria a realidade demográfica da população</w:t>
      </w:r>
      <w:r w:rsidR="00805206">
        <w:t xml:space="preserve"> mundial. </w:t>
      </w:r>
      <w:r>
        <w:t xml:space="preserve">Assim, uma parcela bem grande da sociedade acaba por ser acometida por um déficit representativo </w:t>
      </w:r>
      <w:r w:rsidR="002C2D84">
        <w:t>quando,</w:t>
      </w:r>
      <w:r w:rsidR="00E25A33">
        <w:t xml:space="preserve"> </w:t>
      </w:r>
      <w:r w:rsidR="002C2D84">
        <w:t>por algum motivo, entram em contato com a arte sequencial</w:t>
      </w:r>
      <w:r w:rsidR="00073CF0">
        <w:t xml:space="preserve"> ( </w:t>
      </w:r>
      <w:r w:rsidR="00E33CD8">
        <w:t>EISNER, 2015)</w:t>
      </w:r>
      <w:r w:rsidR="002C2D84">
        <w:t xml:space="preserve">. </w:t>
      </w:r>
    </w:p>
    <w:p w:rsidR="007D67D3" w:rsidRDefault="007D67D3" w:rsidP="007D67D3">
      <w:pPr>
        <w:pStyle w:val="Default"/>
        <w:spacing w:line="360" w:lineRule="auto"/>
        <w:ind w:firstLine="708"/>
        <w:jc w:val="both"/>
      </w:pPr>
    </w:p>
    <w:p w:rsidR="00F648E3" w:rsidRPr="007D67D3" w:rsidRDefault="00F648E3" w:rsidP="007D67D3">
      <w:pPr>
        <w:spacing w:line="360" w:lineRule="auto"/>
        <w:jc w:val="both"/>
        <w:rPr>
          <w:rFonts w:ascii="Times New Roman" w:hAnsi="Times New Roman" w:cs="Times New Roman"/>
          <w:b/>
          <w:sz w:val="24"/>
          <w:szCs w:val="24"/>
        </w:rPr>
      </w:pPr>
      <w:r w:rsidRPr="007D67D3">
        <w:rPr>
          <w:rFonts w:ascii="Times New Roman" w:hAnsi="Times New Roman" w:cs="Times New Roman"/>
          <w:b/>
          <w:sz w:val="24"/>
          <w:szCs w:val="24"/>
        </w:rPr>
        <w:t>O</w:t>
      </w:r>
      <w:r w:rsidR="00FB2DC9">
        <w:rPr>
          <w:rFonts w:ascii="Times New Roman" w:hAnsi="Times New Roman" w:cs="Times New Roman"/>
          <w:b/>
          <w:sz w:val="24"/>
          <w:szCs w:val="24"/>
        </w:rPr>
        <w:t>bjetivo geral</w:t>
      </w:r>
      <w:r w:rsidRPr="007D67D3">
        <w:rPr>
          <w:rFonts w:ascii="Times New Roman" w:hAnsi="Times New Roman" w:cs="Times New Roman"/>
          <w:b/>
          <w:sz w:val="24"/>
          <w:szCs w:val="24"/>
        </w:rPr>
        <w:t xml:space="preserve"> </w:t>
      </w:r>
    </w:p>
    <w:p w:rsidR="006C67F8" w:rsidRPr="007D67D3" w:rsidRDefault="00041388" w:rsidP="00072DDE">
      <w:pPr>
        <w:spacing w:line="360" w:lineRule="auto"/>
        <w:ind w:firstLine="708"/>
        <w:jc w:val="both"/>
        <w:rPr>
          <w:rFonts w:ascii="Times New Roman" w:hAnsi="Times New Roman" w:cs="Times New Roman"/>
          <w:sz w:val="24"/>
          <w:szCs w:val="24"/>
        </w:rPr>
      </w:pPr>
      <w:r w:rsidRPr="007D67D3">
        <w:rPr>
          <w:rFonts w:ascii="Times New Roman" w:hAnsi="Times New Roman" w:cs="Times New Roman"/>
          <w:sz w:val="24"/>
          <w:szCs w:val="24"/>
        </w:rPr>
        <w:t>Compreender</w:t>
      </w:r>
      <w:r w:rsidR="006C67F8" w:rsidRPr="007D67D3">
        <w:rPr>
          <w:rFonts w:ascii="Times New Roman" w:hAnsi="Times New Roman" w:cs="Times New Roman"/>
          <w:sz w:val="24"/>
          <w:szCs w:val="24"/>
        </w:rPr>
        <w:t xml:space="preserve"> a desproporcionalidade </w:t>
      </w:r>
      <w:r w:rsidRPr="007D67D3">
        <w:rPr>
          <w:rFonts w:ascii="Times New Roman" w:hAnsi="Times New Roman" w:cs="Times New Roman"/>
          <w:sz w:val="24"/>
          <w:szCs w:val="24"/>
        </w:rPr>
        <w:t>referente</w:t>
      </w:r>
      <w:r w:rsidR="006C67F8" w:rsidRPr="007D67D3">
        <w:rPr>
          <w:rFonts w:ascii="Times New Roman" w:hAnsi="Times New Roman" w:cs="Times New Roman"/>
          <w:sz w:val="24"/>
          <w:szCs w:val="24"/>
        </w:rPr>
        <w:t xml:space="preserve"> a representatividade feminina e masculina nas histórias em quadrinhos das editoras </w:t>
      </w:r>
      <w:r w:rsidR="006C67F8" w:rsidRPr="00633357">
        <w:rPr>
          <w:rFonts w:ascii="Times New Roman" w:hAnsi="Times New Roman" w:cs="Times New Roman"/>
          <w:i/>
          <w:sz w:val="24"/>
          <w:szCs w:val="24"/>
        </w:rPr>
        <w:t>Marvel</w:t>
      </w:r>
      <w:r w:rsidR="006C67F8" w:rsidRPr="007D67D3">
        <w:rPr>
          <w:rFonts w:ascii="Times New Roman" w:hAnsi="Times New Roman" w:cs="Times New Roman"/>
          <w:sz w:val="24"/>
          <w:szCs w:val="24"/>
        </w:rPr>
        <w:t xml:space="preserve"> e </w:t>
      </w:r>
      <w:r w:rsidR="006C67F8" w:rsidRPr="00633357">
        <w:rPr>
          <w:rFonts w:ascii="Times New Roman" w:hAnsi="Times New Roman" w:cs="Times New Roman"/>
          <w:i/>
          <w:sz w:val="24"/>
          <w:szCs w:val="24"/>
        </w:rPr>
        <w:t>DC Comics</w:t>
      </w:r>
      <w:r w:rsidR="00840018">
        <w:rPr>
          <w:rFonts w:ascii="Times New Roman" w:hAnsi="Times New Roman" w:cs="Times New Roman"/>
          <w:sz w:val="24"/>
          <w:szCs w:val="24"/>
        </w:rPr>
        <w:t xml:space="preserve"> em </w:t>
      </w:r>
      <w:r w:rsidR="00805206">
        <w:rPr>
          <w:rFonts w:ascii="Times New Roman" w:hAnsi="Times New Roman" w:cs="Times New Roman"/>
          <w:sz w:val="24"/>
          <w:szCs w:val="24"/>
        </w:rPr>
        <w:t>relação a população mundial</w:t>
      </w:r>
      <w:r w:rsidR="006C67F8" w:rsidRPr="007D67D3">
        <w:rPr>
          <w:rFonts w:ascii="Times New Roman" w:hAnsi="Times New Roman" w:cs="Times New Roman"/>
          <w:sz w:val="24"/>
          <w:szCs w:val="24"/>
        </w:rPr>
        <w:t>.</w:t>
      </w:r>
    </w:p>
    <w:p w:rsidR="00041388" w:rsidRPr="007D67D3" w:rsidRDefault="00041388" w:rsidP="007D67D3">
      <w:pPr>
        <w:spacing w:line="360" w:lineRule="auto"/>
        <w:jc w:val="both"/>
        <w:rPr>
          <w:rFonts w:ascii="Times New Roman" w:hAnsi="Times New Roman" w:cs="Times New Roman"/>
          <w:b/>
          <w:sz w:val="24"/>
          <w:szCs w:val="24"/>
        </w:rPr>
      </w:pPr>
      <w:r w:rsidRPr="007D67D3">
        <w:rPr>
          <w:rFonts w:ascii="Times New Roman" w:hAnsi="Times New Roman" w:cs="Times New Roman"/>
          <w:b/>
          <w:sz w:val="24"/>
          <w:szCs w:val="24"/>
        </w:rPr>
        <w:t>Objetivos específicos</w:t>
      </w:r>
    </w:p>
    <w:p w:rsidR="00041388" w:rsidRPr="007D67D3" w:rsidRDefault="00041388" w:rsidP="00072DDE">
      <w:pPr>
        <w:spacing w:line="360" w:lineRule="auto"/>
        <w:ind w:firstLine="708"/>
        <w:jc w:val="both"/>
        <w:rPr>
          <w:rFonts w:ascii="Times New Roman" w:hAnsi="Times New Roman" w:cs="Times New Roman"/>
          <w:sz w:val="24"/>
          <w:szCs w:val="24"/>
        </w:rPr>
      </w:pPr>
      <w:r w:rsidRPr="007D67D3">
        <w:rPr>
          <w:rFonts w:ascii="Times New Roman" w:hAnsi="Times New Roman" w:cs="Times New Roman"/>
          <w:sz w:val="24"/>
          <w:szCs w:val="24"/>
        </w:rPr>
        <w:t>Identificar como o surgimento de personagens masculinos segue a linha hegemônica da indústria cultural</w:t>
      </w:r>
    </w:p>
    <w:p w:rsidR="008E20C7" w:rsidRDefault="00041388" w:rsidP="00072DDE">
      <w:pPr>
        <w:spacing w:line="360" w:lineRule="auto"/>
        <w:ind w:firstLine="708"/>
        <w:jc w:val="both"/>
        <w:rPr>
          <w:rFonts w:ascii="Times New Roman" w:hAnsi="Times New Roman" w:cs="Times New Roman"/>
          <w:sz w:val="24"/>
          <w:szCs w:val="24"/>
        </w:rPr>
      </w:pPr>
      <w:r w:rsidRPr="007D67D3">
        <w:rPr>
          <w:rFonts w:ascii="Times New Roman" w:hAnsi="Times New Roman" w:cs="Times New Roman"/>
          <w:sz w:val="24"/>
          <w:szCs w:val="24"/>
        </w:rPr>
        <w:t>Exemplificar, por intermédio de dados estatísticos, a diferença existente na quantidade de personagens femininos e masculinos</w:t>
      </w:r>
      <w:r w:rsidR="004D17CF">
        <w:rPr>
          <w:rFonts w:ascii="Times New Roman" w:hAnsi="Times New Roman" w:cs="Times New Roman"/>
          <w:sz w:val="24"/>
          <w:szCs w:val="24"/>
        </w:rPr>
        <w:t xml:space="preserve"> e a disparidade com relação a população</w:t>
      </w:r>
      <w:r w:rsidR="00096435">
        <w:rPr>
          <w:rFonts w:ascii="Times New Roman" w:hAnsi="Times New Roman" w:cs="Times New Roman"/>
          <w:sz w:val="24"/>
          <w:szCs w:val="24"/>
        </w:rPr>
        <w:t xml:space="preserve"> mundial</w:t>
      </w:r>
      <w:r w:rsidRPr="007D67D3">
        <w:rPr>
          <w:rFonts w:ascii="Times New Roman" w:hAnsi="Times New Roman" w:cs="Times New Roman"/>
          <w:sz w:val="24"/>
          <w:szCs w:val="24"/>
        </w:rPr>
        <w:t>.</w:t>
      </w:r>
    </w:p>
    <w:p w:rsidR="008E20C7" w:rsidRPr="007D67D3" w:rsidRDefault="008E20C7" w:rsidP="00072DD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Demonstrar como, mesmo com o passar dos anos, as diferenças na produção</w:t>
      </w:r>
      <w:r w:rsidR="00096435">
        <w:rPr>
          <w:rFonts w:ascii="Times New Roman" w:hAnsi="Times New Roman" w:cs="Times New Roman"/>
          <w:sz w:val="24"/>
          <w:szCs w:val="24"/>
        </w:rPr>
        <w:t xml:space="preserve"> s</w:t>
      </w:r>
      <w:r>
        <w:rPr>
          <w:rFonts w:ascii="Times New Roman" w:hAnsi="Times New Roman" w:cs="Times New Roman"/>
          <w:sz w:val="24"/>
          <w:szCs w:val="24"/>
        </w:rPr>
        <w:t>e perpetuam.</w:t>
      </w:r>
      <w:r w:rsidR="00041388" w:rsidRPr="007D67D3">
        <w:rPr>
          <w:rFonts w:ascii="Times New Roman" w:hAnsi="Times New Roman" w:cs="Times New Roman"/>
          <w:sz w:val="24"/>
          <w:szCs w:val="24"/>
        </w:rPr>
        <w:t xml:space="preserve"> </w:t>
      </w:r>
    </w:p>
    <w:p w:rsidR="00D850F4" w:rsidRPr="00D850F4" w:rsidRDefault="00543837" w:rsidP="007D67D3">
      <w:pPr>
        <w:autoSpaceDE w:val="0"/>
        <w:autoSpaceDN w:val="0"/>
        <w:adjustRightInd w:val="0"/>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Tendo isto em vista, </w:t>
      </w:r>
      <w:r w:rsidR="00D850F4" w:rsidRPr="007D67D3">
        <w:rPr>
          <w:rFonts w:ascii="Times New Roman" w:hAnsi="Times New Roman" w:cs="Times New Roman"/>
          <w:color w:val="000000"/>
          <w:sz w:val="24"/>
          <w:szCs w:val="24"/>
        </w:rPr>
        <w:t>se torna importante considerar</w:t>
      </w:r>
      <w:r w:rsidR="00D850F4" w:rsidRPr="00D850F4">
        <w:rPr>
          <w:rFonts w:ascii="Times New Roman" w:hAnsi="Times New Roman" w:cs="Times New Roman"/>
          <w:color w:val="000000"/>
          <w:sz w:val="24"/>
          <w:szCs w:val="24"/>
        </w:rPr>
        <w:t xml:space="preserve"> o papel que este tipo de produção tem dentro da indústria cultural (ADORNO; HORKHEIMER, 2016) e consequentemente na disseminação de discursos e proliferação do consumo. Para isso precisamos compreender como se desenvolveu esta indústria dos quadrinhos, tornando pertinente a compreensão de como o processo dialético pode ser aplicado nas análises dos conteúdos destas obras, o que pode aumentar a eficácia da contextualização do processo de massificação sofrido por elas no decorrer da história. </w:t>
      </w:r>
    </w:p>
    <w:p w:rsidR="00B70805" w:rsidRPr="007D67D3" w:rsidRDefault="00D850F4" w:rsidP="007D67D3">
      <w:pPr>
        <w:spacing w:line="360" w:lineRule="auto"/>
        <w:ind w:firstLine="708"/>
        <w:jc w:val="both"/>
        <w:rPr>
          <w:rFonts w:ascii="Times New Roman" w:hAnsi="Times New Roman" w:cs="Times New Roman"/>
          <w:b/>
          <w:sz w:val="24"/>
          <w:szCs w:val="24"/>
        </w:rPr>
      </w:pPr>
      <w:r w:rsidRPr="007D67D3">
        <w:rPr>
          <w:rFonts w:ascii="Times New Roman" w:hAnsi="Times New Roman" w:cs="Times New Roman"/>
          <w:color w:val="000000"/>
          <w:sz w:val="24"/>
          <w:szCs w:val="24"/>
        </w:rPr>
        <w:lastRenderedPageBreak/>
        <w:t>Os quadrinhos em si</w:t>
      </w:r>
      <w:r w:rsidR="005F3721">
        <w:rPr>
          <w:rFonts w:ascii="Times New Roman" w:hAnsi="Times New Roman" w:cs="Times New Roman"/>
          <w:color w:val="000000"/>
          <w:sz w:val="24"/>
          <w:szCs w:val="24"/>
        </w:rPr>
        <w:t>,</w:t>
      </w:r>
      <w:r w:rsidRPr="007D67D3">
        <w:rPr>
          <w:rFonts w:ascii="Times New Roman" w:hAnsi="Times New Roman" w:cs="Times New Roman"/>
          <w:color w:val="000000"/>
          <w:sz w:val="24"/>
          <w:szCs w:val="24"/>
        </w:rPr>
        <w:t xml:space="preserve"> surgem na gênese do que Walter Benjamin (2012) chama de reprodutibilidade técnica, onde o aperfeiçoamento tecnológico possibilitou à reprodução de obras de arte em grande escala dando origem a distribuição massiva de materiais “originais” (SANTOS 2017). Para Benjamin (2012) “A obra de arte sempre foi, por princípio reprodutível, o que os homens fizeram sempre pôde ser imitado por homens” (BENJAMIN, 2012, p.12), mas como o próprio autor afirma a prática de reprodução foi se tornando algo comum e crescente ao longo da história. Este universo de possibilidades mostra que está se expandindo até hoje, pois vemos que ocorre com as histórias em quadrinhos (nesse quesito as de temática de superaventuras tem uma maior representação) um processo em que se reproduz o que há nas páginas em diversos outros meios de comunicação, potencializando esta reprodutibilidade e consequentemente a capacidade de consumo do produto que ela se torna.</w:t>
      </w:r>
      <w:r w:rsidR="00A04F8C">
        <w:rPr>
          <w:rFonts w:ascii="Times New Roman" w:hAnsi="Times New Roman" w:cs="Times New Roman"/>
          <w:color w:val="000000"/>
          <w:sz w:val="24"/>
          <w:szCs w:val="24"/>
        </w:rPr>
        <w:t xml:space="preserve"> Todavia, quando observamos os gêneros dos personagens</w:t>
      </w:r>
      <w:r w:rsidR="003117CA">
        <w:rPr>
          <w:rFonts w:ascii="Times New Roman" w:hAnsi="Times New Roman" w:cs="Times New Roman"/>
          <w:color w:val="000000"/>
          <w:sz w:val="24"/>
          <w:szCs w:val="24"/>
        </w:rPr>
        <w:t>,</w:t>
      </w:r>
      <w:r w:rsidR="00A04F8C">
        <w:rPr>
          <w:rFonts w:ascii="Times New Roman" w:hAnsi="Times New Roman" w:cs="Times New Roman"/>
          <w:color w:val="000000"/>
          <w:sz w:val="24"/>
          <w:szCs w:val="24"/>
        </w:rPr>
        <w:t xml:space="preserve"> a relação entre o número seres masculinos e de seres femininos parece não es</w:t>
      </w:r>
      <w:r w:rsidR="003117CA">
        <w:rPr>
          <w:rFonts w:ascii="Times New Roman" w:hAnsi="Times New Roman" w:cs="Times New Roman"/>
          <w:color w:val="000000"/>
          <w:sz w:val="24"/>
          <w:szCs w:val="24"/>
        </w:rPr>
        <w:t>tar de acordo com a realidade</w:t>
      </w:r>
      <w:r w:rsidR="00A04F8C">
        <w:rPr>
          <w:rFonts w:ascii="Times New Roman" w:hAnsi="Times New Roman" w:cs="Times New Roman"/>
          <w:color w:val="000000"/>
          <w:sz w:val="24"/>
          <w:szCs w:val="24"/>
        </w:rPr>
        <w:t xml:space="preserve"> social na qual as obras estão inseridas, tendo em vista que, nas HQ’s, há um número muito maior de indivíduos com características masculinas</w:t>
      </w:r>
      <w:r w:rsidR="003117CA">
        <w:rPr>
          <w:rFonts w:ascii="Times New Roman" w:hAnsi="Times New Roman" w:cs="Times New Roman"/>
          <w:color w:val="000000"/>
          <w:sz w:val="24"/>
          <w:szCs w:val="24"/>
        </w:rPr>
        <w:t>, se afastando bastante da realidade da população global</w:t>
      </w:r>
      <w:r w:rsidR="00A04F8C">
        <w:rPr>
          <w:rFonts w:ascii="Times New Roman" w:hAnsi="Times New Roman" w:cs="Times New Roman"/>
          <w:color w:val="000000"/>
          <w:sz w:val="24"/>
          <w:szCs w:val="24"/>
        </w:rPr>
        <w:t>.</w:t>
      </w:r>
    </w:p>
    <w:p w:rsidR="00F648E3" w:rsidRPr="007D67D3" w:rsidRDefault="00F648E3" w:rsidP="007D67D3">
      <w:pPr>
        <w:spacing w:line="360" w:lineRule="auto"/>
        <w:jc w:val="both"/>
        <w:rPr>
          <w:rFonts w:ascii="Times New Roman" w:hAnsi="Times New Roman" w:cs="Times New Roman"/>
          <w:b/>
          <w:sz w:val="24"/>
          <w:szCs w:val="24"/>
        </w:rPr>
      </w:pPr>
      <w:r w:rsidRPr="007D67D3">
        <w:rPr>
          <w:rFonts w:ascii="Times New Roman" w:hAnsi="Times New Roman" w:cs="Times New Roman"/>
          <w:b/>
          <w:sz w:val="24"/>
          <w:szCs w:val="24"/>
        </w:rPr>
        <w:t xml:space="preserve">Metodologia </w:t>
      </w:r>
    </w:p>
    <w:p w:rsidR="007D67D3" w:rsidRPr="007D67D3" w:rsidRDefault="00D850F4" w:rsidP="007D67D3">
      <w:pPr>
        <w:spacing w:line="360" w:lineRule="auto"/>
        <w:ind w:firstLine="708"/>
        <w:jc w:val="both"/>
        <w:rPr>
          <w:rFonts w:ascii="Times New Roman" w:hAnsi="Times New Roman" w:cs="Times New Roman"/>
          <w:sz w:val="24"/>
          <w:szCs w:val="24"/>
        </w:rPr>
      </w:pPr>
      <w:r w:rsidRPr="007D67D3">
        <w:rPr>
          <w:rFonts w:ascii="Times New Roman" w:hAnsi="Times New Roman" w:cs="Times New Roman"/>
          <w:sz w:val="24"/>
          <w:szCs w:val="24"/>
        </w:rPr>
        <w:t>Para elaboração deste trabalho foi utilizado um banco de dados encontrado na plataforma Kaggle</w:t>
      </w:r>
      <w:r w:rsidR="00805206">
        <w:rPr>
          <w:rFonts w:ascii="Times New Roman" w:hAnsi="Times New Roman" w:cs="Times New Roman"/>
          <w:sz w:val="24"/>
          <w:szCs w:val="24"/>
        </w:rPr>
        <w:t xml:space="preserve"> e informações presentes na plataforma da ONU (Organização das nações unidas)</w:t>
      </w:r>
      <w:r w:rsidR="00071E6B" w:rsidRPr="007D67D3">
        <w:rPr>
          <w:rFonts w:ascii="Times New Roman" w:hAnsi="Times New Roman" w:cs="Times New Roman"/>
          <w:sz w:val="24"/>
          <w:szCs w:val="24"/>
        </w:rPr>
        <w:t xml:space="preserve">. Tal base dados considera as produções das editoras </w:t>
      </w:r>
      <w:r w:rsidR="00071E6B" w:rsidRPr="00633357">
        <w:rPr>
          <w:rFonts w:ascii="Times New Roman" w:hAnsi="Times New Roman" w:cs="Times New Roman"/>
          <w:i/>
          <w:sz w:val="24"/>
          <w:szCs w:val="24"/>
        </w:rPr>
        <w:t>Marvel Co</w:t>
      </w:r>
      <w:r w:rsidR="004D3D7E" w:rsidRPr="00633357">
        <w:rPr>
          <w:rFonts w:ascii="Times New Roman" w:hAnsi="Times New Roman" w:cs="Times New Roman"/>
          <w:i/>
          <w:sz w:val="24"/>
          <w:szCs w:val="24"/>
        </w:rPr>
        <w:t>mics</w:t>
      </w:r>
      <w:r w:rsidR="004D3D7E">
        <w:rPr>
          <w:rFonts w:ascii="Times New Roman" w:hAnsi="Times New Roman" w:cs="Times New Roman"/>
          <w:sz w:val="24"/>
          <w:szCs w:val="24"/>
        </w:rPr>
        <w:t xml:space="preserve"> e </w:t>
      </w:r>
      <w:r w:rsidR="004D3D7E" w:rsidRPr="00633357">
        <w:rPr>
          <w:rFonts w:ascii="Times New Roman" w:hAnsi="Times New Roman" w:cs="Times New Roman"/>
          <w:i/>
          <w:sz w:val="24"/>
          <w:szCs w:val="24"/>
        </w:rPr>
        <w:t xml:space="preserve">DC Comics </w:t>
      </w:r>
      <w:r w:rsidR="004D3D7E">
        <w:rPr>
          <w:rFonts w:ascii="Times New Roman" w:hAnsi="Times New Roman" w:cs="Times New Roman"/>
          <w:sz w:val="24"/>
          <w:szCs w:val="24"/>
        </w:rPr>
        <w:t xml:space="preserve">de 1935 a 2013 e </w:t>
      </w:r>
      <w:r w:rsidR="00E202A7" w:rsidRPr="00B25723">
        <w:rPr>
          <w:rFonts w:ascii="Times New Roman" w:hAnsi="Times New Roman" w:cs="Times New Roman"/>
          <w:sz w:val="24"/>
          <w:szCs w:val="24"/>
        </w:rPr>
        <w:t>possui 39648</w:t>
      </w:r>
      <w:r w:rsidR="004D3D7E" w:rsidRPr="00B25723">
        <w:rPr>
          <w:rFonts w:ascii="Times New Roman" w:hAnsi="Times New Roman" w:cs="Times New Roman"/>
          <w:sz w:val="24"/>
          <w:szCs w:val="24"/>
        </w:rPr>
        <w:t xml:space="preserve"> linhas e </w:t>
      </w:r>
      <w:r w:rsidR="00E202A7" w:rsidRPr="00B25723">
        <w:rPr>
          <w:rFonts w:ascii="Times New Roman" w:hAnsi="Times New Roman" w:cs="Times New Roman"/>
          <w:sz w:val="24"/>
          <w:szCs w:val="24"/>
        </w:rPr>
        <w:t>11</w:t>
      </w:r>
      <w:r w:rsidR="004D3D7E" w:rsidRPr="00B25723">
        <w:rPr>
          <w:rFonts w:ascii="Times New Roman" w:hAnsi="Times New Roman" w:cs="Times New Roman"/>
          <w:sz w:val="24"/>
          <w:szCs w:val="24"/>
        </w:rPr>
        <w:t xml:space="preserve"> colunas.</w:t>
      </w:r>
      <w:r w:rsidR="00071E6B" w:rsidRPr="00B25723">
        <w:rPr>
          <w:rFonts w:ascii="Times New Roman" w:hAnsi="Times New Roman" w:cs="Times New Roman"/>
          <w:sz w:val="24"/>
          <w:szCs w:val="24"/>
        </w:rPr>
        <w:t xml:space="preserve"> </w:t>
      </w:r>
      <w:r w:rsidR="005A7101">
        <w:rPr>
          <w:rFonts w:ascii="Times New Roman" w:hAnsi="Times New Roman" w:cs="Times New Roman"/>
          <w:sz w:val="24"/>
          <w:szCs w:val="24"/>
        </w:rPr>
        <w:t>Nela</w:t>
      </w:r>
      <w:r w:rsidR="00071E6B" w:rsidRPr="007D67D3">
        <w:rPr>
          <w:rFonts w:ascii="Times New Roman" w:hAnsi="Times New Roman" w:cs="Times New Roman"/>
          <w:sz w:val="24"/>
          <w:szCs w:val="24"/>
        </w:rPr>
        <w:t xml:space="preserve"> constam informações sobre o ano de surgimento dos personagens, algumas características físicas (cor de cabelo e cor dos olhos), nome dos personagens e números de aparições. Para efeito, o campo que trata de gênero será o foco do trabalho, sendo descartados personagens com gênero que se desviem do padrão hegemônico, para que a análise se torne mais dinâmica. A base de dados se encontrava com informações no idioma inglês, por conta disso houve a opção de traduzir os itens. Os gêneros que se distinguem de masculino e </w:t>
      </w:r>
      <w:r w:rsidR="00652178">
        <w:rPr>
          <w:rFonts w:ascii="Times New Roman" w:hAnsi="Times New Roman" w:cs="Times New Roman"/>
          <w:sz w:val="24"/>
          <w:szCs w:val="24"/>
        </w:rPr>
        <w:t>feminino foram deixados de lado</w:t>
      </w:r>
      <w:r w:rsidR="00071E6B" w:rsidRPr="007D67D3">
        <w:rPr>
          <w:rFonts w:ascii="Times New Roman" w:hAnsi="Times New Roman" w:cs="Times New Roman"/>
          <w:sz w:val="24"/>
          <w:szCs w:val="24"/>
        </w:rPr>
        <w:t>, pois não acrescentariam na proposta do trabalho, tendo em vista que requerem um debate mais complexo.</w:t>
      </w:r>
      <w:r w:rsidR="003F20EF" w:rsidRPr="007D67D3">
        <w:rPr>
          <w:rFonts w:ascii="Times New Roman" w:hAnsi="Times New Roman" w:cs="Times New Roman"/>
          <w:sz w:val="24"/>
          <w:szCs w:val="24"/>
        </w:rPr>
        <w:t xml:space="preserve"> Os NA’s ou </w:t>
      </w:r>
      <w:r w:rsidR="003F20EF" w:rsidRPr="007D67D3">
        <w:rPr>
          <w:rFonts w:ascii="Times New Roman" w:hAnsi="Times New Roman" w:cs="Times New Roman"/>
          <w:i/>
          <w:sz w:val="24"/>
          <w:szCs w:val="24"/>
        </w:rPr>
        <w:t>Missing</w:t>
      </w:r>
      <w:r w:rsidR="003F20EF" w:rsidRPr="007D67D3">
        <w:rPr>
          <w:rFonts w:ascii="Times New Roman" w:hAnsi="Times New Roman" w:cs="Times New Roman"/>
          <w:sz w:val="24"/>
          <w:szCs w:val="24"/>
        </w:rPr>
        <w:t xml:space="preserve"> foram desconsiderados </w:t>
      </w:r>
      <w:r w:rsidR="007D67D3" w:rsidRPr="007D67D3">
        <w:rPr>
          <w:rFonts w:ascii="Times New Roman" w:hAnsi="Times New Roman" w:cs="Times New Roman"/>
          <w:sz w:val="24"/>
          <w:szCs w:val="24"/>
        </w:rPr>
        <w:t>e,</w:t>
      </w:r>
      <w:r w:rsidR="003F20EF" w:rsidRPr="007D67D3">
        <w:rPr>
          <w:rFonts w:ascii="Times New Roman" w:hAnsi="Times New Roman" w:cs="Times New Roman"/>
          <w:sz w:val="24"/>
          <w:szCs w:val="24"/>
        </w:rPr>
        <w:t xml:space="preserve"> quando possível retirados do banco de dados. </w:t>
      </w:r>
      <w:r w:rsidR="003313F0" w:rsidRPr="007D67D3">
        <w:rPr>
          <w:rFonts w:ascii="Times New Roman" w:hAnsi="Times New Roman" w:cs="Times New Roman"/>
          <w:sz w:val="24"/>
          <w:szCs w:val="24"/>
        </w:rPr>
        <w:t xml:space="preserve">Tendo estas informações sido colocadas, </w:t>
      </w:r>
      <w:r w:rsidR="00277B5F" w:rsidRPr="007D67D3">
        <w:rPr>
          <w:rFonts w:ascii="Times New Roman" w:hAnsi="Times New Roman" w:cs="Times New Roman"/>
          <w:sz w:val="24"/>
          <w:szCs w:val="24"/>
        </w:rPr>
        <w:t>serão utilizadas tabelas de dupla entrada, ta</w:t>
      </w:r>
      <w:r w:rsidR="00666F77">
        <w:rPr>
          <w:rFonts w:ascii="Times New Roman" w:hAnsi="Times New Roman" w:cs="Times New Roman"/>
          <w:sz w:val="24"/>
          <w:szCs w:val="24"/>
        </w:rPr>
        <w:t>belas simples,</w:t>
      </w:r>
      <w:r w:rsidR="00277B5F" w:rsidRPr="007D67D3">
        <w:rPr>
          <w:rFonts w:ascii="Times New Roman" w:hAnsi="Times New Roman" w:cs="Times New Roman"/>
          <w:sz w:val="24"/>
          <w:szCs w:val="24"/>
        </w:rPr>
        <w:t xml:space="preserve"> gráficos de barra, modelo em </w:t>
      </w:r>
      <w:r w:rsidR="00277B5F" w:rsidRPr="00666F77">
        <w:rPr>
          <w:rFonts w:ascii="Times New Roman" w:hAnsi="Times New Roman" w:cs="Times New Roman"/>
          <w:i/>
          <w:sz w:val="24"/>
          <w:szCs w:val="24"/>
        </w:rPr>
        <w:t>boxplot</w:t>
      </w:r>
      <w:r w:rsidR="00277B5F" w:rsidRPr="007D67D3">
        <w:rPr>
          <w:rFonts w:ascii="Times New Roman" w:hAnsi="Times New Roman" w:cs="Times New Roman"/>
          <w:sz w:val="24"/>
          <w:szCs w:val="24"/>
        </w:rPr>
        <w:t xml:space="preserve"> e histograma</w:t>
      </w:r>
      <w:r w:rsidR="00666F77">
        <w:rPr>
          <w:rFonts w:ascii="Times New Roman" w:hAnsi="Times New Roman" w:cs="Times New Roman"/>
          <w:sz w:val="24"/>
          <w:szCs w:val="24"/>
        </w:rPr>
        <w:t>s</w:t>
      </w:r>
      <w:r w:rsidR="00277B5F" w:rsidRPr="007D67D3">
        <w:rPr>
          <w:rFonts w:ascii="Times New Roman" w:hAnsi="Times New Roman" w:cs="Times New Roman"/>
          <w:sz w:val="24"/>
          <w:szCs w:val="24"/>
        </w:rPr>
        <w:t>. Todas as ferramentas serão utilizadas com intuito de comparar a produção de personagens de aco</w:t>
      </w:r>
      <w:r w:rsidR="00452910">
        <w:rPr>
          <w:rFonts w:ascii="Times New Roman" w:hAnsi="Times New Roman" w:cs="Times New Roman"/>
          <w:sz w:val="24"/>
          <w:szCs w:val="24"/>
        </w:rPr>
        <w:t>rdo com o gênero, a editora e o</w:t>
      </w:r>
      <w:r w:rsidR="00277B5F" w:rsidRPr="007D67D3">
        <w:rPr>
          <w:rFonts w:ascii="Times New Roman" w:hAnsi="Times New Roman" w:cs="Times New Roman"/>
          <w:sz w:val="24"/>
          <w:szCs w:val="24"/>
        </w:rPr>
        <w:t xml:space="preserve"> decorrer dos anos para </w:t>
      </w:r>
      <w:r w:rsidR="00277B5F" w:rsidRPr="007D67D3">
        <w:rPr>
          <w:rFonts w:ascii="Times New Roman" w:hAnsi="Times New Roman" w:cs="Times New Roman"/>
          <w:sz w:val="24"/>
          <w:szCs w:val="24"/>
        </w:rPr>
        <w:lastRenderedPageBreak/>
        <w:t>que</w:t>
      </w:r>
      <w:r w:rsidR="00E45D1A">
        <w:rPr>
          <w:rFonts w:ascii="Times New Roman" w:hAnsi="Times New Roman" w:cs="Times New Roman"/>
          <w:sz w:val="24"/>
          <w:szCs w:val="24"/>
        </w:rPr>
        <w:t>,</w:t>
      </w:r>
      <w:r w:rsidR="00277B5F" w:rsidRPr="007D67D3">
        <w:rPr>
          <w:rFonts w:ascii="Times New Roman" w:hAnsi="Times New Roman" w:cs="Times New Roman"/>
          <w:sz w:val="24"/>
          <w:szCs w:val="24"/>
        </w:rPr>
        <w:t xml:space="preserve"> desta forma</w:t>
      </w:r>
      <w:r w:rsidR="00E45D1A">
        <w:rPr>
          <w:rFonts w:ascii="Times New Roman" w:hAnsi="Times New Roman" w:cs="Times New Roman"/>
          <w:sz w:val="24"/>
          <w:szCs w:val="24"/>
        </w:rPr>
        <w:t>,</w:t>
      </w:r>
      <w:r w:rsidR="00277B5F" w:rsidRPr="007D67D3">
        <w:rPr>
          <w:rFonts w:ascii="Times New Roman" w:hAnsi="Times New Roman" w:cs="Times New Roman"/>
          <w:sz w:val="24"/>
          <w:szCs w:val="24"/>
        </w:rPr>
        <w:t xml:space="preserve"> seja possível ilustrar a diferença na quantidade de personagens </w:t>
      </w:r>
      <w:r w:rsidR="00452910">
        <w:rPr>
          <w:rFonts w:ascii="Times New Roman" w:hAnsi="Times New Roman" w:cs="Times New Roman"/>
          <w:sz w:val="24"/>
          <w:szCs w:val="24"/>
        </w:rPr>
        <w:t>em relação a demografia</w:t>
      </w:r>
      <w:r w:rsidR="00805206">
        <w:rPr>
          <w:rFonts w:ascii="Times New Roman" w:hAnsi="Times New Roman" w:cs="Times New Roman"/>
          <w:sz w:val="24"/>
          <w:szCs w:val="24"/>
        </w:rPr>
        <w:t xml:space="preserve"> mundial</w:t>
      </w:r>
      <w:r w:rsidR="00452910">
        <w:rPr>
          <w:rFonts w:ascii="Times New Roman" w:hAnsi="Times New Roman" w:cs="Times New Roman"/>
          <w:sz w:val="24"/>
          <w:szCs w:val="24"/>
        </w:rPr>
        <w:t xml:space="preserve"> </w:t>
      </w:r>
      <w:r w:rsidR="00277B5F" w:rsidRPr="007D67D3">
        <w:rPr>
          <w:rFonts w:ascii="Times New Roman" w:hAnsi="Times New Roman" w:cs="Times New Roman"/>
          <w:sz w:val="24"/>
          <w:szCs w:val="24"/>
        </w:rPr>
        <w:t>e como isso independe das empresa</w:t>
      </w:r>
      <w:r w:rsidR="0054657D" w:rsidRPr="007D67D3">
        <w:rPr>
          <w:rFonts w:ascii="Times New Roman" w:hAnsi="Times New Roman" w:cs="Times New Roman"/>
          <w:sz w:val="24"/>
          <w:szCs w:val="24"/>
        </w:rPr>
        <w:t>s</w:t>
      </w:r>
      <w:r w:rsidR="00E25A33">
        <w:rPr>
          <w:rFonts w:ascii="Times New Roman" w:hAnsi="Times New Roman" w:cs="Times New Roman"/>
          <w:sz w:val="24"/>
          <w:szCs w:val="24"/>
        </w:rPr>
        <w:t xml:space="preserve"> que produzem o material</w:t>
      </w:r>
      <w:r w:rsidR="0054657D" w:rsidRPr="007D67D3">
        <w:rPr>
          <w:rFonts w:ascii="Times New Roman" w:hAnsi="Times New Roman" w:cs="Times New Roman"/>
          <w:sz w:val="24"/>
          <w:szCs w:val="24"/>
        </w:rPr>
        <w:t>.</w:t>
      </w:r>
      <w:r w:rsidR="00277B5F" w:rsidRPr="007D67D3">
        <w:rPr>
          <w:rFonts w:ascii="Times New Roman" w:hAnsi="Times New Roman" w:cs="Times New Roman"/>
          <w:sz w:val="24"/>
          <w:szCs w:val="24"/>
        </w:rPr>
        <w:t xml:space="preserve"> Outro ponto</w:t>
      </w:r>
      <w:r w:rsidR="002417DC">
        <w:rPr>
          <w:rFonts w:ascii="Times New Roman" w:hAnsi="Times New Roman" w:cs="Times New Roman"/>
          <w:sz w:val="24"/>
          <w:szCs w:val="24"/>
        </w:rPr>
        <w:t>,</w:t>
      </w:r>
      <w:r w:rsidR="00277B5F" w:rsidRPr="007D67D3">
        <w:rPr>
          <w:rFonts w:ascii="Times New Roman" w:hAnsi="Times New Roman" w:cs="Times New Roman"/>
          <w:sz w:val="24"/>
          <w:szCs w:val="24"/>
        </w:rPr>
        <w:t xml:space="preserve"> é demonstrar </w:t>
      </w:r>
      <w:r w:rsidR="0054657D" w:rsidRPr="007D67D3">
        <w:rPr>
          <w:rFonts w:ascii="Times New Roman" w:hAnsi="Times New Roman" w:cs="Times New Roman"/>
          <w:sz w:val="24"/>
          <w:szCs w:val="24"/>
        </w:rPr>
        <w:t>como,</w:t>
      </w:r>
      <w:r w:rsidR="00277B5F" w:rsidRPr="007D67D3">
        <w:rPr>
          <w:rFonts w:ascii="Times New Roman" w:hAnsi="Times New Roman" w:cs="Times New Roman"/>
          <w:sz w:val="24"/>
          <w:szCs w:val="24"/>
        </w:rPr>
        <w:t xml:space="preserve"> ao longo dos anos</w:t>
      </w:r>
      <w:r w:rsidR="002417DC">
        <w:rPr>
          <w:rFonts w:ascii="Times New Roman" w:hAnsi="Times New Roman" w:cs="Times New Roman"/>
          <w:sz w:val="24"/>
          <w:szCs w:val="24"/>
        </w:rPr>
        <w:t>, essa diferença s</w:t>
      </w:r>
      <w:r w:rsidR="004D3D7E">
        <w:rPr>
          <w:rFonts w:ascii="Times New Roman" w:hAnsi="Times New Roman" w:cs="Times New Roman"/>
          <w:sz w:val="24"/>
          <w:szCs w:val="24"/>
        </w:rPr>
        <w:t xml:space="preserve">e perpetuou. </w:t>
      </w:r>
    </w:p>
    <w:p w:rsidR="00CE7119" w:rsidRDefault="00F648E3" w:rsidP="007D67D3">
      <w:pPr>
        <w:spacing w:line="360" w:lineRule="auto"/>
        <w:jc w:val="both"/>
        <w:rPr>
          <w:rFonts w:ascii="Times New Roman" w:hAnsi="Times New Roman" w:cs="Times New Roman"/>
          <w:sz w:val="24"/>
          <w:szCs w:val="24"/>
        </w:rPr>
      </w:pPr>
      <w:r w:rsidRPr="007D67D3">
        <w:rPr>
          <w:rFonts w:ascii="Times New Roman" w:hAnsi="Times New Roman" w:cs="Times New Roman"/>
          <w:b/>
          <w:sz w:val="24"/>
          <w:szCs w:val="24"/>
        </w:rPr>
        <w:t xml:space="preserve"> Análise dos resultados</w:t>
      </w:r>
      <w:r w:rsidRPr="007D67D3">
        <w:rPr>
          <w:rFonts w:ascii="Times New Roman" w:hAnsi="Times New Roman" w:cs="Times New Roman"/>
          <w:sz w:val="24"/>
          <w:szCs w:val="24"/>
        </w:rPr>
        <w:t xml:space="preserve"> </w:t>
      </w:r>
    </w:p>
    <w:p w:rsidR="00CE7119" w:rsidRDefault="004D0F6E" w:rsidP="007D6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tabela abaixo ilustra, de acordo com dados da ONU, qual seria a população mundial existente no ano de 2013, estando ela dívida por sexo. Embora não considere exatamente o gênero enquanto identidade, serve de parâmetro para que seja possível ter a noção de proporcionalidade com relação as produções das histórias em </w:t>
      </w:r>
      <w:r w:rsidR="00B25723">
        <w:rPr>
          <w:rFonts w:ascii="Times New Roman" w:hAnsi="Times New Roman" w:cs="Times New Roman"/>
          <w:sz w:val="24"/>
          <w:szCs w:val="24"/>
        </w:rPr>
        <w:t>quadrinhos</w:t>
      </w:r>
      <w:r>
        <w:rPr>
          <w:rFonts w:ascii="Times New Roman" w:hAnsi="Times New Roman" w:cs="Times New Roman"/>
          <w:sz w:val="24"/>
          <w:szCs w:val="24"/>
        </w:rPr>
        <w:t xml:space="preserve">. </w:t>
      </w:r>
      <w:r w:rsidR="000D39BB">
        <w:rPr>
          <w:rFonts w:ascii="Times New Roman" w:hAnsi="Times New Roman" w:cs="Times New Roman"/>
          <w:sz w:val="24"/>
          <w:szCs w:val="24"/>
        </w:rPr>
        <w:t xml:space="preserve">Na tabela abaixo é perceptível que a quantidade de indivíduos do sexo masculino e feminino, a nível mundial, estão bem próximos. Contudo, como será visto nas tabelas adiante, a “população” das HQ’s não segue este parâmetro. </w:t>
      </w:r>
    </w:p>
    <w:p w:rsidR="00CE7119" w:rsidRDefault="00CE7119" w:rsidP="007D67D3">
      <w:pPr>
        <w:spacing w:line="360" w:lineRule="auto"/>
        <w:jc w:val="both"/>
        <w:rPr>
          <w:rFonts w:ascii="Times New Roman" w:hAnsi="Times New Roman" w:cs="Times New Roman"/>
          <w:sz w:val="24"/>
          <w:szCs w:val="24"/>
        </w:rPr>
      </w:pPr>
    </w:p>
    <w:p w:rsidR="00CE7119" w:rsidRDefault="00CE7119" w:rsidP="00CE7119">
      <w:pPr>
        <w:spacing w:line="360" w:lineRule="auto"/>
        <w:jc w:val="center"/>
        <w:rPr>
          <w:rFonts w:ascii="Times New Roman" w:hAnsi="Times New Roman" w:cs="Times New Roman"/>
          <w:sz w:val="24"/>
          <w:szCs w:val="24"/>
        </w:rPr>
      </w:pPr>
      <w:r w:rsidRPr="00CE7119">
        <w:rPr>
          <w:rFonts w:ascii="Times New Roman" w:hAnsi="Times New Roman" w:cs="Times New Roman"/>
          <w:sz w:val="24"/>
          <w:szCs w:val="24"/>
        </w:rPr>
        <w:t>Tabela 1 - População mundial/ Gênero</w:t>
      </w:r>
      <w:r w:rsidR="004D0F6E">
        <w:rPr>
          <w:rFonts w:ascii="Times New Roman" w:hAnsi="Times New Roman" w:cs="Times New Roman"/>
          <w:sz w:val="24"/>
          <w:szCs w:val="24"/>
        </w:rPr>
        <w:t xml:space="preserve"> em 2013</w:t>
      </w:r>
      <w:r w:rsidRPr="00CE7119">
        <w:rPr>
          <w:rFonts w:ascii="Times New Roman" w:hAnsi="Times New Roman" w:cs="Times New Roman"/>
          <w:sz w:val="24"/>
          <w:szCs w:val="24"/>
        </w:rPr>
        <w:t xml:space="preserve"> </w:t>
      </w:r>
      <w:r w:rsidR="005F08C3" w:rsidRPr="00CE7119">
        <w:rPr>
          <w:rFonts w:ascii="Times New Roman" w:hAnsi="Times New Roman" w:cs="Times New Roman"/>
          <w:sz w:val="24"/>
          <w:szCs w:val="24"/>
        </w:rPr>
        <w:t>(por</w:t>
      </w:r>
      <w:r>
        <w:rPr>
          <w:rFonts w:ascii="Times New Roman" w:hAnsi="Times New Roman" w:cs="Times New Roman"/>
          <w:sz w:val="24"/>
          <w:szCs w:val="24"/>
        </w:rPr>
        <w:t xml:space="preserve"> </w:t>
      </w:r>
      <w:r w:rsidRPr="00CE7119">
        <w:rPr>
          <w:rFonts w:ascii="Times New Roman" w:hAnsi="Times New Roman" w:cs="Times New Roman"/>
          <w:sz w:val="24"/>
          <w:szCs w:val="24"/>
        </w:rPr>
        <w:t>Milhares</w:t>
      </w:r>
      <w:r>
        <w:rPr>
          <w:rFonts w:ascii="Times New Roman" w:hAnsi="Times New Roman" w:cs="Times New Roman"/>
          <w:sz w:val="24"/>
          <w:szCs w:val="24"/>
        </w:rPr>
        <w:t xml:space="preserve"> de pessoas</w:t>
      </w:r>
      <w:r w:rsidRPr="00CE7119">
        <w:rPr>
          <w:rFonts w:ascii="Times New Roman" w:hAnsi="Times New Roman" w:cs="Times New Roman"/>
          <w:sz w:val="24"/>
          <w:szCs w:val="24"/>
        </w:rPr>
        <w:t>)</w:t>
      </w:r>
    </w:p>
    <w:tbl>
      <w:tblPr>
        <w:tblW w:w="4080" w:type="dxa"/>
        <w:jc w:val="center"/>
        <w:tblCellMar>
          <w:left w:w="70" w:type="dxa"/>
          <w:right w:w="70" w:type="dxa"/>
        </w:tblCellMar>
        <w:tblLook w:val="04A0" w:firstRow="1" w:lastRow="0" w:firstColumn="1" w:lastColumn="0" w:noHBand="0" w:noVBand="1"/>
      </w:tblPr>
      <w:tblGrid>
        <w:gridCol w:w="1360"/>
        <w:gridCol w:w="1360"/>
        <w:gridCol w:w="1360"/>
      </w:tblGrid>
      <w:tr w:rsidR="004D0F6E" w:rsidRPr="004D0F6E" w:rsidTr="00B25723">
        <w:trPr>
          <w:trHeight w:val="315"/>
          <w:jc w:val="center"/>
        </w:trPr>
        <w:tc>
          <w:tcPr>
            <w:tcW w:w="1360" w:type="dxa"/>
            <w:tcBorders>
              <w:top w:val="nil"/>
              <w:left w:val="nil"/>
              <w:bottom w:val="single" w:sz="4" w:space="0" w:color="auto"/>
              <w:right w:val="nil"/>
            </w:tcBorders>
            <w:shd w:val="clear" w:color="auto" w:fill="auto"/>
            <w:noWrap/>
            <w:vAlign w:val="bottom"/>
            <w:hideMark/>
          </w:tcPr>
          <w:p w:rsidR="004D0F6E" w:rsidRPr="004D0F6E" w:rsidRDefault="004D0F6E" w:rsidP="004D0F6E">
            <w:pPr>
              <w:spacing w:after="0" w:line="240" w:lineRule="auto"/>
              <w:rPr>
                <w:rFonts w:ascii="Calibri" w:eastAsia="Times New Roman" w:hAnsi="Calibri" w:cs="Calibri"/>
                <w:color w:val="000000"/>
                <w:lang w:eastAsia="pt-BR"/>
              </w:rPr>
            </w:pPr>
          </w:p>
        </w:tc>
        <w:tc>
          <w:tcPr>
            <w:tcW w:w="1360" w:type="dxa"/>
            <w:tcBorders>
              <w:top w:val="nil"/>
              <w:left w:val="nil"/>
              <w:bottom w:val="single" w:sz="4" w:space="0" w:color="auto"/>
              <w:right w:val="nil"/>
            </w:tcBorders>
            <w:shd w:val="clear" w:color="auto" w:fill="auto"/>
            <w:noWrap/>
            <w:vAlign w:val="bottom"/>
            <w:hideMark/>
          </w:tcPr>
          <w:p w:rsidR="004D0F6E" w:rsidRPr="004D0F6E" w:rsidRDefault="004D0F6E" w:rsidP="004D0F6E">
            <w:pPr>
              <w:spacing w:after="0" w:line="240" w:lineRule="auto"/>
              <w:rPr>
                <w:rFonts w:ascii="Calibri" w:eastAsia="Times New Roman" w:hAnsi="Calibri" w:cs="Calibri"/>
                <w:color w:val="000000"/>
                <w:lang w:eastAsia="pt-BR"/>
              </w:rPr>
            </w:pPr>
            <w:r w:rsidRPr="004D0F6E">
              <w:rPr>
                <w:rFonts w:ascii="Calibri" w:eastAsia="Times New Roman" w:hAnsi="Calibri" w:cs="Calibri"/>
                <w:color w:val="000000"/>
                <w:lang w:eastAsia="pt-BR"/>
              </w:rPr>
              <w:t> </w:t>
            </w:r>
          </w:p>
        </w:tc>
        <w:tc>
          <w:tcPr>
            <w:tcW w:w="1360" w:type="dxa"/>
            <w:tcBorders>
              <w:top w:val="nil"/>
              <w:left w:val="nil"/>
              <w:bottom w:val="single" w:sz="4" w:space="0" w:color="auto"/>
              <w:right w:val="nil"/>
            </w:tcBorders>
            <w:shd w:val="clear" w:color="auto" w:fill="auto"/>
            <w:noWrap/>
            <w:vAlign w:val="bottom"/>
            <w:hideMark/>
          </w:tcPr>
          <w:p w:rsidR="004D0F6E" w:rsidRPr="004D0F6E" w:rsidRDefault="004D0F6E" w:rsidP="004D0F6E">
            <w:pPr>
              <w:spacing w:after="0" w:line="240" w:lineRule="auto"/>
              <w:rPr>
                <w:rFonts w:ascii="Calibri" w:eastAsia="Times New Roman" w:hAnsi="Calibri" w:cs="Calibri"/>
                <w:color w:val="000000"/>
                <w:lang w:eastAsia="pt-BR"/>
              </w:rPr>
            </w:pPr>
            <w:r w:rsidRPr="004D0F6E">
              <w:rPr>
                <w:rFonts w:ascii="Calibri" w:eastAsia="Times New Roman" w:hAnsi="Calibri" w:cs="Calibri"/>
                <w:color w:val="000000"/>
                <w:lang w:eastAsia="pt-BR"/>
              </w:rPr>
              <w:t> </w:t>
            </w:r>
          </w:p>
        </w:tc>
      </w:tr>
      <w:tr w:rsidR="00B25723" w:rsidRPr="00B25723" w:rsidTr="00B25723">
        <w:trPr>
          <w:trHeight w:val="315"/>
          <w:jc w:val="center"/>
        </w:trPr>
        <w:tc>
          <w:tcPr>
            <w:tcW w:w="4080" w:type="dxa"/>
            <w:gridSpan w:val="3"/>
            <w:tcBorders>
              <w:top w:val="nil"/>
              <w:left w:val="nil"/>
              <w:bottom w:val="single" w:sz="4" w:space="0" w:color="auto"/>
              <w:right w:val="nil"/>
            </w:tcBorders>
            <w:shd w:val="clear" w:color="auto" w:fill="auto"/>
            <w:noWrap/>
            <w:vAlign w:val="bottom"/>
            <w:hideMark/>
          </w:tcPr>
          <w:p w:rsidR="004D0F6E" w:rsidRPr="004D0F6E" w:rsidRDefault="000D39BB" w:rsidP="008A7B22">
            <w:pPr>
              <w:spacing w:after="0"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Sexo</w:t>
            </w:r>
          </w:p>
        </w:tc>
      </w:tr>
      <w:tr w:rsidR="00B25723" w:rsidRPr="00B25723" w:rsidTr="00B25723">
        <w:trPr>
          <w:trHeight w:val="315"/>
          <w:jc w:val="center"/>
        </w:trPr>
        <w:tc>
          <w:tcPr>
            <w:tcW w:w="1360" w:type="dxa"/>
            <w:tcBorders>
              <w:top w:val="nil"/>
              <w:left w:val="nil"/>
              <w:bottom w:val="single" w:sz="4" w:space="0" w:color="auto"/>
              <w:right w:val="nil"/>
            </w:tcBorders>
            <w:shd w:val="clear" w:color="000000" w:fill="FFFFFF"/>
            <w:noWrap/>
            <w:vAlign w:val="bottom"/>
            <w:hideMark/>
          </w:tcPr>
          <w:p w:rsidR="004D0F6E" w:rsidRPr="004D0F6E" w:rsidRDefault="004D0F6E" w:rsidP="008A7B22">
            <w:pPr>
              <w:spacing w:after="0" w:line="360" w:lineRule="auto"/>
              <w:jc w:val="center"/>
              <w:rPr>
                <w:rFonts w:ascii="Times New Roman" w:eastAsia="Times New Roman" w:hAnsi="Times New Roman" w:cs="Times New Roman"/>
                <w:bCs/>
                <w:sz w:val="24"/>
                <w:szCs w:val="24"/>
                <w:lang w:eastAsia="pt-BR"/>
              </w:rPr>
            </w:pPr>
            <w:r w:rsidRPr="004D0F6E">
              <w:rPr>
                <w:rFonts w:ascii="Times New Roman" w:eastAsia="Times New Roman" w:hAnsi="Times New Roman" w:cs="Times New Roman"/>
                <w:bCs/>
                <w:sz w:val="24"/>
                <w:szCs w:val="24"/>
                <w:lang w:eastAsia="pt-BR"/>
              </w:rPr>
              <w:t>Feminino</w:t>
            </w:r>
          </w:p>
        </w:tc>
        <w:tc>
          <w:tcPr>
            <w:tcW w:w="1360" w:type="dxa"/>
            <w:tcBorders>
              <w:top w:val="nil"/>
              <w:left w:val="nil"/>
              <w:bottom w:val="single" w:sz="4" w:space="0" w:color="auto"/>
              <w:right w:val="nil"/>
            </w:tcBorders>
            <w:shd w:val="clear" w:color="000000" w:fill="FFFFFF"/>
            <w:noWrap/>
            <w:vAlign w:val="bottom"/>
            <w:hideMark/>
          </w:tcPr>
          <w:p w:rsidR="004D0F6E" w:rsidRPr="004D0F6E" w:rsidRDefault="004D0F6E" w:rsidP="008A7B22">
            <w:pPr>
              <w:spacing w:after="0" w:line="360" w:lineRule="auto"/>
              <w:jc w:val="center"/>
              <w:rPr>
                <w:rFonts w:ascii="Times New Roman" w:eastAsia="Times New Roman" w:hAnsi="Times New Roman" w:cs="Times New Roman"/>
                <w:bCs/>
                <w:sz w:val="24"/>
                <w:szCs w:val="24"/>
                <w:lang w:eastAsia="pt-BR"/>
              </w:rPr>
            </w:pPr>
            <w:r w:rsidRPr="004D0F6E">
              <w:rPr>
                <w:rFonts w:ascii="Times New Roman" w:eastAsia="Times New Roman" w:hAnsi="Times New Roman" w:cs="Times New Roman"/>
                <w:bCs/>
                <w:sz w:val="24"/>
                <w:szCs w:val="24"/>
                <w:lang w:eastAsia="pt-BR"/>
              </w:rPr>
              <w:t>Masculino</w:t>
            </w:r>
          </w:p>
        </w:tc>
        <w:tc>
          <w:tcPr>
            <w:tcW w:w="1360" w:type="dxa"/>
            <w:tcBorders>
              <w:top w:val="nil"/>
              <w:left w:val="nil"/>
              <w:bottom w:val="single" w:sz="4" w:space="0" w:color="auto"/>
              <w:right w:val="nil"/>
            </w:tcBorders>
            <w:shd w:val="clear" w:color="000000" w:fill="FFFFFF"/>
            <w:noWrap/>
            <w:vAlign w:val="bottom"/>
            <w:hideMark/>
          </w:tcPr>
          <w:p w:rsidR="004D0F6E" w:rsidRPr="004D0F6E" w:rsidRDefault="004D0F6E" w:rsidP="008A7B22">
            <w:pPr>
              <w:spacing w:after="0" w:line="360" w:lineRule="auto"/>
              <w:jc w:val="center"/>
              <w:rPr>
                <w:rFonts w:ascii="Times New Roman" w:eastAsia="Times New Roman" w:hAnsi="Times New Roman" w:cs="Times New Roman"/>
                <w:bCs/>
                <w:sz w:val="24"/>
                <w:szCs w:val="24"/>
                <w:lang w:eastAsia="pt-BR"/>
              </w:rPr>
            </w:pPr>
            <w:r w:rsidRPr="004D0F6E">
              <w:rPr>
                <w:rFonts w:ascii="Times New Roman" w:eastAsia="Times New Roman" w:hAnsi="Times New Roman" w:cs="Times New Roman"/>
                <w:bCs/>
                <w:sz w:val="24"/>
                <w:szCs w:val="24"/>
                <w:lang w:eastAsia="pt-BR"/>
              </w:rPr>
              <w:t>Total</w:t>
            </w:r>
          </w:p>
        </w:tc>
      </w:tr>
      <w:tr w:rsidR="00B25723" w:rsidRPr="00B25723" w:rsidTr="00B25723">
        <w:trPr>
          <w:trHeight w:val="315"/>
          <w:jc w:val="center"/>
        </w:trPr>
        <w:tc>
          <w:tcPr>
            <w:tcW w:w="1360" w:type="dxa"/>
            <w:tcBorders>
              <w:top w:val="nil"/>
              <w:left w:val="nil"/>
              <w:bottom w:val="single" w:sz="4" w:space="0" w:color="auto"/>
              <w:right w:val="nil"/>
            </w:tcBorders>
            <w:shd w:val="clear" w:color="000000" w:fill="FFFFFF"/>
            <w:noWrap/>
            <w:vAlign w:val="bottom"/>
            <w:hideMark/>
          </w:tcPr>
          <w:p w:rsidR="004D0F6E" w:rsidRPr="004D0F6E" w:rsidRDefault="004D0F6E" w:rsidP="008A7B22">
            <w:pPr>
              <w:spacing w:after="0" w:line="360" w:lineRule="auto"/>
              <w:jc w:val="center"/>
              <w:rPr>
                <w:rFonts w:ascii="Times New Roman" w:eastAsia="Times New Roman" w:hAnsi="Times New Roman" w:cs="Times New Roman"/>
                <w:sz w:val="24"/>
                <w:szCs w:val="24"/>
                <w:lang w:eastAsia="pt-BR"/>
              </w:rPr>
            </w:pPr>
            <w:r w:rsidRPr="004D0F6E">
              <w:rPr>
                <w:rFonts w:ascii="Times New Roman" w:eastAsia="Times New Roman" w:hAnsi="Times New Roman" w:cs="Times New Roman"/>
                <w:sz w:val="24"/>
                <w:szCs w:val="24"/>
                <w:lang w:eastAsia="pt-BR"/>
              </w:rPr>
              <w:t xml:space="preserve"> 3 575 007</w:t>
            </w:r>
          </w:p>
        </w:tc>
        <w:tc>
          <w:tcPr>
            <w:tcW w:w="1360" w:type="dxa"/>
            <w:tcBorders>
              <w:top w:val="nil"/>
              <w:left w:val="nil"/>
              <w:bottom w:val="single" w:sz="4" w:space="0" w:color="auto"/>
              <w:right w:val="nil"/>
            </w:tcBorders>
            <w:shd w:val="clear" w:color="000000" w:fill="FFFFFF"/>
            <w:noWrap/>
            <w:vAlign w:val="bottom"/>
            <w:hideMark/>
          </w:tcPr>
          <w:p w:rsidR="004D0F6E" w:rsidRPr="004D0F6E" w:rsidRDefault="004D0F6E" w:rsidP="008A7B22">
            <w:pPr>
              <w:spacing w:after="0" w:line="360" w:lineRule="auto"/>
              <w:jc w:val="center"/>
              <w:rPr>
                <w:rFonts w:ascii="Times New Roman" w:eastAsia="Times New Roman" w:hAnsi="Times New Roman" w:cs="Times New Roman"/>
                <w:sz w:val="24"/>
                <w:szCs w:val="24"/>
                <w:lang w:eastAsia="pt-BR"/>
              </w:rPr>
            </w:pPr>
            <w:r w:rsidRPr="004D0F6E">
              <w:rPr>
                <w:rFonts w:ascii="Times New Roman" w:eastAsia="Times New Roman" w:hAnsi="Times New Roman" w:cs="Times New Roman"/>
                <w:sz w:val="24"/>
                <w:szCs w:val="24"/>
                <w:lang w:eastAsia="pt-BR"/>
              </w:rPr>
              <w:t xml:space="preserve"> 3 635 575</w:t>
            </w:r>
          </w:p>
        </w:tc>
        <w:tc>
          <w:tcPr>
            <w:tcW w:w="1360" w:type="dxa"/>
            <w:tcBorders>
              <w:top w:val="nil"/>
              <w:left w:val="nil"/>
              <w:bottom w:val="single" w:sz="4" w:space="0" w:color="auto"/>
              <w:right w:val="nil"/>
            </w:tcBorders>
            <w:shd w:val="clear" w:color="000000" w:fill="FFFFFF"/>
            <w:noWrap/>
            <w:vAlign w:val="bottom"/>
            <w:hideMark/>
          </w:tcPr>
          <w:p w:rsidR="004D0F6E" w:rsidRPr="004D0F6E" w:rsidRDefault="004D0F6E" w:rsidP="008A7B22">
            <w:pPr>
              <w:spacing w:after="0" w:line="360" w:lineRule="auto"/>
              <w:jc w:val="center"/>
              <w:rPr>
                <w:rFonts w:ascii="Times New Roman" w:eastAsia="Times New Roman" w:hAnsi="Times New Roman" w:cs="Times New Roman"/>
                <w:sz w:val="24"/>
                <w:szCs w:val="24"/>
                <w:lang w:eastAsia="pt-BR"/>
              </w:rPr>
            </w:pPr>
            <w:r w:rsidRPr="004D0F6E">
              <w:rPr>
                <w:rFonts w:ascii="Times New Roman" w:eastAsia="Times New Roman" w:hAnsi="Times New Roman" w:cs="Times New Roman"/>
                <w:sz w:val="24"/>
                <w:szCs w:val="24"/>
                <w:lang w:eastAsia="pt-BR"/>
              </w:rPr>
              <w:t xml:space="preserve"> 7 210 582</w:t>
            </w:r>
          </w:p>
        </w:tc>
      </w:tr>
    </w:tbl>
    <w:p w:rsidR="004D0F6E" w:rsidRPr="000D39BB" w:rsidRDefault="004D0F6E" w:rsidP="00B25723">
      <w:pPr>
        <w:autoSpaceDE w:val="0"/>
        <w:autoSpaceDN w:val="0"/>
        <w:adjustRightInd w:val="0"/>
        <w:spacing w:after="0" w:line="240" w:lineRule="auto"/>
        <w:jc w:val="center"/>
        <w:rPr>
          <w:rFonts w:ascii="Times New Roman" w:hAnsi="Times New Roman" w:cs="Times New Roman"/>
          <w:color w:val="000000"/>
          <w:sz w:val="20"/>
          <w:szCs w:val="20"/>
        </w:rPr>
      </w:pPr>
      <w:r w:rsidRPr="000D39BB">
        <w:rPr>
          <w:rFonts w:ascii="Times New Roman" w:hAnsi="Times New Roman" w:cs="Times New Roman"/>
          <w:sz w:val="20"/>
          <w:szCs w:val="20"/>
        </w:rPr>
        <w:t>Fonte:</w:t>
      </w:r>
      <w:r w:rsidRPr="000D39BB">
        <w:rPr>
          <w:rFonts w:ascii="Times New Roman" w:hAnsi="Times New Roman" w:cs="Times New Roman"/>
          <w:color w:val="000000"/>
          <w:sz w:val="20"/>
          <w:szCs w:val="20"/>
        </w:rPr>
        <w:t xml:space="preserve"> https://population.un.org/wpp/Download/Standard/Population/</w:t>
      </w:r>
    </w:p>
    <w:p w:rsidR="00CE7119" w:rsidRDefault="00CE7119" w:rsidP="007D67D3">
      <w:pPr>
        <w:spacing w:line="360" w:lineRule="auto"/>
        <w:jc w:val="both"/>
        <w:rPr>
          <w:rFonts w:ascii="Times New Roman" w:hAnsi="Times New Roman" w:cs="Times New Roman"/>
          <w:sz w:val="24"/>
          <w:szCs w:val="24"/>
        </w:rPr>
      </w:pPr>
    </w:p>
    <w:p w:rsidR="00B25723" w:rsidRDefault="00CE7119" w:rsidP="000D39B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 tabela 2</w:t>
      </w:r>
      <w:r w:rsidR="0021235A" w:rsidRPr="007D67D3">
        <w:rPr>
          <w:rFonts w:ascii="Times New Roman" w:hAnsi="Times New Roman" w:cs="Times New Roman"/>
          <w:sz w:val="24"/>
          <w:szCs w:val="24"/>
        </w:rPr>
        <w:t xml:space="preserve"> é possível averiguar como a quantidade de personagens masculinos criados ao longo do tempo foi muito maior do que a de personagens femininas. Desta forma, reforçando a ideia de </w:t>
      </w:r>
      <w:r w:rsidR="00F02298" w:rsidRPr="007D67D3">
        <w:rPr>
          <w:rFonts w:ascii="Times New Roman" w:hAnsi="Times New Roman" w:cs="Times New Roman"/>
          <w:sz w:val="24"/>
          <w:szCs w:val="24"/>
        </w:rPr>
        <w:t>que,</w:t>
      </w:r>
      <w:r w:rsidR="0021235A" w:rsidRPr="007D67D3">
        <w:rPr>
          <w:rFonts w:ascii="Times New Roman" w:hAnsi="Times New Roman" w:cs="Times New Roman"/>
          <w:sz w:val="24"/>
          <w:szCs w:val="24"/>
        </w:rPr>
        <w:t xml:space="preserve"> de maneira geral, a representatividade masculina nas histórias em quadrinhos é bem </w:t>
      </w:r>
      <w:r w:rsidR="001D05F8" w:rsidRPr="007D67D3">
        <w:rPr>
          <w:rFonts w:ascii="Times New Roman" w:hAnsi="Times New Roman" w:cs="Times New Roman"/>
          <w:sz w:val="24"/>
          <w:szCs w:val="24"/>
        </w:rPr>
        <w:t>maior</w:t>
      </w:r>
      <w:r w:rsidR="0021235A" w:rsidRPr="007D67D3">
        <w:rPr>
          <w:rFonts w:ascii="Times New Roman" w:hAnsi="Times New Roman" w:cs="Times New Roman"/>
          <w:sz w:val="24"/>
          <w:szCs w:val="24"/>
        </w:rPr>
        <w:t xml:space="preserve"> do que a feminina. </w:t>
      </w:r>
    </w:p>
    <w:p w:rsidR="00B25723" w:rsidRPr="007D67D3" w:rsidRDefault="00B25723" w:rsidP="00B2572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Tabela 2 – Contagem de Gênero nos quadrinhos</w:t>
      </w:r>
    </w:p>
    <w:tbl>
      <w:tblPr>
        <w:tblW w:w="2300" w:type="dxa"/>
        <w:jc w:val="center"/>
        <w:tblCellMar>
          <w:left w:w="70" w:type="dxa"/>
          <w:right w:w="70" w:type="dxa"/>
        </w:tblCellMar>
        <w:tblLook w:val="04A0" w:firstRow="1" w:lastRow="0" w:firstColumn="1" w:lastColumn="0" w:noHBand="0" w:noVBand="1"/>
      </w:tblPr>
      <w:tblGrid>
        <w:gridCol w:w="1128"/>
        <w:gridCol w:w="1172"/>
      </w:tblGrid>
      <w:tr w:rsidR="007829E8" w:rsidRPr="00B25723" w:rsidTr="00B25723">
        <w:trPr>
          <w:trHeight w:val="300"/>
          <w:jc w:val="center"/>
        </w:trPr>
        <w:tc>
          <w:tcPr>
            <w:tcW w:w="2300" w:type="dxa"/>
            <w:gridSpan w:val="2"/>
            <w:tcBorders>
              <w:top w:val="nil"/>
              <w:left w:val="nil"/>
              <w:bottom w:val="single" w:sz="4" w:space="0" w:color="auto"/>
              <w:right w:val="nil"/>
            </w:tcBorders>
            <w:shd w:val="clear" w:color="auto" w:fill="auto"/>
            <w:noWrap/>
            <w:vAlign w:val="center"/>
            <w:hideMark/>
          </w:tcPr>
          <w:p w:rsidR="007829E8" w:rsidRPr="00B25723" w:rsidRDefault="007829E8" w:rsidP="00562A8C">
            <w:pPr>
              <w:spacing w:after="0" w:line="360" w:lineRule="auto"/>
              <w:jc w:val="center"/>
              <w:rPr>
                <w:rFonts w:ascii="Times New Roman" w:eastAsia="Times New Roman" w:hAnsi="Times New Roman" w:cs="Times New Roman"/>
                <w:color w:val="000000"/>
                <w:sz w:val="24"/>
                <w:szCs w:val="24"/>
                <w:lang w:eastAsia="pt-BR"/>
              </w:rPr>
            </w:pPr>
          </w:p>
        </w:tc>
      </w:tr>
      <w:tr w:rsidR="007829E8" w:rsidRPr="00B25723" w:rsidTr="00B25723">
        <w:trPr>
          <w:trHeight w:val="300"/>
          <w:jc w:val="center"/>
        </w:trPr>
        <w:tc>
          <w:tcPr>
            <w:tcW w:w="2300" w:type="dxa"/>
            <w:gridSpan w:val="2"/>
            <w:tcBorders>
              <w:top w:val="nil"/>
              <w:left w:val="nil"/>
              <w:bottom w:val="single" w:sz="4" w:space="0" w:color="auto"/>
              <w:right w:val="nil"/>
            </w:tcBorders>
            <w:shd w:val="clear" w:color="auto" w:fill="auto"/>
            <w:noWrap/>
            <w:vAlign w:val="center"/>
            <w:hideMark/>
          </w:tcPr>
          <w:p w:rsidR="007829E8" w:rsidRPr="00B25723" w:rsidRDefault="007829E8" w:rsidP="00562A8C">
            <w:pPr>
              <w:spacing w:after="0" w:line="360" w:lineRule="auto"/>
              <w:jc w:val="center"/>
              <w:rPr>
                <w:rFonts w:ascii="Times New Roman" w:eastAsia="Times New Roman" w:hAnsi="Times New Roman" w:cs="Times New Roman"/>
                <w:color w:val="000000"/>
                <w:sz w:val="24"/>
                <w:szCs w:val="24"/>
                <w:lang w:eastAsia="pt-BR"/>
              </w:rPr>
            </w:pPr>
            <w:r w:rsidRPr="00B25723">
              <w:rPr>
                <w:rFonts w:ascii="Times New Roman" w:eastAsia="Times New Roman" w:hAnsi="Times New Roman" w:cs="Times New Roman"/>
                <w:color w:val="000000"/>
                <w:sz w:val="24"/>
                <w:szCs w:val="24"/>
                <w:lang w:eastAsia="pt-BR"/>
              </w:rPr>
              <w:t>Gênero</w:t>
            </w:r>
          </w:p>
        </w:tc>
      </w:tr>
      <w:tr w:rsidR="007829E8" w:rsidRPr="00B25723" w:rsidTr="00B25723">
        <w:trPr>
          <w:trHeight w:val="300"/>
          <w:jc w:val="center"/>
        </w:trPr>
        <w:tc>
          <w:tcPr>
            <w:tcW w:w="1128" w:type="dxa"/>
            <w:tcBorders>
              <w:top w:val="nil"/>
              <w:left w:val="nil"/>
              <w:bottom w:val="single" w:sz="4" w:space="0" w:color="auto"/>
              <w:right w:val="nil"/>
            </w:tcBorders>
            <w:shd w:val="clear" w:color="auto" w:fill="auto"/>
            <w:noWrap/>
            <w:vAlign w:val="center"/>
            <w:hideMark/>
          </w:tcPr>
          <w:p w:rsidR="007829E8" w:rsidRPr="00B25723" w:rsidRDefault="007829E8" w:rsidP="00562A8C">
            <w:pPr>
              <w:spacing w:after="0" w:line="360" w:lineRule="auto"/>
              <w:jc w:val="center"/>
              <w:rPr>
                <w:rFonts w:ascii="Times New Roman" w:eastAsia="Times New Roman" w:hAnsi="Times New Roman" w:cs="Times New Roman"/>
                <w:color w:val="000000"/>
                <w:sz w:val="24"/>
                <w:szCs w:val="24"/>
                <w:lang w:eastAsia="pt-BR"/>
              </w:rPr>
            </w:pPr>
            <w:r w:rsidRPr="00B25723">
              <w:rPr>
                <w:rFonts w:ascii="Times New Roman" w:eastAsia="Times New Roman" w:hAnsi="Times New Roman" w:cs="Times New Roman"/>
                <w:color w:val="000000"/>
                <w:sz w:val="24"/>
                <w:szCs w:val="24"/>
                <w:lang w:eastAsia="pt-BR"/>
              </w:rPr>
              <w:t>Feminino</w:t>
            </w:r>
          </w:p>
        </w:tc>
        <w:tc>
          <w:tcPr>
            <w:tcW w:w="1172" w:type="dxa"/>
            <w:tcBorders>
              <w:top w:val="nil"/>
              <w:left w:val="nil"/>
              <w:bottom w:val="single" w:sz="4" w:space="0" w:color="auto"/>
              <w:right w:val="nil"/>
            </w:tcBorders>
            <w:shd w:val="clear" w:color="auto" w:fill="auto"/>
            <w:noWrap/>
            <w:vAlign w:val="center"/>
            <w:hideMark/>
          </w:tcPr>
          <w:p w:rsidR="007829E8" w:rsidRPr="00B25723" w:rsidRDefault="007829E8" w:rsidP="00562A8C">
            <w:pPr>
              <w:spacing w:after="0" w:line="360" w:lineRule="auto"/>
              <w:jc w:val="center"/>
              <w:rPr>
                <w:rFonts w:ascii="Times New Roman" w:eastAsia="Times New Roman" w:hAnsi="Times New Roman" w:cs="Times New Roman"/>
                <w:color w:val="000000"/>
                <w:sz w:val="24"/>
                <w:szCs w:val="24"/>
                <w:lang w:eastAsia="pt-BR"/>
              </w:rPr>
            </w:pPr>
            <w:r w:rsidRPr="00B25723">
              <w:rPr>
                <w:rFonts w:ascii="Times New Roman" w:eastAsia="Times New Roman" w:hAnsi="Times New Roman" w:cs="Times New Roman"/>
                <w:color w:val="000000"/>
                <w:sz w:val="24"/>
                <w:szCs w:val="24"/>
                <w:lang w:eastAsia="pt-BR"/>
              </w:rPr>
              <w:t>Masculino</w:t>
            </w:r>
          </w:p>
        </w:tc>
      </w:tr>
      <w:tr w:rsidR="007829E8" w:rsidRPr="00B25723" w:rsidTr="00B25723">
        <w:trPr>
          <w:trHeight w:val="300"/>
          <w:jc w:val="center"/>
        </w:trPr>
        <w:tc>
          <w:tcPr>
            <w:tcW w:w="1128" w:type="dxa"/>
            <w:tcBorders>
              <w:top w:val="nil"/>
              <w:left w:val="nil"/>
              <w:bottom w:val="single" w:sz="4" w:space="0" w:color="auto"/>
              <w:right w:val="nil"/>
            </w:tcBorders>
            <w:shd w:val="clear" w:color="auto" w:fill="auto"/>
            <w:noWrap/>
            <w:vAlign w:val="center"/>
            <w:hideMark/>
          </w:tcPr>
          <w:p w:rsidR="007829E8" w:rsidRPr="00B25723" w:rsidRDefault="007829E8" w:rsidP="00562A8C">
            <w:pPr>
              <w:spacing w:after="0" w:line="360" w:lineRule="auto"/>
              <w:jc w:val="center"/>
              <w:rPr>
                <w:rFonts w:ascii="Times New Roman" w:eastAsia="Times New Roman" w:hAnsi="Times New Roman" w:cs="Times New Roman"/>
                <w:color w:val="000000"/>
                <w:sz w:val="24"/>
                <w:szCs w:val="24"/>
                <w:lang w:eastAsia="pt-BR"/>
              </w:rPr>
            </w:pPr>
            <w:r w:rsidRPr="00B25723">
              <w:rPr>
                <w:rFonts w:ascii="Times New Roman" w:eastAsia="Times New Roman" w:hAnsi="Times New Roman" w:cs="Times New Roman"/>
                <w:color w:val="000000"/>
                <w:sz w:val="24"/>
                <w:szCs w:val="24"/>
                <w:lang w:eastAsia="pt-BR"/>
              </w:rPr>
              <w:t>9641</w:t>
            </w:r>
          </w:p>
        </w:tc>
        <w:tc>
          <w:tcPr>
            <w:tcW w:w="1172" w:type="dxa"/>
            <w:tcBorders>
              <w:top w:val="nil"/>
              <w:left w:val="nil"/>
              <w:bottom w:val="single" w:sz="4" w:space="0" w:color="auto"/>
              <w:right w:val="nil"/>
            </w:tcBorders>
            <w:shd w:val="clear" w:color="auto" w:fill="auto"/>
            <w:noWrap/>
            <w:vAlign w:val="center"/>
            <w:hideMark/>
          </w:tcPr>
          <w:p w:rsidR="007829E8" w:rsidRPr="00B25723" w:rsidRDefault="007829E8" w:rsidP="00562A8C">
            <w:pPr>
              <w:spacing w:after="0" w:line="360" w:lineRule="auto"/>
              <w:jc w:val="center"/>
              <w:rPr>
                <w:rFonts w:ascii="Times New Roman" w:eastAsia="Times New Roman" w:hAnsi="Times New Roman" w:cs="Times New Roman"/>
                <w:color w:val="000000"/>
                <w:sz w:val="24"/>
                <w:szCs w:val="24"/>
                <w:lang w:eastAsia="pt-BR"/>
              </w:rPr>
            </w:pPr>
            <w:r w:rsidRPr="00B25723">
              <w:rPr>
                <w:rFonts w:ascii="Times New Roman" w:eastAsia="Times New Roman" w:hAnsi="Times New Roman" w:cs="Times New Roman"/>
                <w:color w:val="000000"/>
                <w:sz w:val="24"/>
                <w:szCs w:val="24"/>
                <w:lang w:eastAsia="pt-BR"/>
              </w:rPr>
              <w:t>28059</w:t>
            </w:r>
          </w:p>
        </w:tc>
      </w:tr>
    </w:tbl>
    <w:p w:rsidR="00562A8C" w:rsidRDefault="00B25723" w:rsidP="000D39BB">
      <w:pPr>
        <w:spacing w:after="0" w:line="360" w:lineRule="auto"/>
        <w:ind w:right="-28"/>
        <w:jc w:val="center"/>
        <w:rPr>
          <w:rFonts w:ascii="Times New Roman" w:eastAsia="Times New Roman" w:hAnsi="Times New Roman" w:cs="Times New Roman"/>
          <w:color w:val="000000"/>
          <w:sz w:val="20"/>
          <w:szCs w:val="20"/>
          <w:lang w:eastAsia="pt-BR"/>
        </w:rPr>
      </w:pPr>
      <w:r w:rsidRPr="000D39BB">
        <w:rPr>
          <w:rFonts w:ascii="Times New Roman" w:eastAsia="Times New Roman" w:hAnsi="Times New Roman" w:cs="Times New Roman"/>
          <w:color w:val="000000"/>
          <w:sz w:val="20"/>
          <w:szCs w:val="20"/>
          <w:lang w:eastAsia="pt-BR"/>
        </w:rPr>
        <w:t>Fonte:</w:t>
      </w:r>
      <w:r w:rsidRPr="00405EE0">
        <w:rPr>
          <w:rFonts w:ascii="Times New Roman" w:eastAsia="Times New Roman" w:hAnsi="Times New Roman" w:cs="Times New Roman"/>
          <w:sz w:val="20"/>
          <w:szCs w:val="20"/>
          <w:lang w:eastAsia="pt-BR"/>
        </w:rPr>
        <w:t xml:space="preserve"> </w:t>
      </w:r>
      <w:hyperlink r:id="rId6" w:history="1">
        <w:r w:rsidR="00405EE0" w:rsidRPr="00405EE0">
          <w:rPr>
            <w:rStyle w:val="Hyperlink"/>
            <w:rFonts w:ascii="Times New Roman" w:eastAsia="Times New Roman" w:hAnsi="Times New Roman" w:cs="Times New Roman"/>
            <w:color w:val="auto"/>
            <w:sz w:val="20"/>
            <w:szCs w:val="20"/>
            <w:u w:val="none"/>
            <w:lang w:eastAsia="pt-BR"/>
          </w:rPr>
          <w:t>https://www.kaggle.com/</w:t>
        </w:r>
      </w:hyperlink>
    </w:p>
    <w:p w:rsidR="00405EE0" w:rsidRPr="000D39BB" w:rsidRDefault="00405EE0" w:rsidP="000D39BB">
      <w:pPr>
        <w:spacing w:after="0" w:line="360" w:lineRule="auto"/>
        <w:ind w:right="-28"/>
        <w:jc w:val="center"/>
        <w:rPr>
          <w:rFonts w:ascii="Times New Roman" w:eastAsia="Times New Roman" w:hAnsi="Times New Roman" w:cs="Times New Roman"/>
          <w:color w:val="000000"/>
          <w:sz w:val="20"/>
          <w:szCs w:val="20"/>
          <w:lang w:eastAsia="pt-BR"/>
        </w:rPr>
      </w:pPr>
    </w:p>
    <w:p w:rsidR="002236C5" w:rsidRDefault="002236C5" w:rsidP="00B25723">
      <w:pPr>
        <w:spacing w:after="0" w:line="360" w:lineRule="auto"/>
        <w:ind w:right="-28" w:firstLine="708"/>
        <w:jc w:val="both"/>
        <w:rPr>
          <w:rFonts w:ascii="Times New Roman" w:eastAsia="Times New Roman" w:hAnsi="Times New Roman" w:cs="Times New Roman"/>
          <w:color w:val="000000"/>
          <w:sz w:val="24"/>
          <w:szCs w:val="24"/>
          <w:lang w:eastAsia="pt-BR"/>
        </w:rPr>
      </w:pPr>
      <w:r w:rsidRPr="00896A77">
        <w:rPr>
          <w:rFonts w:ascii="Times New Roman" w:eastAsia="Times New Roman" w:hAnsi="Times New Roman" w:cs="Times New Roman"/>
          <w:color w:val="000000"/>
          <w:sz w:val="24"/>
          <w:szCs w:val="24"/>
          <w:lang w:eastAsia="pt-BR"/>
        </w:rPr>
        <w:t xml:space="preserve">Na sequência, é possível averiguar que, estas diferenças se mantem, mesmo quando são consideradas empresas distintas do mesmo ramo e que, no geral, distribuem </w:t>
      </w:r>
      <w:r w:rsidRPr="00896A77">
        <w:rPr>
          <w:rFonts w:ascii="Times New Roman" w:eastAsia="Times New Roman" w:hAnsi="Times New Roman" w:cs="Times New Roman"/>
          <w:color w:val="000000"/>
          <w:sz w:val="24"/>
          <w:szCs w:val="24"/>
          <w:lang w:eastAsia="pt-BR"/>
        </w:rPr>
        <w:lastRenderedPageBreak/>
        <w:t>HQ’s com estruturas semelhantes. Assim, é possível ter a noção de que este fenômeno não é exclusivo de apenas uma distribuidora, mas, ao menos, das duas das maiores e mais relevantes editoras de quadrinhos do mundo.</w:t>
      </w:r>
    </w:p>
    <w:p w:rsidR="000D39BB" w:rsidRDefault="000D39BB" w:rsidP="00B25723">
      <w:pPr>
        <w:spacing w:after="0" w:line="360" w:lineRule="auto"/>
        <w:ind w:right="-28" w:firstLine="708"/>
        <w:jc w:val="both"/>
        <w:rPr>
          <w:rFonts w:ascii="Times New Roman" w:eastAsia="Times New Roman" w:hAnsi="Times New Roman" w:cs="Times New Roman"/>
          <w:color w:val="000000"/>
          <w:sz w:val="24"/>
          <w:szCs w:val="24"/>
          <w:lang w:eastAsia="pt-BR"/>
        </w:rPr>
      </w:pPr>
    </w:p>
    <w:p w:rsidR="00B25723" w:rsidRPr="008E20C7" w:rsidRDefault="000D39BB" w:rsidP="00072DDE">
      <w:pPr>
        <w:spacing w:after="0" w:line="360" w:lineRule="auto"/>
        <w:ind w:right="-28"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Tabela 3 –</w:t>
      </w:r>
      <w:r w:rsidR="00072DDE">
        <w:rPr>
          <w:rFonts w:ascii="Times New Roman" w:eastAsia="Times New Roman" w:hAnsi="Times New Roman" w:cs="Times New Roman"/>
          <w:color w:val="000000"/>
          <w:sz w:val="24"/>
          <w:szCs w:val="24"/>
          <w:lang w:eastAsia="pt-BR"/>
        </w:rPr>
        <w:t xml:space="preserve"> Editora/Gênero</w:t>
      </w:r>
    </w:p>
    <w:tbl>
      <w:tblPr>
        <w:tblW w:w="3420" w:type="dxa"/>
        <w:jc w:val="center"/>
        <w:tblCellMar>
          <w:left w:w="70" w:type="dxa"/>
          <w:right w:w="70" w:type="dxa"/>
        </w:tblCellMar>
        <w:tblLook w:val="04A0" w:firstRow="1" w:lastRow="0" w:firstColumn="1" w:lastColumn="0" w:noHBand="0" w:noVBand="1"/>
      </w:tblPr>
      <w:tblGrid>
        <w:gridCol w:w="1180"/>
        <w:gridCol w:w="1120"/>
        <w:gridCol w:w="1120"/>
      </w:tblGrid>
      <w:tr w:rsidR="00B25723" w:rsidRPr="00B25723" w:rsidTr="000D39BB">
        <w:trPr>
          <w:trHeight w:val="300"/>
          <w:jc w:val="center"/>
        </w:trPr>
        <w:tc>
          <w:tcPr>
            <w:tcW w:w="1180" w:type="dxa"/>
            <w:tcBorders>
              <w:top w:val="single" w:sz="4" w:space="0" w:color="auto"/>
              <w:left w:val="nil"/>
              <w:bottom w:val="nil"/>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Editora</w:t>
            </w:r>
          </w:p>
        </w:tc>
        <w:tc>
          <w:tcPr>
            <w:tcW w:w="1120" w:type="dxa"/>
            <w:tcBorders>
              <w:top w:val="single" w:sz="4" w:space="0" w:color="auto"/>
              <w:left w:val="nil"/>
              <w:bottom w:val="nil"/>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Feminino</w:t>
            </w:r>
          </w:p>
        </w:tc>
        <w:tc>
          <w:tcPr>
            <w:tcW w:w="1120" w:type="dxa"/>
            <w:tcBorders>
              <w:top w:val="single" w:sz="4" w:space="0" w:color="auto"/>
              <w:left w:val="nil"/>
              <w:bottom w:val="nil"/>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Masculino</w:t>
            </w:r>
          </w:p>
        </w:tc>
      </w:tr>
      <w:tr w:rsidR="00B25723" w:rsidRPr="00B25723" w:rsidTr="000D39BB">
        <w:trPr>
          <w:trHeight w:val="300"/>
          <w:jc w:val="center"/>
        </w:trPr>
        <w:tc>
          <w:tcPr>
            <w:tcW w:w="1180" w:type="dxa"/>
            <w:tcBorders>
              <w:top w:val="single" w:sz="4" w:space="0" w:color="auto"/>
              <w:left w:val="nil"/>
              <w:bottom w:val="single" w:sz="4" w:space="0" w:color="auto"/>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DC</w:t>
            </w:r>
          </w:p>
        </w:tc>
        <w:tc>
          <w:tcPr>
            <w:tcW w:w="1120" w:type="dxa"/>
            <w:tcBorders>
              <w:top w:val="single" w:sz="4" w:space="0" w:color="auto"/>
              <w:left w:val="nil"/>
              <w:bottom w:val="single" w:sz="4" w:space="0" w:color="auto"/>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5804</w:t>
            </w:r>
          </w:p>
        </w:tc>
        <w:tc>
          <w:tcPr>
            <w:tcW w:w="1120" w:type="dxa"/>
            <w:tcBorders>
              <w:top w:val="single" w:sz="4" w:space="0" w:color="auto"/>
              <w:left w:val="nil"/>
              <w:bottom w:val="single" w:sz="4" w:space="0" w:color="auto"/>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16421</w:t>
            </w:r>
          </w:p>
        </w:tc>
      </w:tr>
      <w:tr w:rsidR="00B25723" w:rsidRPr="00B25723" w:rsidTr="000D39BB">
        <w:trPr>
          <w:trHeight w:val="300"/>
          <w:jc w:val="center"/>
        </w:trPr>
        <w:tc>
          <w:tcPr>
            <w:tcW w:w="1180" w:type="dxa"/>
            <w:tcBorders>
              <w:top w:val="nil"/>
              <w:left w:val="nil"/>
              <w:bottom w:val="single" w:sz="4" w:space="0" w:color="auto"/>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Marvel</w:t>
            </w:r>
          </w:p>
        </w:tc>
        <w:tc>
          <w:tcPr>
            <w:tcW w:w="1120" w:type="dxa"/>
            <w:tcBorders>
              <w:top w:val="nil"/>
              <w:left w:val="nil"/>
              <w:bottom w:val="single" w:sz="4" w:space="0" w:color="auto"/>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3837</w:t>
            </w:r>
          </w:p>
        </w:tc>
        <w:tc>
          <w:tcPr>
            <w:tcW w:w="1120" w:type="dxa"/>
            <w:tcBorders>
              <w:top w:val="nil"/>
              <w:left w:val="nil"/>
              <w:bottom w:val="single" w:sz="4" w:space="0" w:color="auto"/>
              <w:right w:val="nil"/>
            </w:tcBorders>
            <w:shd w:val="clear" w:color="auto" w:fill="auto"/>
            <w:noWrap/>
            <w:vAlign w:val="bottom"/>
            <w:hideMark/>
          </w:tcPr>
          <w:p w:rsidR="00B25723" w:rsidRPr="00B25723" w:rsidRDefault="00B25723" w:rsidP="000D39BB">
            <w:pPr>
              <w:spacing w:after="0" w:line="240" w:lineRule="auto"/>
              <w:rPr>
                <w:rFonts w:ascii="Calibri" w:eastAsia="Times New Roman" w:hAnsi="Calibri" w:cs="Calibri"/>
                <w:color w:val="000000"/>
                <w:lang w:eastAsia="pt-BR"/>
              </w:rPr>
            </w:pPr>
            <w:r w:rsidRPr="00B25723">
              <w:rPr>
                <w:rFonts w:ascii="Calibri" w:eastAsia="Times New Roman" w:hAnsi="Calibri" w:cs="Calibri"/>
                <w:color w:val="000000"/>
                <w:lang w:eastAsia="pt-BR"/>
              </w:rPr>
              <w:t>11638</w:t>
            </w:r>
          </w:p>
        </w:tc>
      </w:tr>
    </w:tbl>
    <w:p w:rsidR="00B25723" w:rsidRDefault="00B25723" w:rsidP="00405EE0">
      <w:pPr>
        <w:spacing w:after="0" w:line="360" w:lineRule="auto"/>
        <w:ind w:right="-28"/>
        <w:jc w:val="center"/>
        <w:rPr>
          <w:rFonts w:ascii="Times New Roman" w:eastAsia="Times New Roman" w:hAnsi="Times New Roman" w:cs="Times New Roman"/>
          <w:color w:val="000000"/>
          <w:sz w:val="20"/>
          <w:szCs w:val="20"/>
          <w:lang w:eastAsia="pt-BR"/>
        </w:rPr>
      </w:pPr>
      <w:r w:rsidRPr="000D39BB">
        <w:rPr>
          <w:rFonts w:ascii="Times New Roman" w:eastAsia="Times New Roman" w:hAnsi="Times New Roman" w:cs="Times New Roman"/>
          <w:color w:val="000000"/>
          <w:sz w:val="20"/>
          <w:szCs w:val="20"/>
          <w:lang w:eastAsia="pt-BR"/>
        </w:rPr>
        <w:t xml:space="preserve">Fonte: </w:t>
      </w:r>
      <w:hyperlink r:id="rId7" w:history="1">
        <w:r w:rsidR="00405EE0" w:rsidRPr="00405EE0">
          <w:rPr>
            <w:rStyle w:val="Hyperlink"/>
            <w:rFonts w:ascii="Times New Roman" w:eastAsia="Times New Roman" w:hAnsi="Times New Roman" w:cs="Times New Roman"/>
            <w:color w:val="auto"/>
            <w:sz w:val="20"/>
            <w:szCs w:val="20"/>
            <w:u w:val="none"/>
            <w:lang w:eastAsia="pt-BR"/>
          </w:rPr>
          <w:t>https://www.kaggle.com/</w:t>
        </w:r>
      </w:hyperlink>
    </w:p>
    <w:p w:rsidR="00405EE0" w:rsidRPr="00405EE0" w:rsidRDefault="00405EE0" w:rsidP="00405EE0">
      <w:pPr>
        <w:spacing w:after="0" w:line="360" w:lineRule="auto"/>
        <w:ind w:right="-28"/>
        <w:jc w:val="center"/>
        <w:rPr>
          <w:rFonts w:ascii="Times New Roman" w:eastAsia="Times New Roman" w:hAnsi="Times New Roman" w:cs="Times New Roman"/>
          <w:color w:val="000000"/>
          <w:sz w:val="20"/>
          <w:szCs w:val="20"/>
          <w:lang w:eastAsia="pt-BR"/>
        </w:rPr>
      </w:pPr>
    </w:p>
    <w:p w:rsidR="00072DDE" w:rsidRDefault="001D05F8" w:rsidP="008E20C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Quando colocado em percentual, a diferença entre a quantidade de produções de acordo com os gêneros pode ser visualizada de forma um pouco mais expressiva. Pois é possível perceber que o número de personagens femininas é, praticamente, 1/4 do total.  </w:t>
      </w:r>
    </w:p>
    <w:p w:rsidR="00CF0F12" w:rsidRDefault="001D05F8" w:rsidP="008E20C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AF1E8D" w:rsidRDefault="00AF1E8D" w:rsidP="00AF1E8D">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Tabela 4 – Porcentagem Gênero nos quadrinhos</w:t>
      </w:r>
      <w:r w:rsidR="00072DDE">
        <w:rPr>
          <w:rFonts w:ascii="Times New Roman" w:hAnsi="Times New Roman" w:cs="Times New Roman"/>
          <w:sz w:val="24"/>
          <w:szCs w:val="24"/>
        </w:rPr>
        <w:t>.</w:t>
      </w:r>
    </w:p>
    <w:tbl>
      <w:tblPr>
        <w:tblW w:w="2300" w:type="dxa"/>
        <w:jc w:val="center"/>
        <w:tblCellMar>
          <w:left w:w="70" w:type="dxa"/>
          <w:right w:w="70" w:type="dxa"/>
        </w:tblCellMar>
        <w:tblLook w:val="04A0" w:firstRow="1" w:lastRow="0" w:firstColumn="1" w:lastColumn="0" w:noHBand="0" w:noVBand="1"/>
      </w:tblPr>
      <w:tblGrid>
        <w:gridCol w:w="1128"/>
        <w:gridCol w:w="1172"/>
      </w:tblGrid>
      <w:tr w:rsidR="00AF1E8D" w:rsidRPr="00AF1E8D" w:rsidTr="00AF1E8D">
        <w:trPr>
          <w:trHeight w:val="300"/>
          <w:jc w:val="center"/>
        </w:trPr>
        <w:tc>
          <w:tcPr>
            <w:tcW w:w="2300" w:type="dxa"/>
            <w:gridSpan w:val="2"/>
            <w:tcBorders>
              <w:top w:val="single" w:sz="4" w:space="0" w:color="auto"/>
              <w:left w:val="nil"/>
              <w:bottom w:val="single" w:sz="4" w:space="0" w:color="auto"/>
              <w:right w:val="nil"/>
            </w:tcBorders>
            <w:shd w:val="clear" w:color="auto" w:fill="auto"/>
            <w:noWrap/>
            <w:vAlign w:val="bottom"/>
            <w:hideMark/>
          </w:tcPr>
          <w:p w:rsidR="00AF1E8D" w:rsidRPr="00AF1E8D" w:rsidRDefault="00AF1E8D" w:rsidP="00AF1E8D">
            <w:pPr>
              <w:spacing w:after="0" w:line="240" w:lineRule="auto"/>
              <w:jc w:val="center"/>
              <w:rPr>
                <w:rFonts w:ascii="Calibri" w:eastAsia="Times New Roman" w:hAnsi="Calibri" w:cs="Calibri"/>
                <w:color w:val="000000"/>
                <w:lang w:eastAsia="pt-BR"/>
              </w:rPr>
            </w:pPr>
            <w:r w:rsidRPr="00AF1E8D">
              <w:rPr>
                <w:rFonts w:ascii="Calibri" w:eastAsia="Times New Roman" w:hAnsi="Calibri" w:cs="Calibri"/>
                <w:color w:val="000000"/>
                <w:lang w:eastAsia="pt-BR"/>
              </w:rPr>
              <w:t>Gênero</w:t>
            </w:r>
          </w:p>
        </w:tc>
      </w:tr>
      <w:tr w:rsidR="00AF1E8D" w:rsidRPr="00AF1E8D" w:rsidTr="00AF1E8D">
        <w:trPr>
          <w:trHeight w:val="300"/>
          <w:jc w:val="center"/>
        </w:trPr>
        <w:tc>
          <w:tcPr>
            <w:tcW w:w="1128" w:type="dxa"/>
            <w:tcBorders>
              <w:top w:val="nil"/>
              <w:left w:val="nil"/>
              <w:bottom w:val="single" w:sz="4" w:space="0" w:color="auto"/>
              <w:right w:val="nil"/>
            </w:tcBorders>
            <w:shd w:val="clear" w:color="auto" w:fill="auto"/>
            <w:noWrap/>
            <w:vAlign w:val="bottom"/>
            <w:hideMark/>
          </w:tcPr>
          <w:p w:rsidR="00AF1E8D" w:rsidRPr="00AF1E8D" w:rsidRDefault="00AF1E8D" w:rsidP="00AF1E8D">
            <w:pPr>
              <w:spacing w:after="0" w:line="240" w:lineRule="auto"/>
              <w:jc w:val="center"/>
              <w:rPr>
                <w:rFonts w:ascii="Calibri" w:eastAsia="Times New Roman" w:hAnsi="Calibri" w:cs="Calibri"/>
                <w:color w:val="000000"/>
                <w:lang w:eastAsia="pt-BR"/>
              </w:rPr>
            </w:pPr>
            <w:r w:rsidRPr="00AF1E8D">
              <w:rPr>
                <w:rFonts w:ascii="Calibri" w:eastAsia="Times New Roman" w:hAnsi="Calibri" w:cs="Calibri"/>
                <w:color w:val="000000"/>
                <w:lang w:eastAsia="pt-BR"/>
              </w:rPr>
              <w:t>Feminino</w:t>
            </w:r>
          </w:p>
        </w:tc>
        <w:tc>
          <w:tcPr>
            <w:tcW w:w="1172" w:type="dxa"/>
            <w:tcBorders>
              <w:top w:val="nil"/>
              <w:left w:val="nil"/>
              <w:bottom w:val="single" w:sz="4" w:space="0" w:color="auto"/>
              <w:right w:val="nil"/>
            </w:tcBorders>
            <w:shd w:val="clear" w:color="auto" w:fill="auto"/>
            <w:noWrap/>
            <w:vAlign w:val="bottom"/>
            <w:hideMark/>
          </w:tcPr>
          <w:p w:rsidR="00AF1E8D" w:rsidRPr="00AF1E8D" w:rsidRDefault="00AF1E8D" w:rsidP="00AF1E8D">
            <w:pPr>
              <w:spacing w:after="0" w:line="240" w:lineRule="auto"/>
              <w:jc w:val="center"/>
              <w:rPr>
                <w:rFonts w:ascii="Calibri" w:eastAsia="Times New Roman" w:hAnsi="Calibri" w:cs="Calibri"/>
                <w:color w:val="000000"/>
                <w:lang w:eastAsia="pt-BR"/>
              </w:rPr>
            </w:pPr>
            <w:r w:rsidRPr="00AF1E8D">
              <w:rPr>
                <w:rFonts w:ascii="Calibri" w:eastAsia="Times New Roman" w:hAnsi="Calibri" w:cs="Calibri"/>
                <w:color w:val="000000"/>
                <w:lang w:eastAsia="pt-BR"/>
              </w:rPr>
              <w:t>Masculino</w:t>
            </w:r>
          </w:p>
        </w:tc>
      </w:tr>
      <w:tr w:rsidR="00AF1E8D" w:rsidRPr="00AF1E8D" w:rsidTr="00AF1E8D">
        <w:trPr>
          <w:trHeight w:val="300"/>
          <w:jc w:val="center"/>
        </w:trPr>
        <w:tc>
          <w:tcPr>
            <w:tcW w:w="1128" w:type="dxa"/>
            <w:tcBorders>
              <w:top w:val="nil"/>
              <w:left w:val="nil"/>
              <w:bottom w:val="single" w:sz="4" w:space="0" w:color="auto"/>
              <w:right w:val="nil"/>
            </w:tcBorders>
            <w:shd w:val="clear" w:color="auto" w:fill="auto"/>
            <w:noWrap/>
            <w:vAlign w:val="bottom"/>
            <w:hideMark/>
          </w:tcPr>
          <w:p w:rsidR="00AF1E8D" w:rsidRPr="00AF1E8D" w:rsidRDefault="00AF1E8D" w:rsidP="00AF1E8D">
            <w:pPr>
              <w:spacing w:after="0" w:line="240" w:lineRule="auto"/>
              <w:jc w:val="center"/>
              <w:rPr>
                <w:rFonts w:ascii="Calibri" w:eastAsia="Times New Roman" w:hAnsi="Calibri" w:cs="Calibri"/>
                <w:color w:val="000000"/>
                <w:lang w:eastAsia="pt-BR"/>
              </w:rPr>
            </w:pPr>
            <w:r w:rsidRPr="00AF1E8D">
              <w:rPr>
                <w:rFonts w:ascii="Calibri" w:eastAsia="Times New Roman" w:hAnsi="Calibri" w:cs="Calibri"/>
                <w:color w:val="000000"/>
                <w:lang w:eastAsia="pt-BR"/>
              </w:rPr>
              <w:t>25.6%</w:t>
            </w:r>
          </w:p>
        </w:tc>
        <w:tc>
          <w:tcPr>
            <w:tcW w:w="1172" w:type="dxa"/>
            <w:tcBorders>
              <w:top w:val="nil"/>
              <w:left w:val="nil"/>
              <w:bottom w:val="single" w:sz="4" w:space="0" w:color="auto"/>
              <w:right w:val="nil"/>
            </w:tcBorders>
            <w:shd w:val="clear" w:color="auto" w:fill="auto"/>
            <w:noWrap/>
            <w:vAlign w:val="bottom"/>
            <w:hideMark/>
          </w:tcPr>
          <w:p w:rsidR="00AF1E8D" w:rsidRPr="00AF1E8D" w:rsidRDefault="00AF1E8D" w:rsidP="00AF1E8D">
            <w:pPr>
              <w:spacing w:after="0" w:line="240" w:lineRule="auto"/>
              <w:jc w:val="center"/>
              <w:rPr>
                <w:rFonts w:ascii="Calibri" w:eastAsia="Times New Roman" w:hAnsi="Calibri" w:cs="Calibri"/>
                <w:color w:val="000000"/>
                <w:lang w:eastAsia="pt-BR"/>
              </w:rPr>
            </w:pPr>
            <w:r w:rsidRPr="00AF1E8D">
              <w:rPr>
                <w:rFonts w:ascii="Calibri" w:eastAsia="Times New Roman" w:hAnsi="Calibri" w:cs="Calibri"/>
                <w:color w:val="000000"/>
                <w:lang w:eastAsia="pt-BR"/>
              </w:rPr>
              <w:t>74.4%</w:t>
            </w:r>
          </w:p>
        </w:tc>
      </w:tr>
    </w:tbl>
    <w:p w:rsidR="00B25723" w:rsidRPr="00405EE0" w:rsidRDefault="00405EE0" w:rsidP="00405EE0">
      <w:pPr>
        <w:spacing w:after="0" w:line="360" w:lineRule="auto"/>
        <w:ind w:right="-28"/>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Fonte: https://www.kaggle.com/</w:t>
      </w:r>
    </w:p>
    <w:p w:rsidR="00405EE0" w:rsidRDefault="00405EE0" w:rsidP="008B0FD9">
      <w:pPr>
        <w:spacing w:line="360" w:lineRule="auto"/>
        <w:ind w:firstLine="708"/>
        <w:jc w:val="both"/>
        <w:rPr>
          <w:rFonts w:ascii="Times New Roman" w:hAnsi="Times New Roman" w:cs="Times New Roman"/>
          <w:sz w:val="24"/>
          <w:szCs w:val="24"/>
        </w:rPr>
      </w:pPr>
    </w:p>
    <w:p w:rsidR="00823362" w:rsidRDefault="003E098B" w:rsidP="008B0FD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Contudo, para que possa</w:t>
      </w:r>
      <w:r w:rsidR="00D349B4">
        <w:rPr>
          <w:rFonts w:ascii="Times New Roman" w:hAnsi="Times New Roman" w:cs="Times New Roman"/>
          <w:sz w:val="24"/>
          <w:szCs w:val="24"/>
        </w:rPr>
        <w:t xml:space="preserve"> auxilia</w:t>
      </w:r>
      <w:r>
        <w:rPr>
          <w:rFonts w:ascii="Times New Roman" w:hAnsi="Times New Roman" w:cs="Times New Roman"/>
          <w:sz w:val="24"/>
          <w:szCs w:val="24"/>
        </w:rPr>
        <w:t xml:space="preserve">r de que se trata de um padrão de </w:t>
      </w:r>
      <w:r w:rsidR="00194D60">
        <w:rPr>
          <w:rFonts w:ascii="Times New Roman" w:hAnsi="Times New Roman" w:cs="Times New Roman"/>
          <w:sz w:val="24"/>
          <w:szCs w:val="24"/>
        </w:rPr>
        <w:t>produção, segue</w:t>
      </w:r>
      <w:r>
        <w:rPr>
          <w:rFonts w:ascii="Times New Roman" w:hAnsi="Times New Roman" w:cs="Times New Roman"/>
          <w:sz w:val="24"/>
          <w:szCs w:val="24"/>
        </w:rPr>
        <w:t xml:space="preserve"> o gráfico abaixo, ilustrando </w:t>
      </w:r>
      <w:r w:rsidR="00D349B4">
        <w:rPr>
          <w:rFonts w:ascii="Times New Roman" w:hAnsi="Times New Roman" w:cs="Times New Roman"/>
          <w:sz w:val="24"/>
          <w:szCs w:val="24"/>
        </w:rPr>
        <w:t xml:space="preserve">o fato de que, mesmo quando observadas por editora, a proporcionalidade se mantém próximo de 1/4 de personagens femininas. </w:t>
      </w:r>
    </w:p>
    <w:p w:rsidR="004328DD" w:rsidRDefault="004328DD" w:rsidP="00823362">
      <w:pPr>
        <w:spacing w:line="360" w:lineRule="auto"/>
        <w:jc w:val="center"/>
        <w:rPr>
          <w:rFonts w:ascii="Times New Roman" w:hAnsi="Times New Roman" w:cs="Times New Roman"/>
          <w:sz w:val="24"/>
          <w:szCs w:val="24"/>
        </w:rPr>
      </w:pPr>
    </w:p>
    <w:p w:rsidR="004328DD" w:rsidRDefault="004328DD" w:rsidP="00823362">
      <w:pPr>
        <w:spacing w:line="360" w:lineRule="auto"/>
        <w:jc w:val="center"/>
        <w:rPr>
          <w:rFonts w:ascii="Times New Roman" w:hAnsi="Times New Roman" w:cs="Times New Roman"/>
          <w:sz w:val="24"/>
          <w:szCs w:val="24"/>
        </w:rPr>
      </w:pPr>
    </w:p>
    <w:p w:rsidR="004328DD" w:rsidRDefault="004328DD" w:rsidP="00823362">
      <w:pPr>
        <w:spacing w:line="360" w:lineRule="auto"/>
        <w:jc w:val="center"/>
        <w:rPr>
          <w:rFonts w:ascii="Times New Roman" w:hAnsi="Times New Roman" w:cs="Times New Roman"/>
          <w:sz w:val="24"/>
          <w:szCs w:val="24"/>
        </w:rPr>
      </w:pPr>
    </w:p>
    <w:p w:rsidR="004328DD" w:rsidRDefault="004328DD" w:rsidP="00823362">
      <w:pPr>
        <w:spacing w:line="360" w:lineRule="auto"/>
        <w:jc w:val="center"/>
        <w:rPr>
          <w:rFonts w:ascii="Times New Roman" w:hAnsi="Times New Roman" w:cs="Times New Roman"/>
          <w:sz w:val="24"/>
          <w:szCs w:val="24"/>
        </w:rPr>
      </w:pPr>
    </w:p>
    <w:p w:rsidR="004328DD" w:rsidRDefault="004328DD" w:rsidP="00823362">
      <w:pPr>
        <w:spacing w:line="360" w:lineRule="auto"/>
        <w:jc w:val="center"/>
        <w:rPr>
          <w:rFonts w:ascii="Times New Roman" w:hAnsi="Times New Roman" w:cs="Times New Roman"/>
          <w:sz w:val="24"/>
          <w:szCs w:val="24"/>
        </w:rPr>
      </w:pPr>
    </w:p>
    <w:p w:rsidR="004328DD" w:rsidRDefault="004328DD" w:rsidP="00823362">
      <w:pPr>
        <w:spacing w:line="360" w:lineRule="auto"/>
        <w:jc w:val="center"/>
        <w:rPr>
          <w:rFonts w:ascii="Times New Roman" w:hAnsi="Times New Roman" w:cs="Times New Roman"/>
          <w:sz w:val="24"/>
          <w:szCs w:val="24"/>
        </w:rPr>
      </w:pPr>
    </w:p>
    <w:p w:rsidR="00405EE0" w:rsidRDefault="00405EE0" w:rsidP="00823362">
      <w:pPr>
        <w:spacing w:line="360" w:lineRule="auto"/>
        <w:jc w:val="center"/>
        <w:rPr>
          <w:rFonts w:ascii="Times New Roman" w:hAnsi="Times New Roman" w:cs="Times New Roman"/>
          <w:sz w:val="24"/>
          <w:szCs w:val="24"/>
        </w:rPr>
      </w:pPr>
    </w:p>
    <w:p w:rsidR="00405EE0" w:rsidRDefault="00405EE0" w:rsidP="00823362">
      <w:pPr>
        <w:spacing w:line="360" w:lineRule="auto"/>
        <w:jc w:val="center"/>
        <w:rPr>
          <w:rFonts w:ascii="Times New Roman" w:hAnsi="Times New Roman" w:cs="Times New Roman"/>
          <w:sz w:val="24"/>
          <w:szCs w:val="24"/>
        </w:rPr>
      </w:pPr>
    </w:p>
    <w:p w:rsidR="004328DD" w:rsidRDefault="004328DD" w:rsidP="00823362">
      <w:pPr>
        <w:spacing w:line="360" w:lineRule="auto"/>
        <w:jc w:val="center"/>
        <w:rPr>
          <w:rFonts w:ascii="Times New Roman" w:hAnsi="Times New Roman" w:cs="Times New Roman"/>
          <w:sz w:val="24"/>
          <w:szCs w:val="24"/>
        </w:rPr>
      </w:pPr>
    </w:p>
    <w:p w:rsidR="00823362" w:rsidRDefault="003E098B" w:rsidP="00823362">
      <w:pPr>
        <w:spacing w:line="360" w:lineRule="auto"/>
        <w:jc w:val="center"/>
        <w:rPr>
          <w:rFonts w:ascii="Times New Roman" w:hAnsi="Times New Roman" w:cs="Times New Roman"/>
          <w:sz w:val="24"/>
          <w:szCs w:val="24"/>
        </w:rPr>
      </w:pPr>
      <w:r>
        <w:rPr>
          <w:rFonts w:ascii="Times New Roman" w:hAnsi="Times New Roman" w:cs="Times New Roman"/>
          <w:sz w:val="24"/>
          <w:szCs w:val="24"/>
        </w:rPr>
        <w:t>Gráfico 1</w:t>
      </w:r>
      <w:r w:rsidR="007D67D3">
        <w:rPr>
          <w:rFonts w:ascii="Times New Roman" w:hAnsi="Times New Roman" w:cs="Times New Roman"/>
          <w:sz w:val="24"/>
          <w:szCs w:val="24"/>
        </w:rPr>
        <w:t xml:space="preserve"> </w:t>
      </w:r>
      <w:r w:rsidR="00823362">
        <w:rPr>
          <w:rFonts w:ascii="Times New Roman" w:hAnsi="Times New Roman" w:cs="Times New Roman"/>
          <w:sz w:val="24"/>
          <w:szCs w:val="24"/>
        </w:rPr>
        <w:t>- Porcentagem Gênero/ editora</w:t>
      </w:r>
      <w:r w:rsidR="00072DDE">
        <w:rPr>
          <w:rFonts w:ascii="Times New Roman" w:hAnsi="Times New Roman" w:cs="Times New Roman"/>
          <w:sz w:val="24"/>
          <w:szCs w:val="24"/>
        </w:rPr>
        <w:t>.</w:t>
      </w:r>
    </w:p>
    <w:p w:rsidR="00B25723" w:rsidRPr="004328DD" w:rsidRDefault="000F5FB5" w:rsidP="004328DD">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424.55pt">
            <v:imagedata r:id="rId8" o:title="Gráfico de barras porcentagem"/>
          </v:shape>
        </w:pict>
      </w:r>
      <w:r w:rsidR="00B25723" w:rsidRPr="004328DD">
        <w:rPr>
          <w:rFonts w:ascii="Times New Roman" w:eastAsia="Times New Roman" w:hAnsi="Times New Roman" w:cs="Times New Roman"/>
          <w:color w:val="000000"/>
          <w:sz w:val="20"/>
          <w:szCs w:val="20"/>
          <w:lang w:eastAsia="pt-BR"/>
        </w:rPr>
        <w:t>Fonte: https://www.kaggle.com/</w:t>
      </w:r>
    </w:p>
    <w:p w:rsidR="00B25723" w:rsidRDefault="00B25723" w:rsidP="00BA649A">
      <w:pPr>
        <w:spacing w:line="360" w:lineRule="auto"/>
        <w:jc w:val="both"/>
        <w:rPr>
          <w:rFonts w:ascii="Times New Roman" w:hAnsi="Times New Roman" w:cs="Times New Roman"/>
          <w:sz w:val="24"/>
          <w:szCs w:val="24"/>
        </w:rPr>
      </w:pPr>
    </w:p>
    <w:p w:rsidR="00AF1E8D" w:rsidRDefault="00AF1E8D" w:rsidP="00BA649A">
      <w:pPr>
        <w:spacing w:line="360" w:lineRule="auto"/>
        <w:jc w:val="both"/>
        <w:rPr>
          <w:rFonts w:ascii="Times New Roman" w:hAnsi="Times New Roman" w:cs="Times New Roman"/>
          <w:sz w:val="24"/>
          <w:szCs w:val="24"/>
        </w:rPr>
      </w:pPr>
    </w:p>
    <w:p w:rsidR="00AF1E8D" w:rsidRDefault="00AF1E8D" w:rsidP="00BA649A">
      <w:pPr>
        <w:spacing w:line="360" w:lineRule="auto"/>
        <w:jc w:val="both"/>
        <w:rPr>
          <w:rFonts w:ascii="Times New Roman" w:hAnsi="Times New Roman" w:cs="Times New Roman"/>
          <w:sz w:val="24"/>
          <w:szCs w:val="24"/>
        </w:rPr>
      </w:pPr>
    </w:p>
    <w:p w:rsidR="00AF1E8D" w:rsidRDefault="00AF1E8D" w:rsidP="00BA649A">
      <w:pPr>
        <w:spacing w:line="360" w:lineRule="auto"/>
        <w:jc w:val="both"/>
        <w:rPr>
          <w:rFonts w:ascii="Times New Roman" w:hAnsi="Times New Roman" w:cs="Times New Roman"/>
          <w:sz w:val="24"/>
          <w:szCs w:val="24"/>
        </w:rPr>
      </w:pPr>
    </w:p>
    <w:p w:rsidR="00AF1E8D" w:rsidRDefault="00AF1E8D" w:rsidP="00BA649A">
      <w:pPr>
        <w:spacing w:line="360" w:lineRule="auto"/>
        <w:jc w:val="both"/>
        <w:rPr>
          <w:rFonts w:ascii="Times New Roman" w:hAnsi="Times New Roman" w:cs="Times New Roman"/>
          <w:sz w:val="24"/>
          <w:szCs w:val="24"/>
        </w:rPr>
      </w:pPr>
    </w:p>
    <w:p w:rsidR="00AF1E8D" w:rsidRDefault="00AF1E8D" w:rsidP="00BA649A">
      <w:pPr>
        <w:spacing w:line="360" w:lineRule="auto"/>
        <w:jc w:val="both"/>
        <w:rPr>
          <w:rFonts w:ascii="Times New Roman" w:hAnsi="Times New Roman" w:cs="Times New Roman"/>
          <w:sz w:val="24"/>
          <w:szCs w:val="24"/>
        </w:rPr>
      </w:pPr>
    </w:p>
    <w:p w:rsidR="007D67D3" w:rsidRPr="007D67D3" w:rsidRDefault="007D67D3" w:rsidP="007D67D3">
      <w:pPr>
        <w:pStyle w:val="Default"/>
        <w:spacing w:line="360" w:lineRule="auto"/>
        <w:ind w:firstLine="708"/>
        <w:jc w:val="both"/>
        <w:rPr>
          <w:color w:val="auto"/>
        </w:rPr>
      </w:pPr>
      <w:r w:rsidRPr="007D67D3">
        <w:lastRenderedPageBreak/>
        <w:t>As temáticas representadas nas HQ’s produzidas por estas editoras se encontram em alta nos meios de comunicação, estando presente na maioria deles. Isso considerando apenas a contemporaneidade, pois se forem levados em conta o papel cultural, social e político ao longo do século XX é possível perceber a importância deste tipo de produção artística na disseminação de discursos direcionados aos jovens e, até mesmo, na construção de discursos identitários.</w:t>
      </w:r>
    </w:p>
    <w:p w:rsidR="00125D5E" w:rsidRDefault="007D67D3" w:rsidP="007F7FAC">
      <w:pPr>
        <w:spacing w:line="360" w:lineRule="auto"/>
        <w:ind w:firstLine="708"/>
        <w:jc w:val="both"/>
        <w:rPr>
          <w:rFonts w:ascii="Times New Roman" w:hAnsi="Times New Roman" w:cs="Times New Roman"/>
          <w:sz w:val="24"/>
          <w:szCs w:val="24"/>
        </w:rPr>
      </w:pPr>
      <w:r w:rsidRPr="007D67D3">
        <w:rPr>
          <w:rFonts w:ascii="Times New Roman" w:hAnsi="Times New Roman" w:cs="Times New Roman"/>
          <w:sz w:val="24"/>
          <w:szCs w:val="24"/>
        </w:rPr>
        <w:t>Um dos debates mais complexos da atualidade em tempos contemporâneos e de fluidez tão intensa está ligado ao exercício de compreender os processos e os caminhos identitários. Numa perspectiva que considera as identidades construídas social e culturalmente, se faz importante termos noção de que tanto a maneira com que os indivíduos se identificam quanto a forma com que são identificados se alterou ao longo do tempo</w:t>
      </w:r>
      <w:r>
        <w:rPr>
          <w:rFonts w:ascii="Times New Roman" w:hAnsi="Times New Roman" w:cs="Times New Roman"/>
          <w:sz w:val="24"/>
          <w:szCs w:val="24"/>
        </w:rPr>
        <w:t>.</w:t>
      </w:r>
      <w:r w:rsidR="00E0156D">
        <w:rPr>
          <w:rFonts w:ascii="Times New Roman" w:hAnsi="Times New Roman" w:cs="Times New Roman"/>
          <w:sz w:val="24"/>
          <w:szCs w:val="24"/>
        </w:rPr>
        <w:t xml:space="preserve"> Assim, para que seja possível contextualizar a evolução dos personagens das histórias em quadrinhos e o crescimento da população mundial ao longo do tempo, será considerada a tabela abaixo</w:t>
      </w:r>
      <w:r w:rsidR="00125D5E">
        <w:rPr>
          <w:rFonts w:ascii="Times New Roman" w:hAnsi="Times New Roman" w:cs="Times New Roman"/>
          <w:sz w:val="24"/>
          <w:szCs w:val="24"/>
        </w:rPr>
        <w:t>, produzida como base nas informações da ONU e que apresenta a população mundial de 1950 até 2013</w:t>
      </w:r>
      <w:r w:rsidR="00E0156D">
        <w:rPr>
          <w:rFonts w:ascii="Times New Roman" w:hAnsi="Times New Roman" w:cs="Times New Roman"/>
          <w:sz w:val="24"/>
          <w:szCs w:val="24"/>
        </w:rPr>
        <w:t xml:space="preserve">. </w:t>
      </w:r>
      <w:r w:rsidR="00125D5E">
        <w:rPr>
          <w:rFonts w:ascii="Times New Roman" w:hAnsi="Times New Roman" w:cs="Times New Roman"/>
          <w:sz w:val="24"/>
          <w:szCs w:val="24"/>
        </w:rPr>
        <w:t>Assim, será possível ter um pouco mais de noção de algumas diferenças no que tange as po</w:t>
      </w:r>
      <w:r w:rsidR="00473109">
        <w:rPr>
          <w:rFonts w:ascii="Times New Roman" w:hAnsi="Times New Roman" w:cs="Times New Roman"/>
          <w:sz w:val="24"/>
          <w:szCs w:val="24"/>
        </w:rPr>
        <w:t>pulações reais e fictícias (</w:t>
      </w:r>
      <w:r w:rsidR="00125D5E">
        <w:rPr>
          <w:rFonts w:ascii="Times New Roman" w:hAnsi="Times New Roman" w:cs="Times New Roman"/>
          <w:sz w:val="24"/>
          <w:szCs w:val="24"/>
        </w:rPr>
        <w:t xml:space="preserve"> HQ’s). </w:t>
      </w:r>
    </w:p>
    <w:p w:rsidR="00125D5E" w:rsidRDefault="007F7FAC" w:rsidP="004328DD">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Tabela </w:t>
      </w:r>
      <w:r w:rsidR="00A30A2C">
        <w:rPr>
          <w:rFonts w:ascii="Times New Roman" w:hAnsi="Times New Roman" w:cs="Times New Roman"/>
          <w:sz w:val="24"/>
          <w:szCs w:val="24"/>
        </w:rPr>
        <w:t xml:space="preserve">5 </w:t>
      </w:r>
      <w:r>
        <w:rPr>
          <w:rFonts w:ascii="Times New Roman" w:hAnsi="Times New Roman" w:cs="Times New Roman"/>
          <w:sz w:val="24"/>
          <w:szCs w:val="24"/>
        </w:rPr>
        <w:t>– População mundial (1950-2013) por gênero</w:t>
      </w:r>
      <w:r w:rsidR="006F2F10">
        <w:rPr>
          <w:rFonts w:ascii="Times New Roman" w:hAnsi="Times New Roman" w:cs="Times New Roman"/>
          <w:sz w:val="24"/>
          <w:szCs w:val="24"/>
        </w:rPr>
        <w:t xml:space="preserve"> </w:t>
      </w:r>
      <w:r w:rsidR="00AB49CF">
        <w:rPr>
          <w:rFonts w:ascii="Times New Roman" w:hAnsi="Times New Roman" w:cs="Times New Roman"/>
          <w:sz w:val="24"/>
          <w:szCs w:val="24"/>
        </w:rPr>
        <w:t>(por</w:t>
      </w:r>
      <w:r w:rsidR="006F2F10">
        <w:rPr>
          <w:rFonts w:ascii="Times New Roman" w:hAnsi="Times New Roman" w:cs="Times New Roman"/>
          <w:sz w:val="24"/>
          <w:szCs w:val="24"/>
        </w:rPr>
        <w:t xml:space="preserve"> milhares de pessoas)</w:t>
      </w:r>
    </w:p>
    <w:tbl>
      <w:tblPr>
        <w:tblW w:w="7421" w:type="dxa"/>
        <w:jc w:val="center"/>
        <w:tblCellMar>
          <w:left w:w="70" w:type="dxa"/>
          <w:right w:w="70" w:type="dxa"/>
        </w:tblCellMar>
        <w:tblLook w:val="04A0" w:firstRow="1" w:lastRow="0" w:firstColumn="1" w:lastColumn="0" w:noHBand="0" w:noVBand="1"/>
      </w:tblPr>
      <w:tblGrid>
        <w:gridCol w:w="951"/>
        <w:gridCol w:w="911"/>
        <w:gridCol w:w="1004"/>
        <w:gridCol w:w="911"/>
        <w:gridCol w:w="911"/>
        <w:gridCol w:w="911"/>
        <w:gridCol w:w="911"/>
        <w:gridCol w:w="911"/>
      </w:tblGrid>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Ano</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Feminino</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Masculino</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Total</w:t>
            </w:r>
          </w:p>
        </w:tc>
        <w:tc>
          <w:tcPr>
            <w:tcW w:w="911" w:type="dxa"/>
            <w:tcBorders>
              <w:top w:val="nil"/>
              <w:left w:val="nil"/>
              <w:bottom w:val="single" w:sz="4" w:space="0" w:color="auto"/>
              <w:right w:val="nil"/>
            </w:tcBorders>
            <w:shd w:val="clear" w:color="000000" w:fill="00B0F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Ano</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Feminino</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Masculino</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b/>
                <w:bCs/>
                <w:color w:val="000000"/>
                <w:sz w:val="16"/>
                <w:szCs w:val="16"/>
                <w:lang w:eastAsia="pt-BR"/>
              </w:rPr>
            </w:pPr>
            <w:r w:rsidRPr="007F7FAC">
              <w:rPr>
                <w:rFonts w:ascii="Times New Roman" w:eastAsia="Times New Roman" w:hAnsi="Times New Roman" w:cs="Times New Roman"/>
                <w:b/>
                <w:bCs/>
                <w:color w:val="000000"/>
                <w:sz w:val="16"/>
                <w:szCs w:val="16"/>
                <w:lang w:eastAsia="pt-BR"/>
              </w:rPr>
              <w:t>Total</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1950</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1 270 171</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1 266 260</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2 536 431</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1982</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2 297 057</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2 320 330</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4 617 387</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1951</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1 293 797</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1 290 238</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2 584 034</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1983</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2 337 677</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2 361 893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4 699 569</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1952</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1 317 007</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1 313 855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2 630 862</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1984</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2 379 366</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2 404 645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4 784 012</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1953</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1 340 156</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1 337 453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2 677 609</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1985</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2 422 197</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2 448 725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4 870 922</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1954</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1 363 533</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1 361 314</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2 724 847</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1986</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2 466 289</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2 494 279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4 960 568</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1955</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1 387 362</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1 385 658</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2 773 020</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1987</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2 511 447</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2 541 075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5 052 522</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1956</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1 411 800</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1 410 643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2 822 443</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1988</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2 557 038</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2 588 388</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5 145 426</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1957</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1 436 941</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1 436 365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2 873 306</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1989</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2 602 208</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2 635 233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5 237 441</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1958</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1 462 822</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1 462 864</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2 925 687</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1990</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2 646 336</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2 680 895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5 327 231</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1959</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1 489 435</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1 490 141</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2 979 576</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1991</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2 689 176</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2 725 113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5 414 289</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1960</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1 516 763</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1 518 187</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3 034 950</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1992</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2 730 869</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2 768 051</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5 498 920</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1961</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1 544 824</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1 547 019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3 091 844</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1993</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2 771 657</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2 809 941</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5 581 598</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1962</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1 573 702</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1 576 719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3 150 421</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1994</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2 811 953</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2 851 197</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5 663 150</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1963</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1 603 562</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1 607 439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3 211 001</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1995</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2 852 071</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2 892 142</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5 744 213</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1964</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1 634 609</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1 639 369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3 273 978</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1996</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2 892 076</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2 932 816</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5 824 892</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1965</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1 666 965</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1 672 619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3 339 584</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1997</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2 931 885</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2 973 161</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5 905 046</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1966</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1 700 685</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1 707 238</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3 407 923</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1998</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2 971 498</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3 013 296</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5 984 794</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1967</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1 735 656</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1 743 114</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3 478 770</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1999</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3 010 890</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3 053 349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6 064 239</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1968</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1 771 609</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1 779 991</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3 551 599</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2000</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3 050 060</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3 093 434</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6 143 494</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1969</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1 808 170</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1 817 511</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3 625 681</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2001</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3 089 025</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3 133 602</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6 222 627</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1970</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1 845 047</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1 855 390</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3 700 437</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2002</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3 127 873</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3 173 900</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6 301 773</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1971</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1 882 184</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1 893 576</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3 775 760</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2003</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3 166 763</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3 214 422</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6 381 185</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1972</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1 919 585</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1 932 066</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3 851 651</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2004</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3 205 897</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3 255 263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6 461 159</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1973</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1 957 092</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1 970 689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3 927 781</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2005</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3 245 422</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3 296 485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6 541 907</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1974</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1 994 535</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2 009 259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4 003 794</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2006</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3 285 385</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3 338 133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6 623 518</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lastRenderedPageBreak/>
              <w:t>1975</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2 031 814</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2 047 666</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4 079 480</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2007</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3 325 764</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3 380 183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6 705 947</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1976</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2 068 842</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2 085 824</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4 154 667</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2008</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3 366 542</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3 422 546</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6 789 089</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1977</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2 105 694</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2 123 812</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4 229 506</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2009</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3 407 678</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3 465 089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6 872 767</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1978</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2 142 646</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2 161 888</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4 304 534</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2010</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3 449 120</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3 507 704</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6 956 824</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1979</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2 180 088</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2 200 419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4 380 506</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2011</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3 490 862</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3 550 333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7 041 194</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1980</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2 218 314</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2 239 689</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4 458 003</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2012</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3 532 865</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3 592 963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7 125 828</w:t>
            </w:r>
          </w:p>
        </w:tc>
      </w:tr>
      <w:tr w:rsidR="007F7FAC" w:rsidRPr="007F7FAC" w:rsidTr="004328DD">
        <w:trPr>
          <w:trHeight w:val="244"/>
          <w:jc w:val="center"/>
        </w:trPr>
        <w:tc>
          <w:tcPr>
            <w:tcW w:w="95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1981</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2 257 323</w:t>
            </w:r>
          </w:p>
        </w:tc>
        <w:tc>
          <w:tcPr>
            <w:tcW w:w="1004"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2 279 673</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4 536 997</w:t>
            </w:r>
          </w:p>
        </w:tc>
        <w:tc>
          <w:tcPr>
            <w:tcW w:w="911" w:type="dxa"/>
            <w:tcBorders>
              <w:top w:val="nil"/>
              <w:left w:val="nil"/>
              <w:bottom w:val="single" w:sz="4" w:space="0" w:color="auto"/>
              <w:right w:val="nil"/>
            </w:tcBorders>
            <w:shd w:val="clear" w:color="000000" w:fill="00B0F0"/>
            <w:noWrap/>
            <w:vAlign w:val="center"/>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2013</w:t>
            </w:r>
          </w:p>
        </w:tc>
        <w:tc>
          <w:tcPr>
            <w:tcW w:w="911" w:type="dxa"/>
            <w:tcBorders>
              <w:top w:val="nil"/>
              <w:left w:val="nil"/>
              <w:bottom w:val="single" w:sz="4" w:space="0" w:color="auto"/>
              <w:right w:val="nil"/>
            </w:tcBorders>
            <w:shd w:val="clear" w:color="000000" w:fill="7030A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3 575 007</w:t>
            </w:r>
          </w:p>
        </w:tc>
        <w:tc>
          <w:tcPr>
            <w:tcW w:w="911" w:type="dxa"/>
            <w:tcBorders>
              <w:top w:val="nil"/>
              <w:left w:val="nil"/>
              <w:bottom w:val="single" w:sz="4" w:space="0" w:color="auto"/>
              <w:right w:val="nil"/>
            </w:tcBorders>
            <w:shd w:val="clear" w:color="000000" w:fill="00B05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3 635 575</w:t>
            </w:r>
          </w:p>
        </w:tc>
        <w:tc>
          <w:tcPr>
            <w:tcW w:w="911" w:type="dxa"/>
            <w:tcBorders>
              <w:top w:val="nil"/>
              <w:left w:val="nil"/>
              <w:bottom w:val="single" w:sz="4" w:space="0" w:color="auto"/>
              <w:right w:val="nil"/>
            </w:tcBorders>
            <w:shd w:val="clear" w:color="000000" w:fill="FF0000"/>
            <w:noWrap/>
            <w:vAlign w:val="bottom"/>
            <w:hideMark/>
          </w:tcPr>
          <w:p w:rsidR="007F7FAC" w:rsidRPr="007F7FAC" w:rsidRDefault="007F7FAC" w:rsidP="007F7FAC">
            <w:pPr>
              <w:spacing w:after="0" w:line="240" w:lineRule="auto"/>
              <w:jc w:val="center"/>
              <w:rPr>
                <w:rFonts w:ascii="Times New Roman" w:eastAsia="Times New Roman" w:hAnsi="Times New Roman" w:cs="Times New Roman"/>
                <w:color w:val="000000"/>
                <w:sz w:val="16"/>
                <w:szCs w:val="16"/>
                <w:lang w:eastAsia="pt-BR"/>
              </w:rPr>
            </w:pPr>
            <w:r w:rsidRPr="007F7FAC">
              <w:rPr>
                <w:rFonts w:ascii="Times New Roman" w:eastAsia="Times New Roman" w:hAnsi="Times New Roman" w:cs="Times New Roman"/>
                <w:color w:val="000000"/>
                <w:sz w:val="16"/>
                <w:szCs w:val="16"/>
                <w:lang w:eastAsia="pt-BR"/>
              </w:rPr>
              <w:t xml:space="preserve"> 7 210 582</w:t>
            </w:r>
          </w:p>
        </w:tc>
      </w:tr>
    </w:tbl>
    <w:p w:rsidR="007F7FAC" w:rsidRPr="00437683" w:rsidRDefault="007F7FAC" w:rsidP="004328DD">
      <w:pPr>
        <w:autoSpaceDE w:val="0"/>
        <w:autoSpaceDN w:val="0"/>
        <w:adjustRightInd w:val="0"/>
        <w:spacing w:after="0" w:line="240" w:lineRule="auto"/>
        <w:jc w:val="center"/>
        <w:rPr>
          <w:rFonts w:ascii="Times New Roman" w:hAnsi="Times New Roman" w:cs="Times New Roman"/>
          <w:color w:val="000000"/>
          <w:sz w:val="24"/>
          <w:szCs w:val="24"/>
        </w:rPr>
      </w:pPr>
      <w:r w:rsidRPr="004328DD">
        <w:rPr>
          <w:rFonts w:ascii="Times New Roman" w:hAnsi="Times New Roman" w:cs="Times New Roman"/>
          <w:color w:val="000000"/>
          <w:sz w:val="20"/>
          <w:szCs w:val="20"/>
        </w:rPr>
        <w:t>Fonte: https://population.un.org/wpp/Download/Standard/Population</w:t>
      </w:r>
      <w:r w:rsidRPr="00805206">
        <w:rPr>
          <w:rFonts w:ascii="Times New Roman" w:hAnsi="Times New Roman" w:cs="Times New Roman"/>
          <w:color w:val="000000"/>
          <w:sz w:val="24"/>
          <w:szCs w:val="24"/>
        </w:rPr>
        <w:t>/</w:t>
      </w:r>
    </w:p>
    <w:p w:rsidR="00E0156D" w:rsidRDefault="00E0156D" w:rsidP="004328DD">
      <w:pPr>
        <w:spacing w:line="360" w:lineRule="auto"/>
        <w:jc w:val="both"/>
        <w:rPr>
          <w:rFonts w:ascii="Times New Roman" w:hAnsi="Times New Roman" w:cs="Times New Roman"/>
          <w:sz w:val="24"/>
          <w:szCs w:val="24"/>
        </w:rPr>
      </w:pPr>
    </w:p>
    <w:p w:rsidR="00C64FCB" w:rsidRPr="00072DDE" w:rsidRDefault="00196548" w:rsidP="00071E6B">
      <w:pPr>
        <w:spacing w:line="360" w:lineRule="auto"/>
        <w:ind w:firstLine="708"/>
        <w:jc w:val="both"/>
        <w:rPr>
          <w:rFonts w:ascii="Times New Roman" w:hAnsi="Times New Roman" w:cs="Times New Roman"/>
          <w:sz w:val="24"/>
          <w:szCs w:val="24"/>
        </w:rPr>
      </w:pPr>
      <w:r w:rsidRPr="00072DDE">
        <w:rPr>
          <w:rFonts w:ascii="Times New Roman" w:hAnsi="Times New Roman" w:cs="Times New Roman"/>
          <w:sz w:val="24"/>
          <w:szCs w:val="24"/>
        </w:rPr>
        <w:t>A segunda guerra teve fim e diante deste fim se estabeleceu um período de suposta prosperidade, isso fez com que algumas das caracte</w:t>
      </w:r>
      <w:r w:rsidR="0000404D" w:rsidRPr="00072DDE">
        <w:rPr>
          <w:rFonts w:ascii="Times New Roman" w:hAnsi="Times New Roman" w:cs="Times New Roman"/>
          <w:sz w:val="24"/>
          <w:szCs w:val="24"/>
        </w:rPr>
        <w:t xml:space="preserve">rísticas mais emblemáticas dos personagens de histórias em quadrinhos mais famosos </w:t>
      </w:r>
      <w:r w:rsidR="00071E6B" w:rsidRPr="00072DDE">
        <w:rPr>
          <w:rFonts w:ascii="Times New Roman" w:hAnsi="Times New Roman" w:cs="Times New Roman"/>
          <w:sz w:val="24"/>
          <w:szCs w:val="24"/>
        </w:rPr>
        <w:t>(geralmente</w:t>
      </w:r>
      <w:r w:rsidR="0000404D" w:rsidRPr="00072DDE">
        <w:rPr>
          <w:rFonts w:ascii="Times New Roman" w:hAnsi="Times New Roman" w:cs="Times New Roman"/>
          <w:sz w:val="24"/>
          <w:szCs w:val="24"/>
        </w:rPr>
        <w:t xml:space="preserve"> </w:t>
      </w:r>
      <w:r w:rsidR="001B2C12" w:rsidRPr="00072DDE">
        <w:rPr>
          <w:rFonts w:ascii="Times New Roman" w:hAnsi="Times New Roman" w:cs="Times New Roman"/>
          <w:sz w:val="24"/>
          <w:szCs w:val="24"/>
        </w:rPr>
        <w:t>heróis) perdessem</w:t>
      </w:r>
      <w:r w:rsidRPr="00072DDE">
        <w:rPr>
          <w:rFonts w:ascii="Times New Roman" w:hAnsi="Times New Roman" w:cs="Times New Roman"/>
          <w:sz w:val="24"/>
          <w:szCs w:val="24"/>
        </w:rPr>
        <w:t xml:space="preserve"> um pouco de seu sentido. O ímpeto que eles carregavam já não tinha tanta serventia diante de u</w:t>
      </w:r>
      <w:r w:rsidR="0000404D" w:rsidRPr="00072DDE">
        <w:rPr>
          <w:rFonts w:ascii="Times New Roman" w:hAnsi="Times New Roman" w:cs="Times New Roman"/>
          <w:sz w:val="24"/>
          <w:szCs w:val="24"/>
        </w:rPr>
        <w:t>m</w:t>
      </w:r>
      <w:r w:rsidRPr="00072DDE">
        <w:rPr>
          <w:rFonts w:ascii="Times New Roman" w:hAnsi="Times New Roman" w:cs="Times New Roman"/>
          <w:sz w:val="24"/>
          <w:szCs w:val="24"/>
        </w:rPr>
        <w:t xml:space="preserve"> estado de bem-estar social e com isso recaíram críticas e até formas de censura contra este gênero, isso fez com que durante o final da década de 1940 até o final da década de 1950, a imagem destas figuras fossem rechaçadas e tidas como formas de influenciar os jovens negativamente, o que foi representado pela campanha contra este tipo de produção proveniente do estado com legitimação do psiquiatra Fredric Wertham (VIANA, 2011), o que já demonstra que havia total reconhecimento por parte dos EUA a sobre o papel das histórias em quadrinhos de super-heróis em relação aos jovens e suas formas de identificação. Porém a necessidade de representações se mantinham e acompanhavam novos conflitos e, da mesma forma, acompanhavam o crescimento econômico, social e cultural dos jovens que, no período pós-guerra, se encontravam em outro patamar dentro da sociedade (MOCARZEL, 2017). Desta forma, período de perseguição destas obras não durou muito.</w:t>
      </w:r>
      <w:r w:rsidR="00C64FCB" w:rsidRPr="00072DDE">
        <w:rPr>
          <w:rFonts w:ascii="Times New Roman" w:hAnsi="Times New Roman" w:cs="Times New Roman"/>
          <w:sz w:val="24"/>
          <w:szCs w:val="24"/>
        </w:rPr>
        <w:t xml:space="preserve"> </w:t>
      </w:r>
    </w:p>
    <w:p w:rsidR="00C64FCB" w:rsidRPr="00072DDE" w:rsidRDefault="00C64FCB" w:rsidP="00071E6B">
      <w:pPr>
        <w:spacing w:line="360" w:lineRule="auto"/>
        <w:ind w:firstLine="708"/>
        <w:jc w:val="both"/>
        <w:rPr>
          <w:rFonts w:ascii="Times New Roman" w:hAnsi="Times New Roman" w:cs="Times New Roman"/>
          <w:sz w:val="24"/>
          <w:szCs w:val="24"/>
        </w:rPr>
      </w:pPr>
      <w:r w:rsidRPr="00072DDE">
        <w:rPr>
          <w:rFonts w:ascii="Times New Roman" w:hAnsi="Times New Roman" w:cs="Times New Roman"/>
          <w:sz w:val="24"/>
          <w:szCs w:val="24"/>
        </w:rPr>
        <w:t xml:space="preserve">As histórias </w:t>
      </w:r>
      <w:r w:rsidR="00072DDE" w:rsidRPr="00072DDE">
        <w:rPr>
          <w:rFonts w:ascii="Times New Roman" w:hAnsi="Times New Roman" w:cs="Times New Roman"/>
          <w:sz w:val="24"/>
          <w:szCs w:val="24"/>
        </w:rPr>
        <w:t>em</w:t>
      </w:r>
      <w:r w:rsidRPr="00072DDE">
        <w:rPr>
          <w:rFonts w:ascii="Times New Roman" w:hAnsi="Times New Roman" w:cs="Times New Roman"/>
          <w:sz w:val="24"/>
          <w:szCs w:val="24"/>
        </w:rPr>
        <w:t xml:space="preserve"> quadrinhos sempre se inspiraram naquilo que era mais </w:t>
      </w:r>
      <w:r w:rsidR="00072DDE" w:rsidRPr="00072DDE">
        <w:rPr>
          <w:rFonts w:ascii="Times New Roman" w:hAnsi="Times New Roman" w:cs="Times New Roman"/>
          <w:sz w:val="24"/>
          <w:szCs w:val="24"/>
        </w:rPr>
        <w:t>efervescente</w:t>
      </w:r>
      <w:r w:rsidRPr="00072DDE">
        <w:rPr>
          <w:rFonts w:ascii="Times New Roman" w:hAnsi="Times New Roman" w:cs="Times New Roman"/>
          <w:sz w:val="24"/>
          <w:szCs w:val="24"/>
        </w:rPr>
        <w:t xml:space="preserve"> no meio cultural, sendo assim, o processo de contracultura iniciado em 1968 também foi extremamente relevante para o sucesso de determinadas histórias deste segmento, pois os jovens que vivenciaram este processo acabaram por se politizar e compreender a importância de determinados temas, e isso acabou por se refletir nas páginas das histórias em quadrinhos de super-heróis, como destaca o professor Nildo Viana ao dizer que: “[...] isto é reforçado por uma maior politização da juventude nesse período. Os personagens devem tornar-se mais complexos, os temas mais sérios e assim por diante [...]” (VIANA, 2011, p.27). </w:t>
      </w:r>
      <w:r w:rsidR="00196548" w:rsidRPr="00072DDE">
        <w:rPr>
          <w:rFonts w:ascii="Times New Roman" w:hAnsi="Times New Roman" w:cs="Times New Roman"/>
          <w:sz w:val="24"/>
          <w:szCs w:val="24"/>
        </w:rPr>
        <w:t xml:space="preserve"> </w:t>
      </w:r>
    </w:p>
    <w:p w:rsidR="00102247" w:rsidRPr="00872D7D" w:rsidRDefault="00C64FCB" w:rsidP="00195FA7">
      <w:pPr>
        <w:spacing w:line="360" w:lineRule="auto"/>
        <w:ind w:firstLine="708"/>
        <w:jc w:val="both"/>
        <w:rPr>
          <w:rFonts w:ascii="Times New Roman" w:hAnsi="Times New Roman" w:cs="Times New Roman"/>
          <w:sz w:val="24"/>
          <w:szCs w:val="24"/>
        </w:rPr>
      </w:pPr>
      <w:r w:rsidRPr="00872D7D">
        <w:rPr>
          <w:rFonts w:ascii="Times New Roman" w:hAnsi="Times New Roman" w:cs="Times New Roman"/>
          <w:sz w:val="24"/>
          <w:szCs w:val="24"/>
        </w:rPr>
        <w:t xml:space="preserve">Todavia, os </w:t>
      </w:r>
      <w:r w:rsidR="00872D7D" w:rsidRPr="00872D7D">
        <w:rPr>
          <w:rFonts w:ascii="Times New Roman" w:hAnsi="Times New Roman" w:cs="Times New Roman"/>
          <w:sz w:val="24"/>
          <w:szCs w:val="24"/>
        </w:rPr>
        <w:t>acontecimentos políticos</w:t>
      </w:r>
      <w:r w:rsidRPr="00872D7D">
        <w:rPr>
          <w:rFonts w:ascii="Times New Roman" w:hAnsi="Times New Roman" w:cs="Times New Roman"/>
          <w:sz w:val="24"/>
          <w:szCs w:val="24"/>
        </w:rPr>
        <w:t xml:space="preserve"> também sempre se refletiam nas histórias, especialmente nas de super-heróis, especialidade da </w:t>
      </w:r>
      <w:r w:rsidRPr="0099685E">
        <w:rPr>
          <w:rFonts w:ascii="Times New Roman" w:hAnsi="Times New Roman" w:cs="Times New Roman"/>
          <w:i/>
          <w:sz w:val="24"/>
          <w:szCs w:val="24"/>
        </w:rPr>
        <w:t>Marvel</w:t>
      </w:r>
      <w:r w:rsidRPr="00872D7D">
        <w:rPr>
          <w:rFonts w:ascii="Times New Roman" w:hAnsi="Times New Roman" w:cs="Times New Roman"/>
          <w:sz w:val="24"/>
          <w:szCs w:val="24"/>
        </w:rPr>
        <w:t xml:space="preserve"> e da </w:t>
      </w:r>
      <w:r w:rsidRPr="0099685E">
        <w:rPr>
          <w:rFonts w:ascii="Times New Roman" w:hAnsi="Times New Roman" w:cs="Times New Roman"/>
          <w:i/>
          <w:sz w:val="24"/>
          <w:szCs w:val="24"/>
        </w:rPr>
        <w:t>DC Comics</w:t>
      </w:r>
      <w:r w:rsidRPr="00872D7D">
        <w:rPr>
          <w:rFonts w:ascii="Times New Roman" w:hAnsi="Times New Roman" w:cs="Times New Roman"/>
          <w:sz w:val="24"/>
          <w:szCs w:val="24"/>
        </w:rPr>
        <w:t xml:space="preserve">. Desta </w:t>
      </w:r>
      <w:r w:rsidR="00A801F6" w:rsidRPr="00872D7D">
        <w:rPr>
          <w:rFonts w:ascii="Times New Roman" w:hAnsi="Times New Roman" w:cs="Times New Roman"/>
          <w:sz w:val="24"/>
          <w:szCs w:val="24"/>
        </w:rPr>
        <w:lastRenderedPageBreak/>
        <w:t>forma, com</w:t>
      </w:r>
      <w:r w:rsidRPr="00872D7D">
        <w:rPr>
          <w:rFonts w:ascii="Times New Roman" w:hAnsi="Times New Roman" w:cs="Times New Roman"/>
          <w:sz w:val="24"/>
          <w:szCs w:val="24"/>
        </w:rPr>
        <w:t xml:space="preserve"> o atentado ao </w:t>
      </w:r>
      <w:r w:rsidRPr="00872D7D">
        <w:rPr>
          <w:rFonts w:ascii="Times New Roman" w:hAnsi="Times New Roman" w:cs="Times New Roman"/>
          <w:i/>
          <w:iCs/>
          <w:sz w:val="24"/>
          <w:szCs w:val="24"/>
        </w:rPr>
        <w:t xml:space="preserve">World Trade Center </w:t>
      </w:r>
      <w:r w:rsidRPr="00872D7D">
        <w:rPr>
          <w:rFonts w:ascii="Times New Roman" w:hAnsi="Times New Roman" w:cs="Times New Roman"/>
          <w:iCs/>
          <w:sz w:val="24"/>
          <w:szCs w:val="24"/>
        </w:rPr>
        <w:t>em 2001</w:t>
      </w:r>
      <w:r w:rsidRPr="00872D7D">
        <w:rPr>
          <w:rFonts w:ascii="Times New Roman" w:hAnsi="Times New Roman" w:cs="Times New Roman"/>
          <w:i/>
          <w:iCs/>
          <w:sz w:val="24"/>
          <w:szCs w:val="24"/>
        </w:rPr>
        <w:t>,</w:t>
      </w:r>
      <w:r w:rsidR="00195FA7">
        <w:rPr>
          <w:rFonts w:ascii="Times New Roman" w:hAnsi="Times New Roman" w:cs="Times New Roman"/>
          <w:i/>
          <w:iCs/>
          <w:sz w:val="24"/>
          <w:szCs w:val="24"/>
        </w:rPr>
        <w:t xml:space="preserve"> </w:t>
      </w:r>
      <w:r w:rsidR="002C4477">
        <w:rPr>
          <w:rFonts w:ascii="Times New Roman" w:hAnsi="Times New Roman" w:cs="Times New Roman"/>
          <w:iCs/>
          <w:sz w:val="24"/>
          <w:szCs w:val="24"/>
        </w:rPr>
        <w:t>consequência de inúmeras ações contra o oriente médio na década 1990,</w:t>
      </w:r>
      <w:r w:rsidRPr="00872D7D">
        <w:rPr>
          <w:rFonts w:ascii="Times New Roman" w:hAnsi="Times New Roman" w:cs="Times New Roman"/>
          <w:i/>
          <w:iCs/>
          <w:sz w:val="24"/>
          <w:szCs w:val="24"/>
        </w:rPr>
        <w:t xml:space="preserve"> </w:t>
      </w:r>
      <w:r w:rsidRPr="00872D7D">
        <w:rPr>
          <w:rFonts w:ascii="Times New Roman" w:hAnsi="Times New Roman" w:cs="Times New Roman"/>
          <w:sz w:val="24"/>
          <w:szCs w:val="24"/>
        </w:rPr>
        <w:t xml:space="preserve">a sociedade ocidental virou seus olhos para o mundo árabe, estigmatizando ainda mais este povo. Com a justificativa de prevenção de ações terroristas se estabeleceu o discurso de que qualquer pessoa ou princípio que possuísse ligações com tal cultura deveria ser considerado potencialmente uma ameaça às nações “civilizadas” do ocidente. Este contexto, propiciou grandes </w:t>
      </w:r>
      <w:r w:rsidR="008C310B">
        <w:rPr>
          <w:rFonts w:ascii="Times New Roman" w:hAnsi="Times New Roman" w:cs="Times New Roman"/>
          <w:sz w:val="24"/>
          <w:szCs w:val="24"/>
        </w:rPr>
        <w:t>histórias</w:t>
      </w:r>
      <w:r w:rsidRPr="00872D7D">
        <w:rPr>
          <w:rFonts w:ascii="Times New Roman" w:hAnsi="Times New Roman" w:cs="Times New Roman"/>
          <w:sz w:val="24"/>
          <w:szCs w:val="24"/>
        </w:rPr>
        <w:t xml:space="preserve"> dentro das HQ’s, potencializando suas produções que, tal como fizeram no passado, se alimentaram deste novo fenômeno sócio-político.</w:t>
      </w:r>
      <w:r w:rsidR="00195FA7">
        <w:rPr>
          <w:rFonts w:ascii="Times New Roman" w:hAnsi="Times New Roman" w:cs="Times New Roman"/>
          <w:sz w:val="24"/>
          <w:szCs w:val="24"/>
        </w:rPr>
        <w:t xml:space="preserve"> Isso ganhou novo fôlego no fim dos anos 2000, quando Barack Obama chegou a presidência. </w:t>
      </w:r>
      <w:r w:rsidR="00195FA7" w:rsidRPr="00195FA7">
        <w:rPr>
          <w:rFonts w:ascii="Times New Roman" w:hAnsi="Times New Roman" w:cs="Times New Roman"/>
          <w:sz w:val="24"/>
          <w:szCs w:val="24"/>
        </w:rPr>
        <w:t>Diante destes eventos e da forma ineficiente com que o governo da época tratou as consequências do mesmo, a ascensão de Barack Obama em 2008 (tendo assumido a presidência em 2009) trouxe um novo vigor para aquela sociedade no</w:t>
      </w:r>
      <w:r w:rsidR="00195FA7">
        <w:rPr>
          <w:rFonts w:ascii="Times New Roman" w:hAnsi="Times New Roman" w:cs="Times New Roman"/>
          <w:sz w:val="24"/>
          <w:szCs w:val="24"/>
        </w:rPr>
        <w:t xml:space="preserve"> que tange a questão do consumo de e incentivo à produção cultural que havia sido deixada de lado, em especial as que remetiam a questões sociais, pelos governos anteriores</w:t>
      </w:r>
      <w:r w:rsidR="008F1BEA">
        <w:rPr>
          <w:rFonts w:ascii="Times New Roman" w:hAnsi="Times New Roman" w:cs="Times New Roman"/>
          <w:sz w:val="24"/>
          <w:szCs w:val="24"/>
        </w:rPr>
        <w:t>.</w:t>
      </w:r>
      <w:r w:rsidR="00195FA7" w:rsidRPr="00195FA7">
        <w:rPr>
          <w:rFonts w:ascii="Times New Roman" w:hAnsi="Times New Roman" w:cs="Times New Roman"/>
          <w:sz w:val="24"/>
          <w:szCs w:val="24"/>
        </w:rPr>
        <w:t xml:space="preserve"> </w:t>
      </w:r>
      <w:r w:rsidR="008F1BEA">
        <w:rPr>
          <w:rFonts w:ascii="Times New Roman" w:hAnsi="Times New Roman" w:cs="Times New Roman"/>
          <w:sz w:val="24"/>
          <w:szCs w:val="24"/>
        </w:rPr>
        <w:t xml:space="preserve">Isso, </w:t>
      </w:r>
      <w:r w:rsidR="00195FA7" w:rsidRPr="00195FA7">
        <w:rPr>
          <w:rFonts w:ascii="Times New Roman" w:hAnsi="Times New Roman" w:cs="Times New Roman"/>
          <w:sz w:val="24"/>
          <w:szCs w:val="24"/>
        </w:rPr>
        <w:t>consequentemente</w:t>
      </w:r>
      <w:r w:rsidR="008F1BEA">
        <w:rPr>
          <w:rFonts w:ascii="Times New Roman" w:hAnsi="Times New Roman" w:cs="Times New Roman"/>
          <w:sz w:val="24"/>
          <w:szCs w:val="24"/>
        </w:rPr>
        <w:t>, serviu de estimulo</w:t>
      </w:r>
      <w:r w:rsidR="00195FA7" w:rsidRPr="00195FA7">
        <w:rPr>
          <w:rFonts w:ascii="Times New Roman" w:hAnsi="Times New Roman" w:cs="Times New Roman"/>
          <w:sz w:val="24"/>
          <w:szCs w:val="24"/>
        </w:rPr>
        <w:t xml:space="preserve"> para as ideias presentes nas h</w:t>
      </w:r>
      <w:r w:rsidR="008F1BEA">
        <w:rPr>
          <w:rFonts w:ascii="Times New Roman" w:hAnsi="Times New Roman" w:cs="Times New Roman"/>
          <w:sz w:val="24"/>
          <w:szCs w:val="24"/>
        </w:rPr>
        <w:t>istórias em quadrinhos</w:t>
      </w:r>
      <w:r w:rsidR="001F09CA">
        <w:rPr>
          <w:rFonts w:ascii="Times New Roman" w:hAnsi="Times New Roman" w:cs="Times New Roman"/>
          <w:sz w:val="24"/>
          <w:szCs w:val="24"/>
        </w:rPr>
        <w:t xml:space="preserve"> </w:t>
      </w:r>
      <w:r w:rsidR="007B39ED">
        <w:rPr>
          <w:rFonts w:ascii="Times New Roman" w:hAnsi="Times New Roman" w:cs="Times New Roman"/>
          <w:sz w:val="24"/>
          <w:szCs w:val="24"/>
        </w:rPr>
        <w:t>que,</w:t>
      </w:r>
      <w:r w:rsidR="001F09CA">
        <w:rPr>
          <w:rFonts w:ascii="Times New Roman" w:hAnsi="Times New Roman" w:cs="Times New Roman"/>
          <w:sz w:val="24"/>
          <w:szCs w:val="24"/>
        </w:rPr>
        <w:t xml:space="preserve"> em grande parte do tempo, caminharam lado a lado com estas questões.</w:t>
      </w:r>
      <w:r w:rsidR="00195FA7" w:rsidRPr="00195FA7">
        <w:rPr>
          <w:rFonts w:ascii="Times New Roman" w:hAnsi="Times New Roman" w:cs="Times New Roman"/>
          <w:sz w:val="24"/>
          <w:szCs w:val="24"/>
        </w:rPr>
        <w:t xml:space="preserve"> (</w:t>
      </w:r>
      <w:r w:rsidRPr="00195FA7">
        <w:rPr>
          <w:rFonts w:ascii="Times New Roman" w:hAnsi="Times New Roman" w:cs="Times New Roman"/>
          <w:sz w:val="24"/>
          <w:szCs w:val="24"/>
        </w:rPr>
        <w:t>GUERRA, 2011, p. 210-211).</w:t>
      </w:r>
    </w:p>
    <w:p w:rsidR="0000404D" w:rsidRDefault="0000404D" w:rsidP="00196548">
      <w:pPr>
        <w:spacing w:line="360" w:lineRule="auto"/>
        <w:ind w:firstLine="708"/>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Os histogramas</w:t>
      </w:r>
      <w:r w:rsidR="00072DDE">
        <w:rPr>
          <w:rFonts w:ascii="Times New Roman" w:hAnsi="Times New Roman" w:cs="Times New Roman"/>
          <w:noProof/>
          <w:sz w:val="24"/>
          <w:szCs w:val="24"/>
          <w:lang w:eastAsia="pt-BR"/>
        </w:rPr>
        <w:t xml:space="preserve"> ( Gráfico 2</w:t>
      </w:r>
      <w:r w:rsidR="00880DBC">
        <w:rPr>
          <w:rFonts w:ascii="Times New Roman" w:hAnsi="Times New Roman" w:cs="Times New Roman"/>
          <w:noProof/>
          <w:sz w:val="24"/>
          <w:szCs w:val="24"/>
          <w:lang w:eastAsia="pt-BR"/>
        </w:rPr>
        <w:t xml:space="preserve"> e </w:t>
      </w:r>
      <w:r w:rsidR="00072DDE">
        <w:rPr>
          <w:rFonts w:ascii="Times New Roman" w:hAnsi="Times New Roman" w:cs="Times New Roman"/>
          <w:noProof/>
          <w:sz w:val="24"/>
          <w:szCs w:val="24"/>
          <w:lang w:eastAsia="pt-BR"/>
        </w:rPr>
        <w:t>3</w:t>
      </w:r>
      <w:r w:rsidR="00104B52">
        <w:rPr>
          <w:rFonts w:ascii="Times New Roman" w:hAnsi="Times New Roman" w:cs="Times New Roman"/>
          <w:noProof/>
          <w:sz w:val="24"/>
          <w:szCs w:val="24"/>
          <w:lang w:eastAsia="pt-BR"/>
        </w:rPr>
        <w:t>)</w:t>
      </w:r>
      <w:r w:rsidR="009C28E9">
        <w:rPr>
          <w:rFonts w:ascii="Times New Roman" w:hAnsi="Times New Roman" w:cs="Times New Roman"/>
          <w:noProof/>
          <w:sz w:val="24"/>
          <w:szCs w:val="24"/>
          <w:lang w:eastAsia="pt-BR"/>
        </w:rPr>
        <w:t>,</w:t>
      </w:r>
      <w:r w:rsidR="00104B52">
        <w:rPr>
          <w:rFonts w:ascii="Times New Roman" w:hAnsi="Times New Roman" w:cs="Times New Roman"/>
          <w:noProof/>
          <w:sz w:val="24"/>
          <w:szCs w:val="24"/>
          <w:lang w:eastAsia="pt-BR"/>
        </w:rPr>
        <w:t xml:space="preserve"> </w:t>
      </w:r>
      <w:r w:rsidR="009C28E9">
        <w:rPr>
          <w:rFonts w:ascii="Times New Roman" w:hAnsi="Times New Roman" w:cs="Times New Roman"/>
          <w:noProof/>
          <w:sz w:val="24"/>
          <w:szCs w:val="24"/>
          <w:lang w:eastAsia="pt-BR"/>
        </w:rPr>
        <w:t>nas páginas seguintes,</w:t>
      </w:r>
      <w:r>
        <w:rPr>
          <w:rFonts w:ascii="Times New Roman" w:hAnsi="Times New Roman" w:cs="Times New Roman"/>
          <w:noProof/>
          <w:sz w:val="24"/>
          <w:szCs w:val="24"/>
          <w:lang w:eastAsia="pt-BR"/>
        </w:rPr>
        <w:t xml:space="preserve"> mostram bem a queda da p</w:t>
      </w:r>
      <w:r w:rsidR="00E51333">
        <w:rPr>
          <w:rFonts w:ascii="Times New Roman" w:hAnsi="Times New Roman" w:cs="Times New Roman"/>
          <w:noProof/>
          <w:sz w:val="24"/>
          <w:szCs w:val="24"/>
          <w:lang w:eastAsia="pt-BR"/>
        </w:rPr>
        <w:t>rodução de novos personagens nos momentos em que houve censura ( década de 1950 )</w:t>
      </w:r>
      <w:r>
        <w:rPr>
          <w:rFonts w:ascii="Times New Roman" w:hAnsi="Times New Roman" w:cs="Times New Roman"/>
          <w:noProof/>
          <w:sz w:val="24"/>
          <w:szCs w:val="24"/>
          <w:lang w:eastAsia="pt-BR"/>
        </w:rPr>
        <w:t>. Podemos perceber um</w:t>
      </w:r>
      <w:r w:rsidR="00880DBC">
        <w:rPr>
          <w:rFonts w:ascii="Times New Roman" w:hAnsi="Times New Roman" w:cs="Times New Roman"/>
          <w:noProof/>
          <w:sz w:val="24"/>
          <w:szCs w:val="24"/>
          <w:lang w:eastAsia="pt-BR"/>
        </w:rPr>
        <w:t>a assimetria a esquerda em todos os gráficos, tanto no geral, quanto no dividido por gêneros</w:t>
      </w:r>
      <w:r w:rsidR="0085169C">
        <w:rPr>
          <w:rFonts w:ascii="Times New Roman" w:hAnsi="Times New Roman" w:cs="Times New Roman"/>
          <w:noProof/>
          <w:sz w:val="24"/>
          <w:szCs w:val="24"/>
          <w:lang w:eastAsia="pt-BR"/>
        </w:rPr>
        <w:t>, sendo mais preponderante no que se refere ao gênero feminino, que além</w:t>
      </w:r>
      <w:r w:rsidR="00880DBC">
        <w:rPr>
          <w:rFonts w:ascii="Times New Roman" w:hAnsi="Times New Roman" w:cs="Times New Roman"/>
          <w:noProof/>
          <w:sz w:val="24"/>
          <w:szCs w:val="24"/>
          <w:lang w:eastAsia="pt-BR"/>
        </w:rPr>
        <w:t xml:space="preserve"> d</w:t>
      </w:r>
      <w:r w:rsidR="0085169C">
        <w:rPr>
          <w:rFonts w:ascii="Times New Roman" w:hAnsi="Times New Roman" w:cs="Times New Roman"/>
          <w:noProof/>
          <w:sz w:val="24"/>
          <w:szCs w:val="24"/>
          <w:lang w:eastAsia="pt-BR"/>
        </w:rPr>
        <w:t>e</w:t>
      </w:r>
      <w:r w:rsidR="00880DBC">
        <w:rPr>
          <w:rFonts w:ascii="Times New Roman" w:hAnsi="Times New Roman" w:cs="Times New Roman"/>
          <w:noProof/>
          <w:sz w:val="24"/>
          <w:szCs w:val="24"/>
          <w:lang w:eastAsia="pt-BR"/>
        </w:rPr>
        <w:t xml:space="preserve"> </w:t>
      </w:r>
      <w:r w:rsidR="0085169C">
        <w:rPr>
          <w:rFonts w:ascii="Times New Roman" w:hAnsi="Times New Roman" w:cs="Times New Roman"/>
          <w:noProof/>
          <w:sz w:val="24"/>
          <w:szCs w:val="24"/>
          <w:lang w:eastAsia="pt-BR"/>
        </w:rPr>
        <w:t>sofrer com a censura , já era menos representa</w:t>
      </w:r>
      <w:r w:rsidR="008739D8">
        <w:rPr>
          <w:rFonts w:ascii="Times New Roman" w:hAnsi="Times New Roman" w:cs="Times New Roman"/>
          <w:noProof/>
          <w:sz w:val="24"/>
          <w:szCs w:val="24"/>
          <w:lang w:eastAsia="pt-BR"/>
        </w:rPr>
        <w:t xml:space="preserve">do nas histórias em quadrinhos </w:t>
      </w:r>
      <w:r w:rsidR="0085169C">
        <w:rPr>
          <w:rFonts w:ascii="Times New Roman" w:hAnsi="Times New Roman" w:cs="Times New Roman"/>
          <w:noProof/>
          <w:sz w:val="24"/>
          <w:szCs w:val="24"/>
          <w:lang w:eastAsia="pt-BR"/>
        </w:rPr>
        <w:t>a</w:t>
      </w:r>
      <w:r w:rsidR="008739D8">
        <w:rPr>
          <w:rFonts w:ascii="Times New Roman" w:hAnsi="Times New Roman" w:cs="Times New Roman"/>
          <w:noProof/>
          <w:sz w:val="24"/>
          <w:szCs w:val="24"/>
          <w:lang w:eastAsia="pt-BR"/>
        </w:rPr>
        <w:t>n</w:t>
      </w:r>
      <w:r w:rsidR="0085169C">
        <w:rPr>
          <w:rFonts w:ascii="Times New Roman" w:hAnsi="Times New Roman" w:cs="Times New Roman"/>
          <w:noProof/>
          <w:sz w:val="24"/>
          <w:szCs w:val="24"/>
          <w:lang w:eastAsia="pt-BR"/>
        </w:rPr>
        <w:t>teri</w:t>
      </w:r>
      <w:r w:rsidR="006428C7">
        <w:rPr>
          <w:rFonts w:ascii="Times New Roman" w:hAnsi="Times New Roman" w:cs="Times New Roman"/>
          <w:noProof/>
          <w:sz w:val="24"/>
          <w:szCs w:val="24"/>
          <w:lang w:eastAsia="pt-BR"/>
        </w:rPr>
        <w:t>ormente</w:t>
      </w:r>
      <w:r w:rsidR="0085169C">
        <w:rPr>
          <w:rFonts w:ascii="Times New Roman" w:hAnsi="Times New Roman" w:cs="Times New Roman"/>
          <w:noProof/>
          <w:sz w:val="24"/>
          <w:szCs w:val="24"/>
          <w:lang w:eastAsia="pt-BR"/>
        </w:rPr>
        <w:t>. No caso dos personagems masculinos ,pode ser visto um pico de produção</w:t>
      </w:r>
      <w:r w:rsidR="00880DBC">
        <w:rPr>
          <w:rFonts w:ascii="Times New Roman" w:hAnsi="Times New Roman" w:cs="Times New Roman"/>
          <w:noProof/>
          <w:sz w:val="24"/>
          <w:szCs w:val="24"/>
          <w:lang w:eastAsia="pt-BR"/>
        </w:rPr>
        <w:t xml:space="preserve"> na década de 1940</w:t>
      </w:r>
      <w:r w:rsidR="0085169C">
        <w:rPr>
          <w:rFonts w:ascii="Times New Roman" w:hAnsi="Times New Roman" w:cs="Times New Roman"/>
          <w:noProof/>
          <w:sz w:val="24"/>
          <w:szCs w:val="24"/>
          <w:lang w:eastAsia="pt-BR"/>
        </w:rPr>
        <w:t>. Já no caso das personagens femininas , praticamente não surgiram mais durante o período</w:t>
      </w:r>
      <w:r w:rsidR="00880DBC">
        <w:rPr>
          <w:rFonts w:ascii="Times New Roman" w:hAnsi="Times New Roman" w:cs="Times New Roman"/>
          <w:noProof/>
          <w:sz w:val="24"/>
          <w:szCs w:val="24"/>
          <w:lang w:eastAsia="pt-BR"/>
        </w:rPr>
        <w:t xml:space="preserve"> em que se estabeleceu a censura de algumas his</w:t>
      </w:r>
      <w:r w:rsidR="00B52EC2">
        <w:rPr>
          <w:rFonts w:ascii="Times New Roman" w:hAnsi="Times New Roman" w:cs="Times New Roman"/>
          <w:noProof/>
          <w:sz w:val="24"/>
          <w:szCs w:val="24"/>
          <w:lang w:eastAsia="pt-BR"/>
        </w:rPr>
        <w:t>t</w:t>
      </w:r>
      <w:r w:rsidR="00880DBC">
        <w:rPr>
          <w:rFonts w:ascii="Times New Roman" w:hAnsi="Times New Roman" w:cs="Times New Roman"/>
          <w:noProof/>
          <w:sz w:val="24"/>
          <w:szCs w:val="24"/>
          <w:lang w:eastAsia="pt-BR"/>
        </w:rPr>
        <w:t>órias. É possível perceber</w:t>
      </w:r>
      <w:r w:rsidR="0085169C">
        <w:rPr>
          <w:rFonts w:ascii="Times New Roman" w:hAnsi="Times New Roman" w:cs="Times New Roman"/>
          <w:noProof/>
          <w:sz w:val="24"/>
          <w:szCs w:val="24"/>
          <w:lang w:eastAsia="pt-BR"/>
        </w:rPr>
        <w:t xml:space="preserve"> também que, mesmo com</w:t>
      </w:r>
      <w:r w:rsidR="00473109">
        <w:rPr>
          <w:rFonts w:ascii="Times New Roman" w:hAnsi="Times New Roman" w:cs="Times New Roman"/>
          <w:noProof/>
          <w:sz w:val="24"/>
          <w:szCs w:val="24"/>
          <w:lang w:eastAsia="pt-BR"/>
        </w:rPr>
        <w:t xml:space="preserve"> a retomada d</w:t>
      </w:r>
      <w:r w:rsidR="000226E9">
        <w:rPr>
          <w:rFonts w:ascii="Times New Roman" w:hAnsi="Times New Roman" w:cs="Times New Roman"/>
          <w:noProof/>
          <w:sz w:val="24"/>
          <w:szCs w:val="24"/>
          <w:lang w:eastAsia="pt-BR"/>
        </w:rPr>
        <w:t>a produção em 1960 reforçada pel</w:t>
      </w:r>
      <w:r w:rsidR="007B39ED">
        <w:rPr>
          <w:rFonts w:ascii="Times New Roman" w:hAnsi="Times New Roman" w:cs="Times New Roman"/>
          <w:noProof/>
          <w:sz w:val="24"/>
          <w:szCs w:val="24"/>
          <w:lang w:eastAsia="pt-BR"/>
        </w:rPr>
        <w:t>a revolução cultural,</w:t>
      </w:r>
      <w:r w:rsidR="000226E9">
        <w:rPr>
          <w:rFonts w:ascii="Times New Roman" w:hAnsi="Times New Roman" w:cs="Times New Roman"/>
          <w:noProof/>
          <w:sz w:val="24"/>
          <w:szCs w:val="24"/>
          <w:lang w:eastAsia="pt-BR"/>
        </w:rPr>
        <w:t xml:space="preserve"> a exploxão de histórias inspiradas pelos t</w:t>
      </w:r>
      <w:r w:rsidR="00473109">
        <w:rPr>
          <w:rFonts w:ascii="Times New Roman" w:hAnsi="Times New Roman" w:cs="Times New Roman"/>
          <w:noProof/>
          <w:sz w:val="24"/>
          <w:szCs w:val="24"/>
          <w:lang w:eastAsia="pt-BR"/>
        </w:rPr>
        <w:t>emores polí</w:t>
      </w:r>
      <w:r w:rsidR="000226E9">
        <w:rPr>
          <w:rFonts w:ascii="Times New Roman" w:hAnsi="Times New Roman" w:cs="Times New Roman"/>
          <w:noProof/>
          <w:sz w:val="24"/>
          <w:szCs w:val="24"/>
          <w:lang w:eastAsia="pt-BR"/>
        </w:rPr>
        <w:t>ti</w:t>
      </w:r>
      <w:r w:rsidR="00473109">
        <w:rPr>
          <w:rFonts w:ascii="Times New Roman" w:hAnsi="Times New Roman" w:cs="Times New Roman"/>
          <w:noProof/>
          <w:sz w:val="24"/>
          <w:szCs w:val="24"/>
          <w:lang w:eastAsia="pt-BR"/>
        </w:rPr>
        <w:t xml:space="preserve">cos dos anos </w:t>
      </w:r>
      <w:r w:rsidR="000226E9">
        <w:rPr>
          <w:rFonts w:ascii="Times New Roman" w:hAnsi="Times New Roman" w:cs="Times New Roman"/>
          <w:noProof/>
          <w:sz w:val="24"/>
          <w:szCs w:val="24"/>
          <w:lang w:eastAsia="pt-BR"/>
        </w:rPr>
        <w:t xml:space="preserve">1990 e </w:t>
      </w:r>
      <w:r w:rsidR="007B39ED">
        <w:rPr>
          <w:rFonts w:ascii="Times New Roman" w:hAnsi="Times New Roman" w:cs="Times New Roman"/>
          <w:noProof/>
          <w:sz w:val="24"/>
          <w:szCs w:val="24"/>
          <w:lang w:eastAsia="pt-BR"/>
        </w:rPr>
        <w:t>2000 e o insentivo do final da década a</w:t>
      </w:r>
      <w:r w:rsidR="0085169C">
        <w:rPr>
          <w:rFonts w:ascii="Times New Roman" w:hAnsi="Times New Roman" w:cs="Times New Roman"/>
          <w:noProof/>
          <w:sz w:val="24"/>
          <w:szCs w:val="24"/>
          <w:lang w:eastAsia="pt-BR"/>
        </w:rPr>
        <w:t xml:space="preserve"> diferença entre a quantidade de representantes masculinos e femininos se manteve</w:t>
      </w:r>
      <w:r w:rsidR="00473109">
        <w:rPr>
          <w:rFonts w:ascii="Times New Roman" w:hAnsi="Times New Roman" w:cs="Times New Roman"/>
          <w:noProof/>
          <w:sz w:val="24"/>
          <w:szCs w:val="24"/>
          <w:lang w:eastAsia="pt-BR"/>
        </w:rPr>
        <w:t xml:space="preserve"> considerável durante estes momentos</w:t>
      </w:r>
      <w:r w:rsidR="0085169C">
        <w:rPr>
          <w:rFonts w:ascii="Times New Roman" w:hAnsi="Times New Roman" w:cs="Times New Roman"/>
          <w:noProof/>
          <w:sz w:val="24"/>
          <w:szCs w:val="24"/>
          <w:lang w:eastAsia="pt-BR"/>
        </w:rPr>
        <w:t xml:space="preserve">.   </w:t>
      </w:r>
    </w:p>
    <w:p w:rsidR="00872D7D" w:rsidRDefault="00872D7D" w:rsidP="007D67D3">
      <w:pPr>
        <w:spacing w:line="360" w:lineRule="auto"/>
        <w:jc w:val="both"/>
        <w:rPr>
          <w:rFonts w:ascii="Times New Roman" w:hAnsi="Times New Roman" w:cs="Times New Roman"/>
          <w:noProof/>
          <w:sz w:val="24"/>
          <w:szCs w:val="24"/>
          <w:lang w:eastAsia="pt-BR"/>
        </w:rPr>
      </w:pPr>
    </w:p>
    <w:p w:rsidR="006F2F10" w:rsidRDefault="006F2F10" w:rsidP="007D67D3">
      <w:pPr>
        <w:spacing w:line="360" w:lineRule="auto"/>
        <w:jc w:val="both"/>
        <w:rPr>
          <w:rFonts w:ascii="Times New Roman" w:hAnsi="Times New Roman" w:cs="Times New Roman"/>
          <w:noProof/>
          <w:sz w:val="24"/>
          <w:szCs w:val="24"/>
          <w:lang w:eastAsia="pt-BR"/>
        </w:rPr>
      </w:pPr>
    </w:p>
    <w:p w:rsidR="00AB49CF" w:rsidRDefault="00AB49CF" w:rsidP="007D67D3">
      <w:pPr>
        <w:spacing w:line="360" w:lineRule="auto"/>
        <w:jc w:val="both"/>
        <w:rPr>
          <w:rFonts w:ascii="Times New Roman" w:hAnsi="Times New Roman" w:cs="Times New Roman"/>
          <w:noProof/>
          <w:sz w:val="24"/>
          <w:szCs w:val="24"/>
          <w:lang w:eastAsia="pt-BR"/>
        </w:rPr>
      </w:pPr>
    </w:p>
    <w:p w:rsidR="00AB49CF" w:rsidRDefault="00AB49CF" w:rsidP="007D67D3">
      <w:pPr>
        <w:spacing w:line="360" w:lineRule="auto"/>
        <w:jc w:val="both"/>
        <w:rPr>
          <w:rFonts w:ascii="Times New Roman" w:hAnsi="Times New Roman" w:cs="Times New Roman"/>
          <w:noProof/>
          <w:sz w:val="24"/>
          <w:szCs w:val="24"/>
          <w:lang w:eastAsia="pt-BR"/>
        </w:rPr>
      </w:pPr>
    </w:p>
    <w:p w:rsidR="00880DBC" w:rsidRDefault="00072DDE" w:rsidP="00880DBC">
      <w:pPr>
        <w:spacing w:line="360" w:lineRule="auto"/>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lastRenderedPageBreak/>
        <w:t>Gráfico 2</w:t>
      </w:r>
      <w:r w:rsidR="00880DBC">
        <w:rPr>
          <w:rFonts w:ascii="Times New Roman" w:hAnsi="Times New Roman" w:cs="Times New Roman"/>
          <w:noProof/>
          <w:sz w:val="24"/>
          <w:szCs w:val="24"/>
          <w:lang w:eastAsia="pt-BR"/>
        </w:rPr>
        <w:t xml:space="preserve"> – Histograma geral</w:t>
      </w:r>
      <w:r w:rsidR="00872D7D">
        <w:rPr>
          <w:rFonts w:ascii="Times New Roman" w:hAnsi="Times New Roman" w:cs="Times New Roman"/>
          <w:noProof/>
          <w:sz w:val="24"/>
          <w:szCs w:val="24"/>
          <w:lang w:eastAsia="pt-BR"/>
        </w:rPr>
        <w:t xml:space="preserve"> de personagens</w:t>
      </w:r>
    </w:p>
    <w:p w:rsidR="00880DBC" w:rsidRDefault="000F5FB5" w:rsidP="007D67D3">
      <w:pPr>
        <w:spacing w:line="360" w:lineRule="auto"/>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pict>
          <v:shape id="_x0000_i1026" type="#_x0000_t75" style="width:425.2pt;height:459.85pt">
            <v:imagedata r:id="rId9" o:title="Histograma geral por ano"/>
          </v:shape>
        </w:pict>
      </w:r>
    </w:p>
    <w:p w:rsidR="00B25723" w:rsidRPr="004E39ED" w:rsidRDefault="00B25723" w:rsidP="004E39ED">
      <w:pPr>
        <w:spacing w:after="0" w:line="360" w:lineRule="auto"/>
        <w:ind w:right="-28" w:firstLine="708"/>
        <w:jc w:val="center"/>
        <w:rPr>
          <w:rFonts w:ascii="Times New Roman" w:eastAsia="Times New Roman" w:hAnsi="Times New Roman" w:cs="Times New Roman"/>
          <w:color w:val="000000"/>
          <w:sz w:val="20"/>
          <w:szCs w:val="20"/>
          <w:lang w:eastAsia="pt-BR"/>
        </w:rPr>
      </w:pPr>
      <w:r w:rsidRPr="004E39ED">
        <w:rPr>
          <w:rFonts w:ascii="Times New Roman" w:eastAsia="Times New Roman" w:hAnsi="Times New Roman" w:cs="Times New Roman"/>
          <w:color w:val="000000"/>
          <w:sz w:val="20"/>
          <w:szCs w:val="20"/>
          <w:lang w:eastAsia="pt-BR"/>
        </w:rPr>
        <w:t>Fonte: https://www.kaggle.com/</w:t>
      </w:r>
    </w:p>
    <w:p w:rsidR="00B25723" w:rsidRDefault="00B25723" w:rsidP="007D67D3">
      <w:pPr>
        <w:spacing w:line="360" w:lineRule="auto"/>
        <w:jc w:val="both"/>
        <w:rPr>
          <w:rFonts w:ascii="Times New Roman" w:hAnsi="Times New Roman" w:cs="Times New Roman"/>
          <w:noProof/>
          <w:sz w:val="24"/>
          <w:szCs w:val="24"/>
          <w:lang w:eastAsia="pt-BR"/>
        </w:rPr>
      </w:pPr>
    </w:p>
    <w:p w:rsidR="00880DBC" w:rsidRDefault="00880DBC" w:rsidP="007D67D3">
      <w:pPr>
        <w:spacing w:line="360" w:lineRule="auto"/>
        <w:jc w:val="both"/>
        <w:rPr>
          <w:rFonts w:ascii="Times New Roman" w:hAnsi="Times New Roman" w:cs="Times New Roman"/>
          <w:noProof/>
          <w:sz w:val="24"/>
          <w:szCs w:val="24"/>
          <w:lang w:eastAsia="pt-BR"/>
        </w:rPr>
      </w:pPr>
    </w:p>
    <w:p w:rsidR="00880DBC" w:rsidRDefault="00880DBC" w:rsidP="007D67D3">
      <w:pPr>
        <w:spacing w:line="360" w:lineRule="auto"/>
        <w:ind w:firstLine="708"/>
        <w:jc w:val="center"/>
        <w:rPr>
          <w:rFonts w:ascii="Times New Roman" w:hAnsi="Times New Roman" w:cs="Times New Roman"/>
          <w:noProof/>
          <w:sz w:val="24"/>
          <w:szCs w:val="24"/>
          <w:lang w:eastAsia="pt-BR"/>
        </w:rPr>
      </w:pPr>
    </w:p>
    <w:p w:rsidR="00880DBC" w:rsidRDefault="00880DBC" w:rsidP="007D67D3">
      <w:pPr>
        <w:spacing w:line="360" w:lineRule="auto"/>
        <w:ind w:firstLine="708"/>
        <w:jc w:val="center"/>
        <w:rPr>
          <w:rFonts w:ascii="Times New Roman" w:hAnsi="Times New Roman" w:cs="Times New Roman"/>
          <w:noProof/>
          <w:sz w:val="24"/>
          <w:szCs w:val="24"/>
          <w:lang w:eastAsia="pt-BR"/>
        </w:rPr>
      </w:pPr>
    </w:p>
    <w:p w:rsidR="00880DBC" w:rsidRDefault="00880DBC" w:rsidP="007D67D3">
      <w:pPr>
        <w:spacing w:line="360" w:lineRule="auto"/>
        <w:ind w:firstLine="708"/>
        <w:jc w:val="center"/>
        <w:rPr>
          <w:rFonts w:ascii="Times New Roman" w:hAnsi="Times New Roman" w:cs="Times New Roman"/>
          <w:noProof/>
          <w:sz w:val="24"/>
          <w:szCs w:val="24"/>
          <w:lang w:eastAsia="pt-BR"/>
        </w:rPr>
      </w:pPr>
    </w:p>
    <w:p w:rsidR="0063017D" w:rsidRDefault="0063017D" w:rsidP="004E39ED">
      <w:pPr>
        <w:spacing w:line="360" w:lineRule="auto"/>
        <w:rPr>
          <w:rFonts w:ascii="Times New Roman" w:hAnsi="Times New Roman" w:cs="Times New Roman"/>
          <w:noProof/>
          <w:sz w:val="24"/>
          <w:szCs w:val="24"/>
          <w:lang w:eastAsia="pt-BR"/>
        </w:rPr>
      </w:pPr>
    </w:p>
    <w:p w:rsidR="00D850F4" w:rsidRDefault="00072DDE" w:rsidP="00966BC0">
      <w:pPr>
        <w:spacing w:line="360" w:lineRule="auto"/>
        <w:ind w:firstLine="708"/>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lastRenderedPageBreak/>
        <w:t>Gráfico 3</w:t>
      </w:r>
      <w:r w:rsidR="00880DBC">
        <w:rPr>
          <w:rFonts w:ascii="Times New Roman" w:hAnsi="Times New Roman" w:cs="Times New Roman"/>
          <w:noProof/>
          <w:sz w:val="24"/>
          <w:szCs w:val="24"/>
          <w:lang w:eastAsia="pt-BR"/>
        </w:rPr>
        <w:t xml:space="preserve"> – H</w:t>
      </w:r>
      <w:r w:rsidR="00D74322">
        <w:rPr>
          <w:rFonts w:ascii="Times New Roman" w:hAnsi="Times New Roman" w:cs="Times New Roman"/>
          <w:noProof/>
          <w:sz w:val="24"/>
          <w:szCs w:val="24"/>
          <w:lang w:eastAsia="pt-BR"/>
        </w:rPr>
        <w:t xml:space="preserve">istograma de </w:t>
      </w:r>
      <w:r w:rsidR="00966BC0">
        <w:rPr>
          <w:rFonts w:ascii="Times New Roman" w:hAnsi="Times New Roman" w:cs="Times New Roman"/>
          <w:noProof/>
          <w:sz w:val="24"/>
          <w:szCs w:val="24"/>
          <w:lang w:eastAsia="pt-BR"/>
        </w:rPr>
        <w:t xml:space="preserve"> Gênero/Ano</w:t>
      </w:r>
    </w:p>
    <w:p w:rsidR="00880DBC" w:rsidRDefault="000F5FB5" w:rsidP="00880DBC">
      <w:pPr>
        <w:spacing w:line="360" w:lineRule="auto"/>
        <w:ind w:firstLine="708"/>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pict>
          <v:shape id="_x0000_i1027" type="#_x0000_t75" style="width:425.2pt;height:459.85pt">
            <v:imagedata r:id="rId10" o:title="histograma ano - genero"/>
          </v:shape>
        </w:pict>
      </w:r>
    </w:p>
    <w:p w:rsidR="00B25723" w:rsidRPr="004E39ED" w:rsidRDefault="00B25723" w:rsidP="004E39ED">
      <w:pPr>
        <w:spacing w:after="0" w:line="360" w:lineRule="auto"/>
        <w:ind w:right="-28" w:firstLine="708"/>
        <w:jc w:val="center"/>
        <w:rPr>
          <w:rFonts w:ascii="Times New Roman" w:eastAsia="Times New Roman" w:hAnsi="Times New Roman" w:cs="Times New Roman"/>
          <w:color w:val="000000"/>
          <w:sz w:val="20"/>
          <w:szCs w:val="20"/>
          <w:lang w:eastAsia="pt-BR"/>
        </w:rPr>
      </w:pPr>
      <w:r w:rsidRPr="004E39ED">
        <w:rPr>
          <w:rFonts w:ascii="Times New Roman" w:eastAsia="Times New Roman" w:hAnsi="Times New Roman" w:cs="Times New Roman"/>
          <w:color w:val="000000"/>
          <w:sz w:val="20"/>
          <w:szCs w:val="20"/>
          <w:lang w:eastAsia="pt-BR"/>
        </w:rPr>
        <w:t>Fonte: https://www.kaggle.com/</w:t>
      </w:r>
    </w:p>
    <w:p w:rsidR="00880DBC" w:rsidRDefault="00880DBC" w:rsidP="00880DBC">
      <w:pPr>
        <w:spacing w:line="360" w:lineRule="auto"/>
        <w:rPr>
          <w:rFonts w:ascii="Times New Roman" w:hAnsi="Times New Roman" w:cs="Times New Roman"/>
          <w:noProof/>
          <w:sz w:val="24"/>
          <w:szCs w:val="24"/>
          <w:lang w:eastAsia="pt-BR"/>
        </w:rPr>
      </w:pPr>
    </w:p>
    <w:p w:rsidR="00880DBC" w:rsidRPr="00880DBC" w:rsidRDefault="007D67D3" w:rsidP="00966B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Ainda considerando os recortes temporais do surgimento dos </w:t>
      </w:r>
      <w:r w:rsidR="00BA649A">
        <w:rPr>
          <w:rFonts w:ascii="Times New Roman" w:hAnsi="Times New Roman" w:cs="Times New Roman"/>
          <w:sz w:val="24"/>
          <w:szCs w:val="24"/>
        </w:rPr>
        <w:t xml:space="preserve">personagens, é possível aferir que existe um grande número de </w:t>
      </w:r>
      <w:r w:rsidR="00BA649A" w:rsidRPr="00FB2DC9">
        <w:rPr>
          <w:rFonts w:ascii="Times New Roman" w:hAnsi="Times New Roman" w:cs="Times New Roman"/>
          <w:i/>
          <w:sz w:val="24"/>
          <w:szCs w:val="24"/>
        </w:rPr>
        <w:t>outliers</w:t>
      </w:r>
      <w:r w:rsidR="00BA649A">
        <w:rPr>
          <w:rFonts w:ascii="Times New Roman" w:hAnsi="Times New Roman" w:cs="Times New Roman"/>
          <w:sz w:val="24"/>
          <w:szCs w:val="24"/>
        </w:rPr>
        <w:t xml:space="preserve"> no </w:t>
      </w:r>
      <w:r w:rsidR="00BA649A" w:rsidRPr="00FB2DC9">
        <w:rPr>
          <w:rFonts w:ascii="Times New Roman" w:hAnsi="Times New Roman" w:cs="Times New Roman"/>
          <w:i/>
          <w:sz w:val="24"/>
          <w:szCs w:val="24"/>
        </w:rPr>
        <w:t>bloxplot</w:t>
      </w:r>
      <w:r w:rsidR="00BA649A">
        <w:rPr>
          <w:rFonts w:ascii="Times New Roman" w:hAnsi="Times New Roman" w:cs="Times New Roman"/>
          <w:sz w:val="24"/>
          <w:szCs w:val="24"/>
        </w:rPr>
        <w:t xml:space="preserve"> </w:t>
      </w:r>
      <w:r w:rsidR="00FB2DC9">
        <w:rPr>
          <w:rFonts w:ascii="Times New Roman" w:hAnsi="Times New Roman" w:cs="Times New Roman"/>
          <w:sz w:val="24"/>
          <w:szCs w:val="24"/>
        </w:rPr>
        <w:t xml:space="preserve">(gráfico 4) </w:t>
      </w:r>
      <w:r w:rsidR="00BA649A">
        <w:rPr>
          <w:rFonts w:ascii="Times New Roman" w:hAnsi="Times New Roman" w:cs="Times New Roman"/>
          <w:sz w:val="24"/>
          <w:szCs w:val="24"/>
        </w:rPr>
        <w:t>apresentado a seguir,</w:t>
      </w:r>
      <w:r w:rsidR="00E74359">
        <w:rPr>
          <w:rFonts w:ascii="Times New Roman" w:hAnsi="Times New Roman" w:cs="Times New Roman"/>
          <w:sz w:val="24"/>
          <w:szCs w:val="24"/>
        </w:rPr>
        <w:t xml:space="preserve"> ao menos no</w:t>
      </w:r>
      <w:r w:rsidR="005F5A7E">
        <w:rPr>
          <w:rFonts w:ascii="Times New Roman" w:hAnsi="Times New Roman" w:cs="Times New Roman"/>
          <w:sz w:val="24"/>
          <w:szCs w:val="24"/>
        </w:rPr>
        <w:t xml:space="preserve"> que tange</w:t>
      </w:r>
      <w:r w:rsidR="00E74359">
        <w:rPr>
          <w:rFonts w:ascii="Times New Roman" w:hAnsi="Times New Roman" w:cs="Times New Roman"/>
          <w:sz w:val="24"/>
          <w:szCs w:val="24"/>
        </w:rPr>
        <w:t xml:space="preserve"> o gênero feminino.  Isso</w:t>
      </w:r>
      <w:r w:rsidR="00BA649A">
        <w:rPr>
          <w:rFonts w:ascii="Times New Roman" w:hAnsi="Times New Roman" w:cs="Times New Roman"/>
          <w:sz w:val="24"/>
          <w:szCs w:val="24"/>
        </w:rPr>
        <w:t xml:space="preserve"> </w:t>
      </w:r>
      <w:r w:rsidR="00E74359">
        <w:rPr>
          <w:rFonts w:ascii="Times New Roman" w:hAnsi="Times New Roman" w:cs="Times New Roman"/>
          <w:sz w:val="24"/>
          <w:szCs w:val="24"/>
        </w:rPr>
        <w:t xml:space="preserve">até certo ponto, </w:t>
      </w:r>
      <w:r w:rsidR="00BA649A">
        <w:rPr>
          <w:rFonts w:ascii="Times New Roman" w:hAnsi="Times New Roman" w:cs="Times New Roman"/>
          <w:sz w:val="24"/>
          <w:szCs w:val="24"/>
        </w:rPr>
        <w:t xml:space="preserve">ilustra bem o fato de que em determinado período, </w:t>
      </w:r>
      <w:r w:rsidR="00BB3F04">
        <w:rPr>
          <w:rFonts w:ascii="Times New Roman" w:hAnsi="Times New Roman" w:cs="Times New Roman"/>
          <w:sz w:val="24"/>
          <w:szCs w:val="24"/>
        </w:rPr>
        <w:t>a criação de personagens femininas era</w:t>
      </w:r>
      <w:r w:rsidR="00BA649A">
        <w:rPr>
          <w:rFonts w:ascii="Times New Roman" w:hAnsi="Times New Roman" w:cs="Times New Roman"/>
          <w:sz w:val="24"/>
          <w:szCs w:val="24"/>
        </w:rPr>
        <w:t xml:space="preserve"> ainda consideravelmente mais </w:t>
      </w:r>
      <w:r w:rsidR="00BB3F04">
        <w:rPr>
          <w:rFonts w:ascii="Times New Roman" w:hAnsi="Times New Roman" w:cs="Times New Roman"/>
          <w:sz w:val="24"/>
          <w:szCs w:val="24"/>
        </w:rPr>
        <w:t>inferior</w:t>
      </w:r>
      <w:r w:rsidR="00BA649A">
        <w:rPr>
          <w:rFonts w:ascii="Times New Roman" w:hAnsi="Times New Roman" w:cs="Times New Roman"/>
          <w:sz w:val="24"/>
          <w:szCs w:val="24"/>
        </w:rPr>
        <w:t xml:space="preserve">, podemos </w:t>
      </w:r>
      <w:r w:rsidR="00FB2BF3">
        <w:rPr>
          <w:rFonts w:ascii="Times New Roman" w:hAnsi="Times New Roman" w:cs="Times New Roman"/>
          <w:sz w:val="24"/>
          <w:szCs w:val="24"/>
        </w:rPr>
        <w:t>interpretar</w:t>
      </w:r>
      <w:r w:rsidR="00BA649A">
        <w:rPr>
          <w:rFonts w:ascii="Times New Roman" w:hAnsi="Times New Roman" w:cs="Times New Roman"/>
          <w:sz w:val="24"/>
          <w:szCs w:val="24"/>
        </w:rPr>
        <w:t xml:space="preserve"> assim que, </w:t>
      </w:r>
      <w:r w:rsidR="00BB3F04">
        <w:rPr>
          <w:rFonts w:ascii="Times New Roman" w:hAnsi="Times New Roman" w:cs="Times New Roman"/>
          <w:sz w:val="24"/>
          <w:szCs w:val="24"/>
        </w:rPr>
        <w:t>no período</w:t>
      </w:r>
      <w:r w:rsidR="00FB2BF3">
        <w:rPr>
          <w:rFonts w:ascii="Times New Roman" w:hAnsi="Times New Roman" w:cs="Times New Roman"/>
          <w:sz w:val="24"/>
          <w:szCs w:val="24"/>
        </w:rPr>
        <w:t xml:space="preserve"> dos surgimentos do</w:t>
      </w:r>
      <w:r w:rsidR="00BB3F04">
        <w:rPr>
          <w:rFonts w:ascii="Times New Roman" w:hAnsi="Times New Roman" w:cs="Times New Roman"/>
          <w:sz w:val="24"/>
          <w:szCs w:val="24"/>
        </w:rPr>
        <w:t>s</w:t>
      </w:r>
      <w:r w:rsidR="00FB2BF3">
        <w:rPr>
          <w:rFonts w:ascii="Times New Roman" w:hAnsi="Times New Roman" w:cs="Times New Roman"/>
          <w:sz w:val="24"/>
          <w:szCs w:val="24"/>
        </w:rPr>
        <w:t xml:space="preserve"> personagens que viriam a ser </w:t>
      </w:r>
      <w:r w:rsidR="00BB3F04">
        <w:rPr>
          <w:rFonts w:ascii="Times New Roman" w:hAnsi="Times New Roman" w:cs="Times New Roman"/>
          <w:sz w:val="24"/>
          <w:szCs w:val="24"/>
        </w:rPr>
        <w:t>d</w:t>
      </w:r>
      <w:r w:rsidR="00FB2BF3">
        <w:rPr>
          <w:rFonts w:ascii="Times New Roman" w:hAnsi="Times New Roman" w:cs="Times New Roman"/>
          <w:sz w:val="24"/>
          <w:szCs w:val="24"/>
        </w:rPr>
        <w:t>as grandes editoras, a produção de personagens femininas era bem pontual</w:t>
      </w:r>
      <w:r w:rsidR="00FB2DC9">
        <w:rPr>
          <w:rFonts w:ascii="Times New Roman" w:hAnsi="Times New Roman" w:cs="Times New Roman"/>
          <w:sz w:val="24"/>
          <w:szCs w:val="24"/>
        </w:rPr>
        <w:t xml:space="preserve">. </w:t>
      </w:r>
      <w:r w:rsidR="00FB2BF3">
        <w:rPr>
          <w:rFonts w:ascii="Times New Roman" w:hAnsi="Times New Roman" w:cs="Times New Roman"/>
          <w:sz w:val="24"/>
          <w:szCs w:val="24"/>
        </w:rPr>
        <w:t xml:space="preserve"> </w:t>
      </w:r>
    </w:p>
    <w:p w:rsidR="007D67D3" w:rsidRDefault="00BA649A" w:rsidP="00655840">
      <w:pPr>
        <w:spacing w:line="360" w:lineRule="auto"/>
        <w:jc w:val="center"/>
        <w:rPr>
          <w:rFonts w:ascii="Times New Roman" w:hAnsi="Times New Roman" w:cs="Times New Roman"/>
          <w:b/>
          <w:sz w:val="24"/>
          <w:szCs w:val="24"/>
        </w:rPr>
      </w:pPr>
      <w:r w:rsidRPr="00BA649A">
        <w:rPr>
          <w:rFonts w:ascii="Times New Roman" w:hAnsi="Times New Roman" w:cs="Times New Roman"/>
          <w:sz w:val="24"/>
          <w:szCs w:val="24"/>
        </w:rPr>
        <w:lastRenderedPageBreak/>
        <w:t>Gráfico 4 –</w:t>
      </w:r>
      <w:r>
        <w:rPr>
          <w:rFonts w:ascii="Times New Roman" w:hAnsi="Times New Roman" w:cs="Times New Roman"/>
          <w:sz w:val="24"/>
          <w:szCs w:val="24"/>
        </w:rPr>
        <w:t xml:space="preserve"> </w:t>
      </w:r>
      <w:r w:rsidRPr="00B52EC2">
        <w:rPr>
          <w:rFonts w:ascii="Times New Roman" w:hAnsi="Times New Roman" w:cs="Times New Roman"/>
          <w:i/>
          <w:sz w:val="24"/>
          <w:szCs w:val="24"/>
        </w:rPr>
        <w:t>Boxplot</w:t>
      </w:r>
      <w:r w:rsidRPr="00BA649A">
        <w:rPr>
          <w:rFonts w:ascii="Times New Roman" w:hAnsi="Times New Roman" w:cs="Times New Roman"/>
          <w:sz w:val="24"/>
          <w:szCs w:val="24"/>
        </w:rPr>
        <w:t xml:space="preserve"> gênero/ano</w:t>
      </w:r>
      <w:r w:rsidR="000F5FB5">
        <w:rPr>
          <w:rFonts w:ascii="Times New Roman" w:hAnsi="Times New Roman" w:cs="Times New Roman"/>
          <w:b/>
          <w:sz w:val="24"/>
          <w:szCs w:val="24"/>
        </w:rPr>
        <w:pict>
          <v:shape id="_x0000_i1028" type="#_x0000_t75" style="width:425.2pt;height:457.8pt">
            <v:imagedata r:id="rId11" o:title="Boxplot"/>
          </v:shape>
        </w:pict>
      </w:r>
    </w:p>
    <w:p w:rsidR="00617CAD" w:rsidRPr="00617CAD" w:rsidRDefault="00B25723" w:rsidP="00655840">
      <w:pPr>
        <w:spacing w:after="0" w:line="360" w:lineRule="auto"/>
        <w:ind w:right="-28" w:firstLine="708"/>
        <w:jc w:val="center"/>
        <w:rPr>
          <w:rFonts w:ascii="Times New Roman" w:eastAsia="Times New Roman" w:hAnsi="Times New Roman" w:cs="Times New Roman"/>
          <w:color w:val="000000"/>
          <w:sz w:val="20"/>
          <w:szCs w:val="20"/>
          <w:lang w:eastAsia="pt-BR"/>
        </w:rPr>
      </w:pPr>
      <w:r w:rsidRPr="00473109">
        <w:rPr>
          <w:rFonts w:ascii="Times New Roman" w:eastAsia="Times New Roman" w:hAnsi="Times New Roman" w:cs="Times New Roman"/>
          <w:color w:val="000000"/>
          <w:sz w:val="20"/>
          <w:szCs w:val="20"/>
          <w:lang w:eastAsia="pt-BR"/>
        </w:rPr>
        <w:t xml:space="preserve">Fonte: </w:t>
      </w:r>
      <w:hyperlink r:id="rId12" w:history="1">
        <w:r w:rsidR="00617CAD" w:rsidRPr="00617CAD">
          <w:rPr>
            <w:rStyle w:val="Hyperlink"/>
            <w:rFonts w:ascii="Times New Roman" w:eastAsia="Times New Roman" w:hAnsi="Times New Roman" w:cs="Times New Roman"/>
            <w:color w:val="auto"/>
            <w:sz w:val="20"/>
            <w:szCs w:val="20"/>
            <w:u w:val="none"/>
            <w:lang w:eastAsia="pt-BR"/>
          </w:rPr>
          <w:t>https://www.kaggle.com/</w:t>
        </w:r>
      </w:hyperlink>
    </w:p>
    <w:p w:rsidR="000F5FB5" w:rsidRDefault="000F5FB5" w:rsidP="00A30A2C">
      <w:pPr>
        <w:spacing w:line="360" w:lineRule="auto"/>
        <w:ind w:firstLine="708"/>
        <w:jc w:val="both"/>
        <w:rPr>
          <w:rFonts w:ascii="Times New Roman" w:hAnsi="Times New Roman" w:cs="Times New Roman"/>
          <w:sz w:val="24"/>
          <w:szCs w:val="24"/>
        </w:rPr>
      </w:pPr>
    </w:p>
    <w:p w:rsidR="00C24614" w:rsidRDefault="00473109" w:rsidP="00A30A2C">
      <w:pPr>
        <w:spacing w:line="360" w:lineRule="auto"/>
        <w:ind w:firstLine="708"/>
        <w:jc w:val="both"/>
        <w:rPr>
          <w:rFonts w:ascii="Times New Roman" w:hAnsi="Times New Roman" w:cs="Times New Roman"/>
          <w:sz w:val="24"/>
          <w:szCs w:val="24"/>
        </w:rPr>
      </w:pPr>
      <w:r w:rsidRPr="00A30A2C">
        <w:rPr>
          <w:rFonts w:ascii="Times New Roman" w:hAnsi="Times New Roman" w:cs="Times New Roman"/>
          <w:sz w:val="24"/>
          <w:szCs w:val="24"/>
        </w:rPr>
        <w:t>Para melhor ilustrar o desenvolver da produção das histórias em quadrin</w:t>
      </w:r>
      <w:r w:rsidR="00363733" w:rsidRPr="00A30A2C">
        <w:rPr>
          <w:rFonts w:ascii="Times New Roman" w:hAnsi="Times New Roman" w:cs="Times New Roman"/>
          <w:sz w:val="24"/>
          <w:szCs w:val="24"/>
        </w:rPr>
        <w:t xml:space="preserve">hos ao longo dos anos e </w:t>
      </w:r>
      <w:r w:rsidR="00072DDE" w:rsidRPr="00A30A2C">
        <w:rPr>
          <w:rFonts w:ascii="Times New Roman" w:hAnsi="Times New Roman" w:cs="Times New Roman"/>
          <w:sz w:val="24"/>
          <w:szCs w:val="24"/>
        </w:rPr>
        <w:t>como,</w:t>
      </w:r>
      <w:r w:rsidR="00363733" w:rsidRPr="00A30A2C">
        <w:rPr>
          <w:rFonts w:ascii="Times New Roman" w:hAnsi="Times New Roman" w:cs="Times New Roman"/>
          <w:sz w:val="24"/>
          <w:szCs w:val="24"/>
        </w:rPr>
        <w:t xml:space="preserve"> embora houvessem momentos de crise e de bonança, as diferenças de gênero se </w:t>
      </w:r>
      <w:r w:rsidR="00072DDE">
        <w:rPr>
          <w:rFonts w:ascii="Times New Roman" w:hAnsi="Times New Roman" w:cs="Times New Roman"/>
          <w:sz w:val="24"/>
          <w:szCs w:val="24"/>
        </w:rPr>
        <w:t>mantinham</w:t>
      </w:r>
      <w:r w:rsidR="00363733" w:rsidRPr="00A30A2C">
        <w:rPr>
          <w:rFonts w:ascii="Times New Roman" w:hAnsi="Times New Roman" w:cs="Times New Roman"/>
          <w:sz w:val="24"/>
          <w:szCs w:val="24"/>
        </w:rPr>
        <w:t xml:space="preserve"> em </w:t>
      </w:r>
      <w:r w:rsidR="004E39ED" w:rsidRPr="00A30A2C">
        <w:rPr>
          <w:rFonts w:ascii="Times New Roman" w:hAnsi="Times New Roman" w:cs="Times New Roman"/>
          <w:sz w:val="24"/>
          <w:szCs w:val="24"/>
        </w:rPr>
        <w:t>números</w:t>
      </w:r>
      <w:r w:rsidR="004E39ED">
        <w:rPr>
          <w:rFonts w:ascii="Times New Roman" w:hAnsi="Times New Roman" w:cs="Times New Roman"/>
          <w:sz w:val="24"/>
          <w:szCs w:val="24"/>
        </w:rPr>
        <w:t>, é possível observar</w:t>
      </w:r>
      <w:r w:rsidR="00363733" w:rsidRPr="00A30A2C">
        <w:rPr>
          <w:rFonts w:ascii="Times New Roman" w:hAnsi="Times New Roman" w:cs="Times New Roman"/>
          <w:sz w:val="24"/>
          <w:szCs w:val="24"/>
        </w:rPr>
        <w:t xml:space="preserve"> os gráficos abaixo</w:t>
      </w:r>
      <w:r w:rsidR="00072DDE">
        <w:rPr>
          <w:rFonts w:ascii="Times New Roman" w:hAnsi="Times New Roman" w:cs="Times New Roman"/>
          <w:sz w:val="24"/>
          <w:szCs w:val="24"/>
        </w:rPr>
        <w:t xml:space="preserve"> (5 e 6)</w:t>
      </w:r>
      <w:r w:rsidR="00363733" w:rsidRPr="00A30A2C">
        <w:rPr>
          <w:rFonts w:ascii="Times New Roman" w:hAnsi="Times New Roman" w:cs="Times New Roman"/>
          <w:sz w:val="24"/>
          <w:szCs w:val="24"/>
        </w:rPr>
        <w:t xml:space="preserve">, </w:t>
      </w:r>
      <w:r w:rsidR="00C24614">
        <w:rPr>
          <w:rFonts w:ascii="Times New Roman" w:hAnsi="Times New Roman" w:cs="Times New Roman"/>
          <w:sz w:val="24"/>
          <w:szCs w:val="24"/>
        </w:rPr>
        <w:t xml:space="preserve">que </w:t>
      </w:r>
      <w:r w:rsidR="00363733" w:rsidRPr="00A30A2C">
        <w:rPr>
          <w:rFonts w:ascii="Times New Roman" w:hAnsi="Times New Roman" w:cs="Times New Roman"/>
          <w:sz w:val="24"/>
          <w:szCs w:val="24"/>
        </w:rPr>
        <w:t>mostra</w:t>
      </w:r>
      <w:r w:rsidR="00C24614">
        <w:rPr>
          <w:rFonts w:ascii="Times New Roman" w:hAnsi="Times New Roman" w:cs="Times New Roman"/>
          <w:sz w:val="24"/>
          <w:szCs w:val="24"/>
        </w:rPr>
        <w:t>m</w:t>
      </w:r>
      <w:r w:rsidR="00363733" w:rsidRPr="00A30A2C">
        <w:rPr>
          <w:rFonts w:ascii="Times New Roman" w:hAnsi="Times New Roman" w:cs="Times New Roman"/>
          <w:sz w:val="24"/>
          <w:szCs w:val="24"/>
        </w:rPr>
        <w:t xml:space="preserve"> uma pequena divisão de períodos </w:t>
      </w:r>
      <w:r w:rsidR="00A30A2C" w:rsidRPr="00A30A2C">
        <w:rPr>
          <w:rFonts w:ascii="Times New Roman" w:hAnsi="Times New Roman" w:cs="Times New Roman"/>
          <w:sz w:val="24"/>
          <w:szCs w:val="24"/>
        </w:rPr>
        <w:t>(bronze</w:t>
      </w:r>
      <w:r w:rsidR="00363733" w:rsidRPr="00A30A2C">
        <w:rPr>
          <w:rFonts w:ascii="Times New Roman" w:hAnsi="Times New Roman" w:cs="Times New Roman"/>
          <w:sz w:val="24"/>
          <w:szCs w:val="24"/>
        </w:rPr>
        <w:t xml:space="preserve">, prata e ouro). </w:t>
      </w:r>
    </w:p>
    <w:p w:rsidR="00363733" w:rsidRPr="00C24614" w:rsidRDefault="00A30A2C" w:rsidP="00C24614">
      <w:pPr>
        <w:spacing w:line="360" w:lineRule="auto"/>
        <w:ind w:firstLine="708"/>
        <w:jc w:val="both"/>
        <w:rPr>
          <w:rFonts w:ascii="Times New Roman" w:hAnsi="Times New Roman" w:cs="Times New Roman"/>
          <w:sz w:val="24"/>
          <w:szCs w:val="24"/>
        </w:rPr>
      </w:pPr>
      <w:r w:rsidRPr="00A30A2C">
        <w:rPr>
          <w:rFonts w:ascii="Times New Roman" w:hAnsi="Times New Roman" w:cs="Times New Roman"/>
          <w:sz w:val="24"/>
          <w:szCs w:val="24"/>
        </w:rPr>
        <w:t xml:space="preserve">Embora no </w:t>
      </w:r>
      <w:r w:rsidRPr="00A30A2C">
        <w:rPr>
          <w:rFonts w:ascii="Times New Roman" w:hAnsi="Times New Roman" w:cs="Times New Roman"/>
          <w:i/>
          <w:sz w:val="24"/>
          <w:szCs w:val="24"/>
        </w:rPr>
        <w:t xml:space="preserve">boxplot </w:t>
      </w:r>
      <w:r w:rsidRPr="00A30A2C">
        <w:rPr>
          <w:rFonts w:ascii="Times New Roman" w:hAnsi="Times New Roman" w:cs="Times New Roman"/>
          <w:sz w:val="24"/>
          <w:szCs w:val="24"/>
        </w:rPr>
        <w:t>possam ser vistas diferenças quanto a mediana da era de bronze que se encontra um pouco mais próximo da mínima, a da era de prata levemente mais próxima da máxima e a de</w:t>
      </w:r>
      <w:r w:rsidR="00C24614">
        <w:rPr>
          <w:rFonts w:ascii="Times New Roman" w:hAnsi="Times New Roman" w:cs="Times New Roman"/>
          <w:sz w:val="24"/>
          <w:szCs w:val="24"/>
        </w:rPr>
        <w:t xml:space="preserve"> ouro um pouco mais equilibrada,</w:t>
      </w:r>
      <w:r w:rsidRPr="00A30A2C">
        <w:rPr>
          <w:rFonts w:ascii="Times New Roman" w:hAnsi="Times New Roman" w:cs="Times New Roman"/>
          <w:sz w:val="24"/>
          <w:szCs w:val="24"/>
        </w:rPr>
        <w:t xml:space="preserve"> </w:t>
      </w:r>
      <w:r w:rsidR="00C24614">
        <w:rPr>
          <w:rFonts w:ascii="Times New Roman" w:hAnsi="Times New Roman" w:cs="Times New Roman"/>
          <w:sz w:val="24"/>
          <w:szCs w:val="24"/>
        </w:rPr>
        <w:t>r</w:t>
      </w:r>
      <w:r w:rsidRPr="00A30A2C">
        <w:rPr>
          <w:rFonts w:ascii="Times New Roman" w:hAnsi="Times New Roman" w:cs="Times New Roman"/>
          <w:sz w:val="24"/>
          <w:szCs w:val="24"/>
        </w:rPr>
        <w:t xml:space="preserve">eforçando as diferenças </w:t>
      </w:r>
      <w:r w:rsidRPr="00A30A2C">
        <w:rPr>
          <w:rFonts w:ascii="Times New Roman" w:hAnsi="Times New Roman" w:cs="Times New Roman"/>
          <w:sz w:val="24"/>
          <w:szCs w:val="24"/>
        </w:rPr>
        <w:lastRenderedPageBreak/>
        <w:t xml:space="preserve">de produção, para mais ou para menos, em momentos distintos, o gráfico  6, mostra que em todos os recortes existiu uma grande diferença com relação a proporcionalidade de gênero da população mundial ( ver tabela 5) e da população que habitava as páginas dos quadrinhos. </w:t>
      </w:r>
    </w:p>
    <w:p w:rsidR="00363733" w:rsidRPr="001A0BEF" w:rsidRDefault="00363733" w:rsidP="001A0BEF">
      <w:pPr>
        <w:spacing w:line="360" w:lineRule="auto"/>
        <w:jc w:val="center"/>
        <w:rPr>
          <w:rFonts w:ascii="Times New Roman" w:hAnsi="Times New Roman" w:cs="Times New Roman"/>
          <w:sz w:val="24"/>
          <w:szCs w:val="24"/>
        </w:rPr>
      </w:pPr>
      <w:r w:rsidRPr="001A0BEF">
        <w:rPr>
          <w:rFonts w:ascii="Times New Roman" w:hAnsi="Times New Roman" w:cs="Times New Roman"/>
          <w:sz w:val="24"/>
          <w:szCs w:val="24"/>
        </w:rPr>
        <w:t xml:space="preserve">Gráfico 5 – </w:t>
      </w:r>
      <w:r w:rsidRPr="001A0BEF">
        <w:rPr>
          <w:rFonts w:ascii="Times New Roman" w:hAnsi="Times New Roman" w:cs="Times New Roman"/>
          <w:i/>
          <w:sz w:val="24"/>
          <w:szCs w:val="24"/>
        </w:rPr>
        <w:t>Boxplot</w:t>
      </w:r>
      <w:r w:rsidRPr="001A0BEF">
        <w:rPr>
          <w:rFonts w:ascii="Times New Roman" w:hAnsi="Times New Roman" w:cs="Times New Roman"/>
          <w:sz w:val="24"/>
          <w:szCs w:val="24"/>
        </w:rPr>
        <w:t xml:space="preserve"> de períodos de produção de HQ’s</w:t>
      </w:r>
    </w:p>
    <w:p w:rsidR="00B25723" w:rsidRDefault="000F5FB5" w:rsidP="006558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pict>
          <v:shape id="_x0000_i1029" type="#_x0000_t75" style="width:393.3pt;height:392.6pt">
            <v:imagedata r:id="rId13" o:title="boxplot por periodo"/>
          </v:shape>
        </w:pict>
      </w:r>
    </w:p>
    <w:p w:rsidR="00B25723" w:rsidRPr="00655840" w:rsidRDefault="00617CAD" w:rsidP="00655840">
      <w:pPr>
        <w:spacing w:after="0" w:line="360" w:lineRule="auto"/>
        <w:ind w:right="-28" w:firstLine="708"/>
        <w:jc w:val="center"/>
        <w:rPr>
          <w:rFonts w:ascii="Times New Roman" w:eastAsia="Times New Roman" w:hAnsi="Times New Roman" w:cs="Times New Roman"/>
          <w:color w:val="000000"/>
          <w:sz w:val="20"/>
          <w:szCs w:val="20"/>
          <w:lang w:eastAsia="pt-BR"/>
        </w:rPr>
      </w:pPr>
      <w:r w:rsidRPr="00473109">
        <w:rPr>
          <w:rFonts w:ascii="Times New Roman" w:eastAsia="Times New Roman" w:hAnsi="Times New Roman" w:cs="Times New Roman"/>
          <w:color w:val="000000"/>
          <w:sz w:val="20"/>
          <w:szCs w:val="20"/>
          <w:lang w:eastAsia="pt-BR"/>
        </w:rPr>
        <w:t>Fonte: https://www.kaggle.com/</w:t>
      </w:r>
    </w:p>
    <w:p w:rsidR="00C24614" w:rsidRDefault="00C24614" w:rsidP="00523562">
      <w:pPr>
        <w:spacing w:line="360" w:lineRule="auto"/>
        <w:jc w:val="both"/>
        <w:rPr>
          <w:rFonts w:ascii="Times New Roman" w:hAnsi="Times New Roman" w:cs="Times New Roman"/>
          <w:b/>
          <w:sz w:val="24"/>
          <w:szCs w:val="24"/>
        </w:rPr>
      </w:pPr>
    </w:p>
    <w:p w:rsidR="00966BC0" w:rsidRDefault="00966BC0" w:rsidP="00523562">
      <w:pPr>
        <w:spacing w:line="360" w:lineRule="auto"/>
        <w:jc w:val="both"/>
        <w:rPr>
          <w:rFonts w:ascii="Times New Roman" w:hAnsi="Times New Roman" w:cs="Times New Roman"/>
          <w:b/>
          <w:sz w:val="24"/>
          <w:szCs w:val="24"/>
        </w:rPr>
      </w:pPr>
    </w:p>
    <w:p w:rsidR="00966BC0" w:rsidRDefault="00966BC0" w:rsidP="00523562">
      <w:pPr>
        <w:spacing w:line="360" w:lineRule="auto"/>
        <w:jc w:val="both"/>
        <w:rPr>
          <w:rFonts w:ascii="Times New Roman" w:hAnsi="Times New Roman" w:cs="Times New Roman"/>
          <w:b/>
          <w:sz w:val="24"/>
          <w:szCs w:val="24"/>
        </w:rPr>
      </w:pPr>
    </w:p>
    <w:p w:rsidR="00966BC0" w:rsidRDefault="00966BC0" w:rsidP="00523562">
      <w:pPr>
        <w:spacing w:line="360" w:lineRule="auto"/>
        <w:jc w:val="both"/>
        <w:rPr>
          <w:rFonts w:ascii="Times New Roman" w:hAnsi="Times New Roman" w:cs="Times New Roman"/>
          <w:b/>
          <w:sz w:val="24"/>
          <w:szCs w:val="24"/>
        </w:rPr>
      </w:pPr>
    </w:p>
    <w:p w:rsidR="006E4F6E" w:rsidRDefault="006E4F6E" w:rsidP="00523562">
      <w:pPr>
        <w:spacing w:line="360" w:lineRule="auto"/>
        <w:jc w:val="both"/>
        <w:rPr>
          <w:rFonts w:ascii="Times New Roman" w:hAnsi="Times New Roman" w:cs="Times New Roman"/>
          <w:b/>
          <w:sz w:val="24"/>
          <w:szCs w:val="24"/>
        </w:rPr>
      </w:pPr>
    </w:p>
    <w:p w:rsidR="006E4F6E" w:rsidRDefault="006E4F6E" w:rsidP="00523562">
      <w:pPr>
        <w:spacing w:line="360" w:lineRule="auto"/>
        <w:jc w:val="both"/>
        <w:rPr>
          <w:rFonts w:ascii="Times New Roman" w:hAnsi="Times New Roman" w:cs="Times New Roman"/>
          <w:b/>
          <w:sz w:val="24"/>
          <w:szCs w:val="24"/>
        </w:rPr>
      </w:pPr>
    </w:p>
    <w:p w:rsidR="00A30A2C" w:rsidRPr="00617CAD" w:rsidRDefault="00A30A2C" w:rsidP="00617CAD">
      <w:pPr>
        <w:spacing w:line="360" w:lineRule="auto"/>
        <w:jc w:val="center"/>
        <w:rPr>
          <w:rFonts w:ascii="Times New Roman" w:hAnsi="Times New Roman" w:cs="Times New Roman"/>
          <w:sz w:val="24"/>
          <w:szCs w:val="24"/>
        </w:rPr>
      </w:pPr>
      <w:r w:rsidRPr="00617CAD">
        <w:rPr>
          <w:rFonts w:ascii="Times New Roman" w:hAnsi="Times New Roman" w:cs="Times New Roman"/>
          <w:sz w:val="24"/>
          <w:szCs w:val="24"/>
        </w:rPr>
        <w:t>Gráfico 6 -  Produção de personagens gênero/período</w:t>
      </w:r>
    </w:p>
    <w:p w:rsidR="00A30A2C" w:rsidRDefault="00A30A2C" w:rsidP="00523562">
      <w:pPr>
        <w:spacing w:line="360" w:lineRule="auto"/>
        <w:jc w:val="both"/>
        <w:rPr>
          <w:rFonts w:ascii="Times New Roman" w:hAnsi="Times New Roman" w:cs="Times New Roman"/>
          <w:b/>
          <w:sz w:val="24"/>
          <w:szCs w:val="24"/>
        </w:rPr>
      </w:pPr>
    </w:p>
    <w:p w:rsidR="00B25723" w:rsidRDefault="000F5FB5" w:rsidP="00617CAD">
      <w:pPr>
        <w:spacing w:line="360" w:lineRule="auto"/>
        <w:jc w:val="center"/>
        <w:rPr>
          <w:rFonts w:ascii="Times New Roman" w:hAnsi="Times New Roman" w:cs="Times New Roman"/>
          <w:b/>
          <w:sz w:val="24"/>
          <w:szCs w:val="24"/>
        </w:rPr>
      </w:pPr>
      <w:r>
        <w:rPr>
          <w:rFonts w:ascii="Times New Roman" w:hAnsi="Times New Roman" w:cs="Times New Roman"/>
          <w:b/>
          <w:sz w:val="24"/>
          <w:szCs w:val="24"/>
        </w:rPr>
        <w:pict>
          <v:shape id="_x0000_i1030" type="#_x0000_t75" style="width:425.2pt;height:531.15pt">
            <v:imagedata r:id="rId14" o:title="Periodos"/>
          </v:shape>
        </w:pict>
      </w:r>
    </w:p>
    <w:p w:rsidR="00617CAD" w:rsidRPr="00473109" w:rsidRDefault="00617CAD" w:rsidP="00617CAD">
      <w:pPr>
        <w:spacing w:after="0" w:line="360" w:lineRule="auto"/>
        <w:ind w:right="-28" w:firstLine="708"/>
        <w:jc w:val="center"/>
        <w:rPr>
          <w:rFonts w:ascii="Times New Roman" w:eastAsia="Times New Roman" w:hAnsi="Times New Roman" w:cs="Times New Roman"/>
          <w:color w:val="000000"/>
          <w:sz w:val="20"/>
          <w:szCs w:val="20"/>
          <w:lang w:eastAsia="pt-BR"/>
        </w:rPr>
      </w:pPr>
      <w:r w:rsidRPr="00473109">
        <w:rPr>
          <w:rFonts w:ascii="Times New Roman" w:eastAsia="Times New Roman" w:hAnsi="Times New Roman" w:cs="Times New Roman"/>
          <w:color w:val="000000"/>
          <w:sz w:val="20"/>
          <w:szCs w:val="20"/>
          <w:lang w:eastAsia="pt-BR"/>
        </w:rPr>
        <w:t>Fonte: https://www.kaggle.com/</w:t>
      </w:r>
    </w:p>
    <w:p w:rsidR="00966BC0" w:rsidRDefault="00966BC0" w:rsidP="00880DBC">
      <w:pPr>
        <w:spacing w:line="360" w:lineRule="auto"/>
        <w:jc w:val="both"/>
        <w:rPr>
          <w:rFonts w:ascii="Times New Roman" w:hAnsi="Times New Roman" w:cs="Times New Roman"/>
          <w:b/>
          <w:sz w:val="24"/>
          <w:szCs w:val="24"/>
        </w:rPr>
      </w:pPr>
    </w:p>
    <w:p w:rsidR="006E4F6E" w:rsidRDefault="006E4F6E" w:rsidP="00880DBC">
      <w:pPr>
        <w:spacing w:line="360" w:lineRule="auto"/>
        <w:jc w:val="both"/>
        <w:rPr>
          <w:rFonts w:ascii="Times New Roman" w:hAnsi="Times New Roman" w:cs="Times New Roman"/>
          <w:b/>
          <w:sz w:val="24"/>
          <w:szCs w:val="24"/>
        </w:rPr>
      </w:pPr>
    </w:p>
    <w:p w:rsidR="00880DBC" w:rsidRPr="00C24614" w:rsidRDefault="00BB468B" w:rsidP="00880DBC">
      <w:pPr>
        <w:spacing w:line="360" w:lineRule="auto"/>
        <w:jc w:val="both"/>
        <w:rPr>
          <w:rFonts w:ascii="Times New Roman" w:hAnsi="Times New Roman" w:cs="Times New Roman"/>
          <w:b/>
          <w:sz w:val="24"/>
          <w:szCs w:val="24"/>
        </w:rPr>
      </w:pPr>
      <w:r w:rsidRPr="00C24614">
        <w:rPr>
          <w:rFonts w:ascii="Times New Roman" w:hAnsi="Times New Roman" w:cs="Times New Roman"/>
          <w:b/>
          <w:sz w:val="24"/>
          <w:szCs w:val="24"/>
        </w:rPr>
        <w:lastRenderedPageBreak/>
        <w:t>Consideraçõ</w:t>
      </w:r>
      <w:bookmarkStart w:id="0" w:name="_GoBack"/>
      <w:bookmarkEnd w:id="0"/>
      <w:r w:rsidRPr="00C24614">
        <w:rPr>
          <w:rFonts w:ascii="Times New Roman" w:hAnsi="Times New Roman" w:cs="Times New Roman"/>
          <w:b/>
          <w:sz w:val="24"/>
          <w:szCs w:val="24"/>
        </w:rPr>
        <w:t>es finais</w:t>
      </w:r>
    </w:p>
    <w:p w:rsidR="00D23A6F" w:rsidRDefault="005170B5" w:rsidP="00D23A6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pô</w:t>
      </w:r>
      <w:r w:rsidR="000720F7">
        <w:rPr>
          <w:rFonts w:ascii="Times New Roman" w:hAnsi="Times New Roman" w:cs="Times New Roman"/>
          <w:sz w:val="24"/>
          <w:szCs w:val="24"/>
        </w:rPr>
        <w:t xml:space="preserve">de ser visto, existe uma </w:t>
      </w:r>
      <w:r w:rsidR="00E1201E">
        <w:rPr>
          <w:rFonts w:ascii="Times New Roman" w:hAnsi="Times New Roman" w:cs="Times New Roman"/>
          <w:sz w:val="24"/>
          <w:szCs w:val="24"/>
        </w:rPr>
        <w:t>grande diferença entre</w:t>
      </w:r>
      <w:r w:rsidR="00D23A6F">
        <w:rPr>
          <w:rFonts w:ascii="Times New Roman" w:hAnsi="Times New Roman" w:cs="Times New Roman"/>
          <w:sz w:val="24"/>
          <w:szCs w:val="24"/>
        </w:rPr>
        <w:t xml:space="preserve"> </w:t>
      </w:r>
      <w:r>
        <w:rPr>
          <w:rFonts w:ascii="Times New Roman" w:hAnsi="Times New Roman" w:cs="Times New Roman"/>
          <w:sz w:val="24"/>
          <w:szCs w:val="24"/>
        </w:rPr>
        <w:t xml:space="preserve">a </w:t>
      </w:r>
      <w:r w:rsidR="00D23A6F">
        <w:rPr>
          <w:rFonts w:ascii="Times New Roman" w:hAnsi="Times New Roman" w:cs="Times New Roman"/>
          <w:sz w:val="24"/>
          <w:szCs w:val="24"/>
        </w:rPr>
        <w:t>proporção de sujeitos, tendo em vista a relação de sexo/gênero na população mundial</w:t>
      </w:r>
      <w:r w:rsidR="00E1201E">
        <w:rPr>
          <w:rFonts w:ascii="Times New Roman" w:hAnsi="Times New Roman" w:cs="Times New Roman"/>
          <w:sz w:val="24"/>
          <w:szCs w:val="24"/>
        </w:rPr>
        <w:t xml:space="preserve"> </w:t>
      </w:r>
      <w:r w:rsidR="00FD1B70">
        <w:rPr>
          <w:rFonts w:ascii="Times New Roman" w:hAnsi="Times New Roman" w:cs="Times New Roman"/>
          <w:sz w:val="24"/>
          <w:szCs w:val="24"/>
        </w:rPr>
        <w:t>e está prporção</w:t>
      </w:r>
      <w:r w:rsidR="00D23A6F">
        <w:rPr>
          <w:rFonts w:ascii="Times New Roman" w:hAnsi="Times New Roman" w:cs="Times New Roman"/>
          <w:sz w:val="24"/>
          <w:szCs w:val="24"/>
        </w:rPr>
        <w:t xml:space="preserve"> dentro das histórias em quadrinhos. </w:t>
      </w:r>
      <w:r w:rsidR="00E1201E">
        <w:rPr>
          <w:rFonts w:ascii="Times New Roman" w:hAnsi="Times New Roman" w:cs="Times New Roman"/>
          <w:sz w:val="24"/>
          <w:szCs w:val="24"/>
        </w:rPr>
        <w:t xml:space="preserve"> </w:t>
      </w:r>
      <w:r w:rsidR="00D23A6F">
        <w:rPr>
          <w:rFonts w:ascii="Times New Roman" w:hAnsi="Times New Roman" w:cs="Times New Roman"/>
          <w:sz w:val="24"/>
          <w:szCs w:val="24"/>
        </w:rPr>
        <w:t>Sendo que, na segunda, a realidade se apresenta como majoritariamente protagonizada por indivíduos que são representados enquanto sujeitos masculinos, quando, no mundo real, a presença dos sujeitos femininos -não só numericamente, mas no trabalho é o que cabe - é tão expressiva quanto a dos homens</w:t>
      </w:r>
      <w:r w:rsidR="00FD1B70">
        <w:rPr>
          <w:rFonts w:ascii="Times New Roman" w:hAnsi="Times New Roman" w:cs="Times New Roman"/>
          <w:sz w:val="24"/>
          <w:szCs w:val="24"/>
        </w:rPr>
        <w:t xml:space="preserve"> </w:t>
      </w:r>
      <w:r w:rsidR="00872D7D">
        <w:rPr>
          <w:rFonts w:ascii="Times New Roman" w:hAnsi="Times New Roman" w:cs="Times New Roman"/>
          <w:sz w:val="24"/>
          <w:szCs w:val="24"/>
        </w:rPr>
        <w:t>(sujeitos</w:t>
      </w:r>
      <w:r w:rsidR="00FD1B70">
        <w:rPr>
          <w:rFonts w:ascii="Times New Roman" w:hAnsi="Times New Roman" w:cs="Times New Roman"/>
          <w:sz w:val="24"/>
          <w:szCs w:val="24"/>
        </w:rPr>
        <w:t xml:space="preserve"> masculinos)</w:t>
      </w:r>
      <w:r w:rsidR="00D23A6F">
        <w:rPr>
          <w:rFonts w:ascii="Times New Roman" w:hAnsi="Times New Roman" w:cs="Times New Roman"/>
          <w:sz w:val="24"/>
          <w:szCs w:val="24"/>
        </w:rPr>
        <w:t xml:space="preserve">. Desta maneira, cabe refletir em que medida mudanças na produção das histórias em quadrinhos podem fazer com que as mulheres se sintam mais atraídas por este tipo de material e, não obstante, tenham o sentimento de estarem bem representadas naquilo que consomem. </w:t>
      </w:r>
    </w:p>
    <w:p w:rsidR="0068657B" w:rsidRDefault="0068657B" w:rsidP="0068657B">
      <w:pPr>
        <w:spacing w:line="360" w:lineRule="auto"/>
        <w:jc w:val="both"/>
        <w:rPr>
          <w:rFonts w:ascii="Times New Roman" w:hAnsi="Times New Roman" w:cs="Times New Roman"/>
          <w:sz w:val="24"/>
          <w:szCs w:val="24"/>
        </w:rPr>
      </w:pPr>
      <w:r>
        <w:rPr>
          <w:rFonts w:ascii="Times New Roman" w:hAnsi="Times New Roman" w:cs="Times New Roman"/>
          <w:sz w:val="24"/>
          <w:szCs w:val="24"/>
        </w:rPr>
        <w:tab/>
        <w:t>Embora</w:t>
      </w:r>
      <w:r w:rsidR="00FD1B70">
        <w:rPr>
          <w:rFonts w:ascii="Times New Roman" w:hAnsi="Times New Roman" w:cs="Times New Roman"/>
          <w:sz w:val="24"/>
          <w:szCs w:val="24"/>
        </w:rPr>
        <w:t>,</w:t>
      </w:r>
      <w:r>
        <w:rPr>
          <w:rFonts w:ascii="Times New Roman" w:hAnsi="Times New Roman" w:cs="Times New Roman"/>
          <w:sz w:val="24"/>
          <w:szCs w:val="24"/>
        </w:rPr>
        <w:t xml:space="preserve"> na atualidade</w:t>
      </w:r>
      <w:r w:rsidR="00FD1B70">
        <w:rPr>
          <w:rFonts w:ascii="Times New Roman" w:hAnsi="Times New Roman" w:cs="Times New Roman"/>
          <w:sz w:val="24"/>
          <w:szCs w:val="24"/>
        </w:rPr>
        <w:t>,</w:t>
      </w:r>
      <w:r>
        <w:rPr>
          <w:rFonts w:ascii="Times New Roman" w:hAnsi="Times New Roman" w:cs="Times New Roman"/>
          <w:sz w:val="24"/>
          <w:szCs w:val="24"/>
        </w:rPr>
        <w:t xml:space="preserve"> o meio social tenha se mostrado mais propício a determinadas alterações na produção midiática, ainda existem dificuldades na entrada de mulheres no processo de criação de histórias em quadrinhos e, a presença feminina na elaboração das histórias, por si, já causaria impacto </w:t>
      </w:r>
      <w:r w:rsidR="00323A85">
        <w:rPr>
          <w:rFonts w:ascii="Times New Roman" w:hAnsi="Times New Roman" w:cs="Times New Roman"/>
          <w:sz w:val="24"/>
          <w:szCs w:val="24"/>
        </w:rPr>
        <w:t>na formulação</w:t>
      </w:r>
      <w:r>
        <w:rPr>
          <w:rFonts w:ascii="Times New Roman" w:hAnsi="Times New Roman" w:cs="Times New Roman"/>
          <w:sz w:val="24"/>
          <w:szCs w:val="24"/>
        </w:rPr>
        <w:t xml:space="preserve"> das personagens </w:t>
      </w:r>
      <w:r w:rsidR="00323A85">
        <w:rPr>
          <w:rFonts w:ascii="Times New Roman" w:hAnsi="Times New Roman" w:cs="Times New Roman"/>
          <w:sz w:val="24"/>
          <w:szCs w:val="24"/>
        </w:rPr>
        <w:t>mulheres d</w:t>
      </w:r>
      <w:r w:rsidR="00E33CD8">
        <w:rPr>
          <w:rFonts w:ascii="Times New Roman" w:hAnsi="Times New Roman" w:cs="Times New Roman"/>
          <w:sz w:val="24"/>
          <w:szCs w:val="24"/>
        </w:rPr>
        <w:t>as páginas dos quadrinhos</w:t>
      </w:r>
      <w:r w:rsidR="00323A85">
        <w:rPr>
          <w:rFonts w:ascii="Times New Roman" w:hAnsi="Times New Roman" w:cs="Times New Roman"/>
          <w:sz w:val="24"/>
          <w:szCs w:val="24"/>
        </w:rPr>
        <w:t>, tal como em sua quantidade</w:t>
      </w:r>
      <w:r w:rsidR="00E33CD8">
        <w:rPr>
          <w:rFonts w:ascii="Times New Roman" w:hAnsi="Times New Roman" w:cs="Times New Roman"/>
          <w:sz w:val="24"/>
          <w:szCs w:val="24"/>
        </w:rPr>
        <w:t>. Contudo, isso só será possível através de incentivo das grandes editoras</w:t>
      </w:r>
      <w:r w:rsidR="00323A85">
        <w:rPr>
          <w:rFonts w:ascii="Times New Roman" w:hAnsi="Times New Roman" w:cs="Times New Roman"/>
          <w:sz w:val="24"/>
          <w:szCs w:val="24"/>
        </w:rPr>
        <w:t>/empresas desta área</w:t>
      </w:r>
      <w:r w:rsidR="00E33CD8">
        <w:rPr>
          <w:rFonts w:ascii="Times New Roman" w:hAnsi="Times New Roman" w:cs="Times New Roman"/>
          <w:sz w:val="24"/>
          <w:szCs w:val="24"/>
        </w:rPr>
        <w:t xml:space="preserve"> e diante da mudança de mentalidade da nossa sociedade que, ainda hoje, divide por gêneros aquilo que cada sujeito deve ou não consumir, o que, por muito tempo afastou deste segmento o público feminino. Em suma, um movimento dialético que inclua estes </w:t>
      </w:r>
      <w:r w:rsidR="00323A85">
        <w:rPr>
          <w:rFonts w:ascii="Times New Roman" w:hAnsi="Times New Roman" w:cs="Times New Roman"/>
          <w:sz w:val="24"/>
          <w:szCs w:val="24"/>
        </w:rPr>
        <w:t>sujeitos na</w:t>
      </w:r>
      <w:r w:rsidR="00E33CD8">
        <w:rPr>
          <w:rFonts w:ascii="Times New Roman" w:hAnsi="Times New Roman" w:cs="Times New Roman"/>
          <w:sz w:val="24"/>
          <w:szCs w:val="24"/>
        </w:rPr>
        <w:t xml:space="preserve"> cultura das HQ’s se mostraria providencial para que novas personagens pudessem surgir e, consequentemente </w:t>
      </w:r>
      <w:r w:rsidR="00323A85">
        <w:rPr>
          <w:rFonts w:ascii="Times New Roman" w:hAnsi="Times New Roman" w:cs="Times New Roman"/>
          <w:sz w:val="24"/>
          <w:szCs w:val="24"/>
        </w:rPr>
        <w:t xml:space="preserve">o público que se identificaria com elas começar a ter mais estimulo </w:t>
      </w:r>
      <w:r w:rsidR="00872D7D">
        <w:rPr>
          <w:rFonts w:ascii="Times New Roman" w:hAnsi="Times New Roman" w:cs="Times New Roman"/>
          <w:sz w:val="24"/>
          <w:szCs w:val="24"/>
        </w:rPr>
        <w:t>para,</w:t>
      </w:r>
      <w:r w:rsidR="00323A85">
        <w:rPr>
          <w:rFonts w:ascii="Times New Roman" w:hAnsi="Times New Roman" w:cs="Times New Roman"/>
          <w:sz w:val="24"/>
          <w:szCs w:val="24"/>
        </w:rPr>
        <w:t xml:space="preserve"> não só c</w:t>
      </w:r>
      <w:r w:rsidR="00DB2566">
        <w:rPr>
          <w:rFonts w:ascii="Times New Roman" w:hAnsi="Times New Roman" w:cs="Times New Roman"/>
          <w:sz w:val="24"/>
          <w:szCs w:val="24"/>
        </w:rPr>
        <w:t>onsumir, mas também produzir mai</w:t>
      </w:r>
      <w:r w:rsidR="00323A85">
        <w:rPr>
          <w:rFonts w:ascii="Times New Roman" w:hAnsi="Times New Roman" w:cs="Times New Roman"/>
          <w:sz w:val="24"/>
          <w:szCs w:val="24"/>
        </w:rPr>
        <w:t xml:space="preserve">s </w:t>
      </w:r>
      <w:r w:rsidR="00DB2566">
        <w:rPr>
          <w:rFonts w:ascii="Times New Roman" w:hAnsi="Times New Roman" w:cs="Times New Roman"/>
          <w:sz w:val="24"/>
          <w:szCs w:val="24"/>
        </w:rPr>
        <w:t>conteúdo</w:t>
      </w:r>
      <w:r w:rsidR="00323A85">
        <w:rPr>
          <w:rFonts w:ascii="Times New Roman" w:hAnsi="Times New Roman" w:cs="Times New Roman"/>
          <w:sz w:val="24"/>
          <w:szCs w:val="24"/>
        </w:rPr>
        <w:t xml:space="preserve"> dessa natureza. </w:t>
      </w:r>
    </w:p>
    <w:p w:rsidR="00617CAD" w:rsidRDefault="00D23A6F" w:rsidP="00D23A6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617CAD" w:rsidRDefault="00617CAD" w:rsidP="00880DBC">
      <w:pPr>
        <w:spacing w:line="360" w:lineRule="auto"/>
        <w:jc w:val="both"/>
        <w:rPr>
          <w:rFonts w:ascii="Times New Roman" w:hAnsi="Times New Roman" w:cs="Times New Roman"/>
          <w:sz w:val="24"/>
          <w:szCs w:val="24"/>
        </w:rPr>
      </w:pPr>
    </w:p>
    <w:p w:rsidR="00617CAD" w:rsidRDefault="00617CAD" w:rsidP="00880DBC">
      <w:pPr>
        <w:spacing w:line="360" w:lineRule="auto"/>
        <w:jc w:val="both"/>
        <w:rPr>
          <w:rFonts w:ascii="Times New Roman" w:hAnsi="Times New Roman" w:cs="Times New Roman"/>
          <w:sz w:val="24"/>
          <w:szCs w:val="24"/>
        </w:rPr>
      </w:pPr>
    </w:p>
    <w:p w:rsidR="00617CAD" w:rsidRDefault="00617CAD" w:rsidP="00880DBC">
      <w:pPr>
        <w:spacing w:line="360" w:lineRule="auto"/>
        <w:jc w:val="both"/>
        <w:rPr>
          <w:rFonts w:ascii="Times New Roman" w:hAnsi="Times New Roman" w:cs="Times New Roman"/>
          <w:sz w:val="24"/>
          <w:szCs w:val="24"/>
        </w:rPr>
      </w:pPr>
    </w:p>
    <w:p w:rsidR="00617CAD" w:rsidRDefault="00617CAD" w:rsidP="00880DBC">
      <w:pPr>
        <w:spacing w:line="360" w:lineRule="auto"/>
        <w:jc w:val="both"/>
        <w:rPr>
          <w:rFonts w:ascii="Times New Roman" w:hAnsi="Times New Roman" w:cs="Times New Roman"/>
          <w:sz w:val="24"/>
          <w:szCs w:val="24"/>
        </w:rPr>
      </w:pPr>
    </w:p>
    <w:p w:rsidR="00617CAD" w:rsidRDefault="00617CAD" w:rsidP="00880DBC">
      <w:pPr>
        <w:spacing w:line="360" w:lineRule="auto"/>
        <w:jc w:val="both"/>
        <w:rPr>
          <w:rFonts w:ascii="Times New Roman" w:hAnsi="Times New Roman" w:cs="Times New Roman"/>
          <w:sz w:val="24"/>
          <w:szCs w:val="24"/>
        </w:rPr>
      </w:pPr>
    </w:p>
    <w:p w:rsidR="00617CAD" w:rsidRDefault="00617CAD" w:rsidP="00880DBC">
      <w:pPr>
        <w:spacing w:line="360" w:lineRule="auto"/>
        <w:jc w:val="both"/>
        <w:rPr>
          <w:rFonts w:ascii="Times New Roman" w:hAnsi="Times New Roman" w:cs="Times New Roman"/>
          <w:sz w:val="24"/>
          <w:szCs w:val="24"/>
        </w:rPr>
      </w:pPr>
    </w:p>
    <w:p w:rsidR="00A96BF2" w:rsidRPr="00C24614" w:rsidRDefault="00A96BF2" w:rsidP="00A96BF2">
      <w:pPr>
        <w:jc w:val="both"/>
        <w:rPr>
          <w:rFonts w:ascii="Times New Roman" w:hAnsi="Times New Roman" w:cs="Times New Roman"/>
          <w:b/>
          <w:sz w:val="24"/>
          <w:szCs w:val="24"/>
        </w:rPr>
      </w:pPr>
      <w:r w:rsidRPr="00C24614">
        <w:rPr>
          <w:rFonts w:ascii="Times New Roman" w:hAnsi="Times New Roman" w:cs="Times New Roman"/>
          <w:b/>
          <w:sz w:val="24"/>
          <w:szCs w:val="24"/>
        </w:rPr>
        <w:lastRenderedPageBreak/>
        <w:t>Bibliografia:</w:t>
      </w:r>
    </w:p>
    <w:p w:rsidR="00D850F4" w:rsidRPr="00C24614" w:rsidRDefault="00D850F4"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ADORNO, Theodor W, HORKHEIMER, Max. </w:t>
      </w:r>
      <w:r w:rsidRPr="00C24614">
        <w:rPr>
          <w:rFonts w:ascii="Times New Roman" w:hAnsi="Times New Roman" w:cs="Times New Roman"/>
          <w:b/>
          <w:bCs/>
          <w:sz w:val="24"/>
          <w:szCs w:val="24"/>
        </w:rPr>
        <w:t>A dialética do esclarecimento</w:t>
      </w:r>
      <w:r w:rsidRPr="00C24614">
        <w:rPr>
          <w:rFonts w:ascii="Times New Roman" w:hAnsi="Times New Roman" w:cs="Times New Roman"/>
          <w:sz w:val="24"/>
          <w:szCs w:val="24"/>
        </w:rPr>
        <w:t>. Rio de Janeiro: Zahar, 2016.</w:t>
      </w:r>
    </w:p>
    <w:p w:rsidR="00C8670A" w:rsidRPr="00C24614" w:rsidRDefault="00C8670A"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BAUMAN, Zygmunt. </w:t>
      </w:r>
      <w:r w:rsidRPr="00C24614">
        <w:rPr>
          <w:rFonts w:ascii="Times New Roman" w:hAnsi="Times New Roman" w:cs="Times New Roman"/>
          <w:b/>
          <w:bCs/>
          <w:sz w:val="24"/>
          <w:szCs w:val="24"/>
        </w:rPr>
        <w:t>Modernidade Líquida</w:t>
      </w:r>
      <w:r w:rsidRPr="00C24614">
        <w:rPr>
          <w:rFonts w:ascii="Times New Roman" w:hAnsi="Times New Roman" w:cs="Times New Roman"/>
          <w:sz w:val="24"/>
          <w:szCs w:val="24"/>
        </w:rPr>
        <w:t>. Rio de Janeiro: Zahar, 2014.</w:t>
      </w:r>
    </w:p>
    <w:p w:rsidR="00D850F4" w:rsidRPr="00C24614" w:rsidRDefault="00D850F4"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BENJAMIN, Walter. </w:t>
      </w:r>
      <w:r w:rsidRPr="00C24614">
        <w:rPr>
          <w:rFonts w:ascii="Times New Roman" w:hAnsi="Times New Roman" w:cs="Times New Roman"/>
          <w:b/>
          <w:bCs/>
          <w:sz w:val="24"/>
          <w:szCs w:val="24"/>
        </w:rPr>
        <w:t>A Obra de Arte na Era da sua Reprodutibilidade Técnica</w:t>
      </w:r>
      <w:r w:rsidRPr="00C24614">
        <w:rPr>
          <w:rFonts w:ascii="Times New Roman" w:hAnsi="Times New Roman" w:cs="Times New Roman"/>
          <w:sz w:val="24"/>
          <w:szCs w:val="24"/>
        </w:rPr>
        <w:t>. Porto alegre: Zouk editora, 2012.</w:t>
      </w:r>
    </w:p>
    <w:p w:rsidR="00E33CD8" w:rsidRPr="00C24614" w:rsidRDefault="00E33CD8"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EISNER, Will. </w:t>
      </w:r>
      <w:r w:rsidRPr="00C24614">
        <w:rPr>
          <w:rFonts w:ascii="Times New Roman" w:hAnsi="Times New Roman" w:cs="Times New Roman"/>
          <w:b/>
          <w:bCs/>
          <w:sz w:val="24"/>
          <w:szCs w:val="24"/>
        </w:rPr>
        <w:t>Quadrinhos e arte sequencial</w:t>
      </w:r>
      <w:r w:rsidRPr="00C24614">
        <w:rPr>
          <w:rFonts w:ascii="Times New Roman" w:hAnsi="Times New Roman" w:cs="Times New Roman"/>
          <w:sz w:val="24"/>
          <w:szCs w:val="24"/>
        </w:rPr>
        <w:t>. Will Eisner. 3ed. Tradução de Luís Carlos Borges. São Paulo: Martins fontes, 2015.</w:t>
      </w:r>
    </w:p>
    <w:p w:rsidR="00473109" w:rsidRPr="00C24614" w:rsidRDefault="00473109"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GUERRA, Fábio Vieira. </w:t>
      </w:r>
      <w:r w:rsidRPr="00C24614">
        <w:rPr>
          <w:rFonts w:ascii="Times New Roman" w:hAnsi="Times New Roman" w:cs="Times New Roman"/>
          <w:b/>
          <w:bCs/>
          <w:sz w:val="24"/>
          <w:szCs w:val="24"/>
        </w:rPr>
        <w:t xml:space="preserve">Super-heróis </w:t>
      </w:r>
      <w:r w:rsidRPr="00C24614">
        <w:rPr>
          <w:rFonts w:ascii="Times New Roman" w:hAnsi="Times New Roman" w:cs="Times New Roman"/>
          <w:b/>
          <w:bCs/>
          <w:i/>
          <w:iCs/>
          <w:sz w:val="24"/>
          <w:szCs w:val="24"/>
        </w:rPr>
        <w:t xml:space="preserve">Marvel </w:t>
      </w:r>
      <w:r w:rsidRPr="00C24614">
        <w:rPr>
          <w:rFonts w:ascii="Times New Roman" w:hAnsi="Times New Roman" w:cs="Times New Roman"/>
          <w:b/>
          <w:bCs/>
          <w:sz w:val="24"/>
          <w:szCs w:val="24"/>
        </w:rPr>
        <w:t>e os conflitos sociais e políticos nos EUA</w:t>
      </w:r>
      <w:r w:rsidRPr="00C24614">
        <w:rPr>
          <w:rFonts w:ascii="Times New Roman" w:hAnsi="Times New Roman" w:cs="Times New Roman"/>
          <w:sz w:val="24"/>
          <w:szCs w:val="24"/>
        </w:rPr>
        <w:t>. (1961-1981). Dissertação ( mestrado em história). Instituto de ciências humanas e filosofia, Universidade Federal Fluminense. Niterói, RJ. 2011.</w:t>
      </w:r>
    </w:p>
    <w:p w:rsidR="00D850F4" w:rsidRPr="00C24614" w:rsidRDefault="00D850F4"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MOCARZEL, Marcelo Siqueira. </w:t>
      </w:r>
      <w:r w:rsidRPr="00C24614">
        <w:rPr>
          <w:rFonts w:ascii="Times New Roman" w:hAnsi="Times New Roman" w:cs="Times New Roman"/>
          <w:b/>
          <w:bCs/>
          <w:sz w:val="24"/>
          <w:szCs w:val="24"/>
        </w:rPr>
        <w:t>Tempos e espaços das juventudes</w:t>
      </w:r>
      <w:r w:rsidRPr="00C24614">
        <w:rPr>
          <w:rFonts w:ascii="Times New Roman" w:hAnsi="Times New Roman" w:cs="Times New Roman"/>
          <w:sz w:val="24"/>
          <w:szCs w:val="24"/>
        </w:rPr>
        <w:t>: conceitos e trajetórias In. PEREIRA, Cláudia (org). Culturas, consumos e representações midiáticas da juventude. Curitiba: Appris editora, 2017.</w:t>
      </w:r>
    </w:p>
    <w:p w:rsidR="00A96BF2" w:rsidRPr="00C24614" w:rsidRDefault="00A96BF2"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VIANA, Nildo. </w:t>
      </w:r>
      <w:r w:rsidRPr="00C24614">
        <w:rPr>
          <w:rFonts w:ascii="Times New Roman" w:hAnsi="Times New Roman" w:cs="Times New Roman"/>
          <w:b/>
          <w:bCs/>
          <w:sz w:val="24"/>
          <w:szCs w:val="24"/>
        </w:rPr>
        <w:t xml:space="preserve">Histórias em Quadrinhos e métodos de análise </w:t>
      </w:r>
      <w:r w:rsidRPr="00C24614">
        <w:rPr>
          <w:rFonts w:ascii="Times New Roman" w:hAnsi="Times New Roman" w:cs="Times New Roman"/>
          <w:sz w:val="24"/>
          <w:szCs w:val="24"/>
        </w:rPr>
        <w:t>(Dossiê História em Quadrinhos: Criação, Estudos da Linguagem e usos na Educação). Revista Temporis [Ação] (Periódico acadêmico de História, Letras e Educação da Universidade Estadual de Goiás). Cidade de Goiás; Anápolis. V. 16, n. 02, p. 41-60 de 469, número especial, 2016.</w:t>
      </w:r>
    </w:p>
    <w:p w:rsidR="00D850F4" w:rsidRPr="00C24614" w:rsidRDefault="00D850F4" w:rsidP="008823A0">
      <w:pPr>
        <w:spacing w:line="360" w:lineRule="auto"/>
        <w:jc w:val="both"/>
        <w:rPr>
          <w:rFonts w:ascii="Times New Roman" w:hAnsi="Times New Roman" w:cs="Times New Roman"/>
          <w:sz w:val="24"/>
          <w:szCs w:val="24"/>
        </w:rPr>
      </w:pPr>
      <w:r w:rsidRPr="00C24614">
        <w:rPr>
          <w:rFonts w:ascii="Times New Roman" w:hAnsi="Times New Roman" w:cs="Times New Roman"/>
          <w:sz w:val="24"/>
          <w:szCs w:val="24"/>
        </w:rPr>
        <w:t xml:space="preserve">VIANA, Nildo. e REBLIN, Iuri Andreas (org.). </w:t>
      </w:r>
      <w:r w:rsidRPr="00C24614">
        <w:rPr>
          <w:rFonts w:ascii="Times New Roman" w:hAnsi="Times New Roman" w:cs="Times New Roman"/>
          <w:b/>
          <w:bCs/>
          <w:sz w:val="24"/>
          <w:szCs w:val="24"/>
        </w:rPr>
        <w:t>Super-heróis, cultura e sociedade</w:t>
      </w:r>
      <w:r w:rsidRPr="00C24614">
        <w:rPr>
          <w:rFonts w:ascii="Times New Roman" w:hAnsi="Times New Roman" w:cs="Times New Roman"/>
          <w:sz w:val="24"/>
          <w:szCs w:val="24"/>
        </w:rPr>
        <w:t>: aproximações multidisciplinares sobre o mundo dos quadrinhos. Aparecida, SP: Ideias &amp; Letras, 2011.</w:t>
      </w:r>
    </w:p>
    <w:p w:rsidR="00805206" w:rsidRPr="00437683" w:rsidRDefault="00805206" w:rsidP="00437683">
      <w:pPr>
        <w:autoSpaceDE w:val="0"/>
        <w:autoSpaceDN w:val="0"/>
        <w:adjustRightInd w:val="0"/>
        <w:spacing w:after="0" w:line="240" w:lineRule="auto"/>
        <w:rPr>
          <w:rFonts w:ascii="Times New Roman" w:hAnsi="Times New Roman" w:cs="Times New Roman"/>
          <w:color w:val="000000"/>
          <w:sz w:val="24"/>
          <w:szCs w:val="24"/>
        </w:rPr>
      </w:pPr>
    </w:p>
    <w:sectPr w:rsidR="00805206" w:rsidRPr="004376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723" w:rsidRDefault="00517723" w:rsidP="00BF69C2">
      <w:pPr>
        <w:spacing w:after="0" w:line="240" w:lineRule="auto"/>
      </w:pPr>
      <w:r>
        <w:separator/>
      </w:r>
    </w:p>
  </w:endnote>
  <w:endnote w:type="continuationSeparator" w:id="0">
    <w:p w:rsidR="00517723" w:rsidRDefault="00517723" w:rsidP="00BF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723" w:rsidRDefault="00517723" w:rsidP="00BF69C2">
      <w:pPr>
        <w:spacing w:after="0" w:line="240" w:lineRule="auto"/>
      </w:pPr>
      <w:r>
        <w:separator/>
      </w:r>
    </w:p>
  </w:footnote>
  <w:footnote w:type="continuationSeparator" w:id="0">
    <w:p w:rsidR="00517723" w:rsidRDefault="00517723" w:rsidP="00BF69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18"/>
    <w:rsid w:val="00001E38"/>
    <w:rsid w:val="0000404D"/>
    <w:rsid w:val="000226E9"/>
    <w:rsid w:val="00041388"/>
    <w:rsid w:val="00071E6B"/>
    <w:rsid w:val="000720F7"/>
    <w:rsid w:val="00072DDE"/>
    <w:rsid w:val="00073CF0"/>
    <w:rsid w:val="00086DBC"/>
    <w:rsid w:val="00096435"/>
    <w:rsid w:val="000C45CA"/>
    <w:rsid w:val="000D39BB"/>
    <w:rsid w:val="000F5FB5"/>
    <w:rsid w:val="00102247"/>
    <w:rsid w:val="00104B52"/>
    <w:rsid w:val="001158F9"/>
    <w:rsid w:val="00125D5E"/>
    <w:rsid w:val="00194D60"/>
    <w:rsid w:val="00195477"/>
    <w:rsid w:val="00195FA7"/>
    <w:rsid w:val="00196548"/>
    <w:rsid w:val="001A0BEF"/>
    <w:rsid w:val="001A7B23"/>
    <w:rsid w:val="001B2C12"/>
    <w:rsid w:val="001C74D2"/>
    <w:rsid w:val="001D05F8"/>
    <w:rsid w:val="001F09CA"/>
    <w:rsid w:val="001F56FF"/>
    <w:rsid w:val="0021235A"/>
    <w:rsid w:val="0021791C"/>
    <w:rsid w:val="002236C5"/>
    <w:rsid w:val="0023508A"/>
    <w:rsid w:val="002417DC"/>
    <w:rsid w:val="00277B5F"/>
    <w:rsid w:val="002C2D84"/>
    <w:rsid w:val="002C4477"/>
    <w:rsid w:val="002D2554"/>
    <w:rsid w:val="002F083B"/>
    <w:rsid w:val="003050F7"/>
    <w:rsid w:val="003117CA"/>
    <w:rsid w:val="00323A85"/>
    <w:rsid w:val="003313F0"/>
    <w:rsid w:val="00363733"/>
    <w:rsid w:val="003D5DD1"/>
    <w:rsid w:val="003E098B"/>
    <w:rsid w:val="003F20EF"/>
    <w:rsid w:val="00405EE0"/>
    <w:rsid w:val="004328DD"/>
    <w:rsid w:val="00437683"/>
    <w:rsid w:val="00452910"/>
    <w:rsid w:val="00471A39"/>
    <w:rsid w:val="00473109"/>
    <w:rsid w:val="004D0F6E"/>
    <w:rsid w:val="004D17CF"/>
    <w:rsid w:val="004D3D7E"/>
    <w:rsid w:val="004E39ED"/>
    <w:rsid w:val="005170B5"/>
    <w:rsid w:val="00517723"/>
    <w:rsid w:val="00523562"/>
    <w:rsid w:val="00536794"/>
    <w:rsid w:val="00543837"/>
    <w:rsid w:val="0054657D"/>
    <w:rsid w:val="00562A8C"/>
    <w:rsid w:val="005A7101"/>
    <w:rsid w:val="005F08C3"/>
    <w:rsid w:val="005F203C"/>
    <w:rsid w:val="005F3721"/>
    <w:rsid w:val="005F5A7E"/>
    <w:rsid w:val="00610D95"/>
    <w:rsid w:val="00617CAD"/>
    <w:rsid w:val="0063017D"/>
    <w:rsid w:val="00633357"/>
    <w:rsid w:val="006428C7"/>
    <w:rsid w:val="00652178"/>
    <w:rsid w:val="00655840"/>
    <w:rsid w:val="00666F77"/>
    <w:rsid w:val="0068657B"/>
    <w:rsid w:val="006C67F8"/>
    <w:rsid w:val="006E4F6E"/>
    <w:rsid w:val="006F2F10"/>
    <w:rsid w:val="00740E08"/>
    <w:rsid w:val="00761FA5"/>
    <w:rsid w:val="007829E8"/>
    <w:rsid w:val="007B39ED"/>
    <w:rsid w:val="007C228D"/>
    <w:rsid w:val="007D67D3"/>
    <w:rsid w:val="007D68F6"/>
    <w:rsid w:val="007F78EB"/>
    <w:rsid w:val="007F7FAC"/>
    <w:rsid w:val="00805206"/>
    <w:rsid w:val="00823362"/>
    <w:rsid w:val="00833539"/>
    <w:rsid w:val="00840018"/>
    <w:rsid w:val="0085169C"/>
    <w:rsid w:val="00872D7D"/>
    <w:rsid w:val="008739D8"/>
    <w:rsid w:val="00880DBC"/>
    <w:rsid w:val="008823A0"/>
    <w:rsid w:val="00896A77"/>
    <w:rsid w:val="008971B5"/>
    <w:rsid w:val="008A7B22"/>
    <w:rsid w:val="008B0FD9"/>
    <w:rsid w:val="008B75E2"/>
    <w:rsid w:val="008C310B"/>
    <w:rsid w:val="008E20C7"/>
    <w:rsid w:val="008F1BEA"/>
    <w:rsid w:val="009457BF"/>
    <w:rsid w:val="00966BC0"/>
    <w:rsid w:val="00973286"/>
    <w:rsid w:val="0099685E"/>
    <w:rsid w:val="009B0243"/>
    <w:rsid w:val="009C28E9"/>
    <w:rsid w:val="00A01133"/>
    <w:rsid w:val="00A04790"/>
    <w:rsid w:val="00A04F8C"/>
    <w:rsid w:val="00A30A2C"/>
    <w:rsid w:val="00A50979"/>
    <w:rsid w:val="00A801F6"/>
    <w:rsid w:val="00A96BF2"/>
    <w:rsid w:val="00AB49CF"/>
    <w:rsid w:val="00AC7218"/>
    <w:rsid w:val="00AE5525"/>
    <w:rsid w:val="00AF1E8D"/>
    <w:rsid w:val="00B221ED"/>
    <w:rsid w:val="00B25723"/>
    <w:rsid w:val="00B31009"/>
    <w:rsid w:val="00B52EC2"/>
    <w:rsid w:val="00B70805"/>
    <w:rsid w:val="00BA649A"/>
    <w:rsid w:val="00BB3F04"/>
    <w:rsid w:val="00BB468B"/>
    <w:rsid w:val="00BD535F"/>
    <w:rsid w:val="00BF69C2"/>
    <w:rsid w:val="00C24614"/>
    <w:rsid w:val="00C35A98"/>
    <w:rsid w:val="00C42767"/>
    <w:rsid w:val="00C63425"/>
    <w:rsid w:val="00C64FCB"/>
    <w:rsid w:val="00C8670A"/>
    <w:rsid w:val="00CA1130"/>
    <w:rsid w:val="00CE7119"/>
    <w:rsid w:val="00CE7E84"/>
    <w:rsid w:val="00CF0F12"/>
    <w:rsid w:val="00D23A6F"/>
    <w:rsid w:val="00D349B4"/>
    <w:rsid w:val="00D50CFE"/>
    <w:rsid w:val="00D71187"/>
    <w:rsid w:val="00D74322"/>
    <w:rsid w:val="00D850F4"/>
    <w:rsid w:val="00DB2566"/>
    <w:rsid w:val="00E0156D"/>
    <w:rsid w:val="00E1201E"/>
    <w:rsid w:val="00E202A7"/>
    <w:rsid w:val="00E20563"/>
    <w:rsid w:val="00E22E46"/>
    <w:rsid w:val="00E25A33"/>
    <w:rsid w:val="00E33CD8"/>
    <w:rsid w:val="00E45D1A"/>
    <w:rsid w:val="00E51333"/>
    <w:rsid w:val="00E74359"/>
    <w:rsid w:val="00F02298"/>
    <w:rsid w:val="00F0647A"/>
    <w:rsid w:val="00F110DD"/>
    <w:rsid w:val="00F5197D"/>
    <w:rsid w:val="00F648E3"/>
    <w:rsid w:val="00FA62BE"/>
    <w:rsid w:val="00FB2BF3"/>
    <w:rsid w:val="00FB2DC9"/>
    <w:rsid w:val="00FC0DAB"/>
    <w:rsid w:val="00FD1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05C2D-D104-4AEA-927E-F2741CC6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218"/>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96BF2"/>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9457BF"/>
    <w:pPr>
      <w:ind w:left="720"/>
      <w:contextualSpacing/>
    </w:pPr>
  </w:style>
  <w:style w:type="paragraph" w:styleId="Cabealho">
    <w:name w:val="header"/>
    <w:basedOn w:val="Normal"/>
    <w:link w:val="CabealhoChar"/>
    <w:uiPriority w:val="99"/>
    <w:unhideWhenUsed/>
    <w:rsid w:val="00BF69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69C2"/>
  </w:style>
  <w:style w:type="paragraph" w:styleId="Rodap">
    <w:name w:val="footer"/>
    <w:basedOn w:val="Normal"/>
    <w:link w:val="RodapChar"/>
    <w:uiPriority w:val="99"/>
    <w:unhideWhenUsed/>
    <w:rsid w:val="00BF69C2"/>
    <w:pPr>
      <w:tabs>
        <w:tab w:val="center" w:pos="4252"/>
        <w:tab w:val="right" w:pos="8504"/>
      </w:tabs>
      <w:spacing w:after="0" w:line="240" w:lineRule="auto"/>
    </w:pPr>
  </w:style>
  <w:style w:type="character" w:customStyle="1" w:styleId="RodapChar">
    <w:name w:val="Rodapé Char"/>
    <w:basedOn w:val="Fontepargpadro"/>
    <w:link w:val="Rodap"/>
    <w:uiPriority w:val="99"/>
    <w:rsid w:val="00BF69C2"/>
  </w:style>
  <w:style w:type="character" w:styleId="Hyperlink">
    <w:name w:val="Hyperlink"/>
    <w:basedOn w:val="Fontepargpadro"/>
    <w:uiPriority w:val="99"/>
    <w:unhideWhenUsed/>
    <w:rsid w:val="00617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6529">
      <w:bodyDiv w:val="1"/>
      <w:marLeft w:val="0"/>
      <w:marRight w:val="0"/>
      <w:marTop w:val="0"/>
      <w:marBottom w:val="0"/>
      <w:divBdr>
        <w:top w:val="none" w:sz="0" w:space="0" w:color="auto"/>
        <w:left w:val="none" w:sz="0" w:space="0" w:color="auto"/>
        <w:bottom w:val="none" w:sz="0" w:space="0" w:color="auto"/>
        <w:right w:val="none" w:sz="0" w:space="0" w:color="auto"/>
      </w:divBdr>
    </w:div>
    <w:div w:id="536282167">
      <w:bodyDiv w:val="1"/>
      <w:marLeft w:val="0"/>
      <w:marRight w:val="0"/>
      <w:marTop w:val="0"/>
      <w:marBottom w:val="0"/>
      <w:divBdr>
        <w:top w:val="none" w:sz="0" w:space="0" w:color="auto"/>
        <w:left w:val="none" w:sz="0" w:space="0" w:color="auto"/>
        <w:bottom w:val="none" w:sz="0" w:space="0" w:color="auto"/>
        <w:right w:val="none" w:sz="0" w:space="0" w:color="auto"/>
      </w:divBdr>
    </w:div>
    <w:div w:id="614950453">
      <w:bodyDiv w:val="1"/>
      <w:marLeft w:val="0"/>
      <w:marRight w:val="0"/>
      <w:marTop w:val="0"/>
      <w:marBottom w:val="0"/>
      <w:divBdr>
        <w:top w:val="none" w:sz="0" w:space="0" w:color="auto"/>
        <w:left w:val="none" w:sz="0" w:space="0" w:color="auto"/>
        <w:bottom w:val="none" w:sz="0" w:space="0" w:color="auto"/>
        <w:right w:val="none" w:sz="0" w:space="0" w:color="auto"/>
      </w:divBdr>
    </w:div>
    <w:div w:id="666833671">
      <w:bodyDiv w:val="1"/>
      <w:marLeft w:val="0"/>
      <w:marRight w:val="0"/>
      <w:marTop w:val="0"/>
      <w:marBottom w:val="0"/>
      <w:divBdr>
        <w:top w:val="none" w:sz="0" w:space="0" w:color="auto"/>
        <w:left w:val="none" w:sz="0" w:space="0" w:color="auto"/>
        <w:bottom w:val="none" w:sz="0" w:space="0" w:color="auto"/>
        <w:right w:val="none" w:sz="0" w:space="0" w:color="auto"/>
      </w:divBdr>
    </w:div>
    <w:div w:id="734816504">
      <w:bodyDiv w:val="1"/>
      <w:marLeft w:val="0"/>
      <w:marRight w:val="0"/>
      <w:marTop w:val="0"/>
      <w:marBottom w:val="0"/>
      <w:divBdr>
        <w:top w:val="none" w:sz="0" w:space="0" w:color="auto"/>
        <w:left w:val="none" w:sz="0" w:space="0" w:color="auto"/>
        <w:bottom w:val="none" w:sz="0" w:space="0" w:color="auto"/>
        <w:right w:val="none" w:sz="0" w:space="0" w:color="auto"/>
      </w:divBdr>
    </w:div>
    <w:div w:id="848563334">
      <w:bodyDiv w:val="1"/>
      <w:marLeft w:val="0"/>
      <w:marRight w:val="0"/>
      <w:marTop w:val="0"/>
      <w:marBottom w:val="0"/>
      <w:divBdr>
        <w:top w:val="none" w:sz="0" w:space="0" w:color="auto"/>
        <w:left w:val="none" w:sz="0" w:space="0" w:color="auto"/>
        <w:bottom w:val="none" w:sz="0" w:space="0" w:color="auto"/>
        <w:right w:val="none" w:sz="0" w:space="0" w:color="auto"/>
      </w:divBdr>
    </w:div>
    <w:div w:id="1270939684">
      <w:bodyDiv w:val="1"/>
      <w:marLeft w:val="0"/>
      <w:marRight w:val="0"/>
      <w:marTop w:val="0"/>
      <w:marBottom w:val="0"/>
      <w:divBdr>
        <w:top w:val="none" w:sz="0" w:space="0" w:color="auto"/>
        <w:left w:val="none" w:sz="0" w:space="0" w:color="auto"/>
        <w:bottom w:val="none" w:sz="0" w:space="0" w:color="auto"/>
        <w:right w:val="none" w:sz="0" w:space="0" w:color="auto"/>
      </w:divBdr>
    </w:div>
    <w:div w:id="1296835464">
      <w:bodyDiv w:val="1"/>
      <w:marLeft w:val="0"/>
      <w:marRight w:val="0"/>
      <w:marTop w:val="0"/>
      <w:marBottom w:val="0"/>
      <w:divBdr>
        <w:top w:val="none" w:sz="0" w:space="0" w:color="auto"/>
        <w:left w:val="none" w:sz="0" w:space="0" w:color="auto"/>
        <w:bottom w:val="none" w:sz="0" w:space="0" w:color="auto"/>
        <w:right w:val="none" w:sz="0" w:space="0" w:color="auto"/>
      </w:divBdr>
    </w:div>
    <w:div w:id="1403335076">
      <w:bodyDiv w:val="1"/>
      <w:marLeft w:val="0"/>
      <w:marRight w:val="0"/>
      <w:marTop w:val="0"/>
      <w:marBottom w:val="0"/>
      <w:divBdr>
        <w:top w:val="none" w:sz="0" w:space="0" w:color="auto"/>
        <w:left w:val="none" w:sz="0" w:space="0" w:color="auto"/>
        <w:bottom w:val="none" w:sz="0" w:space="0" w:color="auto"/>
        <w:right w:val="none" w:sz="0" w:space="0" w:color="auto"/>
      </w:divBdr>
    </w:div>
    <w:div w:id="1421684382">
      <w:bodyDiv w:val="1"/>
      <w:marLeft w:val="0"/>
      <w:marRight w:val="0"/>
      <w:marTop w:val="0"/>
      <w:marBottom w:val="0"/>
      <w:divBdr>
        <w:top w:val="none" w:sz="0" w:space="0" w:color="auto"/>
        <w:left w:val="none" w:sz="0" w:space="0" w:color="auto"/>
        <w:bottom w:val="none" w:sz="0" w:space="0" w:color="auto"/>
        <w:right w:val="none" w:sz="0" w:space="0" w:color="auto"/>
      </w:divBdr>
    </w:div>
    <w:div w:id="1464881511">
      <w:bodyDiv w:val="1"/>
      <w:marLeft w:val="0"/>
      <w:marRight w:val="0"/>
      <w:marTop w:val="0"/>
      <w:marBottom w:val="0"/>
      <w:divBdr>
        <w:top w:val="none" w:sz="0" w:space="0" w:color="auto"/>
        <w:left w:val="none" w:sz="0" w:space="0" w:color="auto"/>
        <w:bottom w:val="none" w:sz="0" w:space="0" w:color="auto"/>
        <w:right w:val="none" w:sz="0" w:space="0" w:color="auto"/>
      </w:divBdr>
    </w:div>
    <w:div w:id="1510831264">
      <w:bodyDiv w:val="1"/>
      <w:marLeft w:val="0"/>
      <w:marRight w:val="0"/>
      <w:marTop w:val="0"/>
      <w:marBottom w:val="0"/>
      <w:divBdr>
        <w:top w:val="none" w:sz="0" w:space="0" w:color="auto"/>
        <w:left w:val="none" w:sz="0" w:space="0" w:color="auto"/>
        <w:bottom w:val="none" w:sz="0" w:space="0" w:color="auto"/>
        <w:right w:val="none" w:sz="0" w:space="0" w:color="auto"/>
      </w:divBdr>
    </w:div>
    <w:div w:id="1681423015">
      <w:bodyDiv w:val="1"/>
      <w:marLeft w:val="0"/>
      <w:marRight w:val="0"/>
      <w:marTop w:val="0"/>
      <w:marBottom w:val="0"/>
      <w:divBdr>
        <w:top w:val="none" w:sz="0" w:space="0" w:color="auto"/>
        <w:left w:val="none" w:sz="0" w:space="0" w:color="auto"/>
        <w:bottom w:val="none" w:sz="0" w:space="0" w:color="auto"/>
        <w:right w:val="none" w:sz="0" w:space="0" w:color="auto"/>
      </w:divBdr>
    </w:div>
    <w:div w:id="1747264754">
      <w:bodyDiv w:val="1"/>
      <w:marLeft w:val="0"/>
      <w:marRight w:val="0"/>
      <w:marTop w:val="0"/>
      <w:marBottom w:val="0"/>
      <w:divBdr>
        <w:top w:val="none" w:sz="0" w:space="0" w:color="auto"/>
        <w:left w:val="none" w:sz="0" w:space="0" w:color="auto"/>
        <w:bottom w:val="none" w:sz="0" w:space="0" w:color="auto"/>
        <w:right w:val="none" w:sz="0" w:space="0" w:color="auto"/>
      </w:divBdr>
    </w:div>
    <w:div w:id="2031562387">
      <w:bodyDiv w:val="1"/>
      <w:marLeft w:val="0"/>
      <w:marRight w:val="0"/>
      <w:marTop w:val="0"/>
      <w:marBottom w:val="0"/>
      <w:divBdr>
        <w:top w:val="none" w:sz="0" w:space="0" w:color="auto"/>
        <w:left w:val="none" w:sz="0" w:space="0" w:color="auto"/>
        <w:bottom w:val="none" w:sz="0" w:space="0" w:color="auto"/>
        <w:right w:val="none" w:sz="0" w:space="0" w:color="auto"/>
      </w:divBdr>
    </w:div>
    <w:div w:id="2106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www.kaggle.com/" TargetMode="External"/><Relationship Id="rId12" Type="http://schemas.openxmlformats.org/officeDocument/2006/relationships/hyperlink" Target="https://www.kaggl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17</Pages>
  <Words>3747</Words>
  <Characters>20238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bygode</dc:creator>
  <cp:keywords/>
  <dc:description/>
  <cp:lastModifiedBy>bygode</cp:lastModifiedBy>
  <cp:revision>185</cp:revision>
  <dcterms:created xsi:type="dcterms:W3CDTF">2021-09-10T01:28:00Z</dcterms:created>
  <dcterms:modified xsi:type="dcterms:W3CDTF">2021-09-17T05:21:00Z</dcterms:modified>
</cp:coreProperties>
</file>