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heading=h.1lf24v7x2awl" w:id="0"/>
      <w:bookmarkEnd w:id="0"/>
      <w:r w:rsidDel="00000000" w:rsidR="00000000" w:rsidRPr="00000000">
        <w:rPr>
          <w:b w:val="1"/>
          <w:sz w:val="46"/>
          <w:szCs w:val="46"/>
        </w:rPr>
        <w:drawing>
          <wp:anchor allowOverlap="1" behindDoc="1" distB="0" distT="0" distL="0" distR="0" hidden="0" layoutInCell="1" locked="0" relativeHeight="0" simplePos="0">
            <wp:simplePos x="0" y="0"/>
            <wp:positionH relativeFrom="page">
              <wp:posOffset>-1000121</wp:posOffset>
            </wp:positionH>
            <wp:positionV relativeFrom="page">
              <wp:posOffset>-200021</wp:posOffset>
            </wp:positionV>
            <wp:extent cx="10488073" cy="10272713"/>
            <wp:effectExtent b="0" l="0" r="0" t="0"/>
            <wp:wrapNone/>
            <wp:docPr id="2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0488073" cy="10272713"/>
                    </a:xfrm>
                    <a:prstGeom prst="rect"/>
                    <a:ln/>
                  </pic:spPr>
                </pic:pic>
              </a:graphicData>
            </a:graphic>
          </wp:anchor>
        </w:drawing>
      </w:r>
      <w:r w:rsidDel="00000000" w:rsidR="00000000" w:rsidRPr="00000000">
        <w:rPr>
          <w:b w:val="1"/>
          <w:sz w:val="46"/>
          <w:szCs w:val="46"/>
          <w:rtl w:val="0"/>
        </w:rPr>
        <w:t xml:space="preserve">Tratamento e Análise de Dados Agrícolas Públicos – Tabela 5457 (SIDRA/IBGE)</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heading=h.c22mmwevv9jp" w:id="1"/>
      <w:bookmarkEnd w:id="1"/>
      <w:r w:rsidDel="00000000" w:rsidR="00000000" w:rsidRPr="00000000">
        <w:rPr>
          <w:b w:val="1"/>
          <w:sz w:val="34"/>
          <w:szCs w:val="34"/>
          <w:rtl w:val="0"/>
        </w:rPr>
        <w:t xml:space="preserve">Com foco em culturas de alto valor agregado no Brasil</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heading=h.rd80jzjtj37a" w:id="2"/>
      <w:bookmarkEnd w:id="2"/>
      <w:r w:rsidDel="00000000" w:rsidR="00000000" w:rsidRPr="00000000">
        <w:rPr>
          <w:b w:val="1"/>
          <w:color w:val="000000"/>
          <w:sz w:val="26"/>
          <w:szCs w:val="26"/>
          <w:rtl w:val="0"/>
        </w:rPr>
        <w:t xml:space="preserve">Relatório Técnico-Científico</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Trabalho desenvolvido em parceria entre a </w:t>
      </w:r>
      <w:r w:rsidDel="00000000" w:rsidR="00000000" w:rsidRPr="00000000">
        <w:rPr>
          <w:b w:val="1"/>
          <w:sz w:val="24"/>
          <w:szCs w:val="24"/>
          <w:rtl w:val="0"/>
        </w:rPr>
        <w:t xml:space="preserve">Becomex</w:t>
      </w:r>
      <w:r w:rsidDel="00000000" w:rsidR="00000000" w:rsidRPr="00000000">
        <w:rPr>
          <w:sz w:val="24"/>
          <w:szCs w:val="24"/>
          <w:rtl w:val="0"/>
        </w:rPr>
        <w:t xml:space="preserve"> e a </w:t>
      </w:r>
      <w:r w:rsidDel="00000000" w:rsidR="00000000" w:rsidRPr="00000000">
        <w:rPr>
          <w:b w:val="1"/>
          <w:sz w:val="24"/>
          <w:szCs w:val="24"/>
          <w:rtl w:val="0"/>
        </w:rPr>
        <w:t xml:space="preserve">Escola DNC</w:t>
      </w:r>
      <w:r w:rsidDel="00000000" w:rsidR="00000000" w:rsidRPr="00000000">
        <w:rPr>
          <w:sz w:val="24"/>
          <w:szCs w:val="24"/>
          <w:rtl w:val="0"/>
        </w:rPr>
        <w:t xml:space="preserve">, apresentado como requisito parcial para conclusão do curso de Engenharia de Dados e Business Intelligence.</w:t>
      </w:r>
    </w:p>
    <w:p w:rsidR="00000000" w:rsidDel="00000000" w:rsidP="00000000" w:rsidRDefault="00000000" w:rsidRPr="00000000" w14:paraId="00000005">
      <w:pPr>
        <w:spacing w:after="240" w:before="240" w:lineRule="auto"/>
        <w:rPr>
          <w:sz w:val="24"/>
          <w:szCs w:val="24"/>
        </w:rPr>
      </w:pPr>
      <w:r w:rsidDel="00000000" w:rsidR="00000000" w:rsidRPr="00000000">
        <w:rPr>
          <w:b w:val="1"/>
          <w:sz w:val="24"/>
          <w:szCs w:val="24"/>
          <w:rtl w:val="0"/>
        </w:rPr>
        <w:t xml:space="preserve">Grupo 6 – Turma 2025</w:t>
        <w:br w:type="textWrapping"/>
      </w:r>
      <w:r w:rsidDel="00000000" w:rsidR="00000000" w:rsidRPr="00000000">
        <w:rPr>
          <w:sz w:val="24"/>
          <w:szCs w:val="24"/>
          <w:rtl w:val="0"/>
        </w:rPr>
        <w:t xml:space="preserve"> Pedro Ferreira, Izadora Abe, Lucas Nunes, Mikaelly Dias, Robson Silva, Thiago Henrique.</w:t>
      </w:r>
    </w:p>
    <w:p w:rsidR="00000000" w:rsidDel="00000000" w:rsidP="00000000" w:rsidRDefault="00000000" w:rsidRPr="00000000" w14:paraId="00000006">
      <w:pPr>
        <w:spacing w:after="240" w:before="240" w:lineRule="auto"/>
        <w:rPr>
          <w:sz w:val="24"/>
          <w:szCs w:val="24"/>
        </w:rPr>
      </w:pPr>
      <w:r w:rsidDel="00000000" w:rsidR="00000000" w:rsidRPr="00000000">
        <w:rPr>
          <w:b w:val="1"/>
          <w:sz w:val="24"/>
          <w:szCs w:val="24"/>
          <w:rtl w:val="0"/>
        </w:rPr>
        <w:t xml:space="preserve">Data de entrega: 25/6/25</w:t>
      </w:r>
      <w:r w:rsidDel="00000000" w:rsidR="00000000" w:rsidRPr="00000000">
        <w:rPr>
          <w:sz w:val="24"/>
          <w:szCs w:val="24"/>
          <w:rtl w:val="0"/>
        </w:rPr>
        <w:br w:type="textWrapping"/>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Trabalho apresentado e aprovado em 30 de junho de 2025.</w:t>
      </w:r>
    </w:p>
    <w:p w:rsidR="00000000" w:rsidDel="00000000" w:rsidP="00000000" w:rsidRDefault="00000000" w:rsidRPr="00000000" w14:paraId="00000008">
      <w:pPr>
        <w:spacing w:after="240" w:before="240" w:lineRule="auto"/>
        <w:rPr>
          <w:sz w:val="24"/>
          <w:szCs w:val="24"/>
        </w:rPr>
      </w:pPr>
      <w:r w:rsidDel="00000000" w:rsidR="00000000" w:rsidRPr="00000000">
        <w:rPr>
          <w:b w:val="1"/>
          <w:sz w:val="24"/>
          <w:szCs w:val="24"/>
          <w:rtl w:val="0"/>
        </w:rPr>
        <w:t xml:space="preserve">Prof. Guilhermino dos Santos</w:t>
        <w:br w:type="textWrapping"/>
      </w:r>
      <w:r w:rsidDel="00000000" w:rsidR="00000000" w:rsidRPr="00000000">
        <w:rPr>
          <w:sz w:val="24"/>
          <w:szCs w:val="24"/>
          <w:rtl w:val="0"/>
        </w:rPr>
        <w:t xml:space="preserve"> Orientador – Escola DNC</w:t>
      </w:r>
    </w:p>
    <w:p w:rsidR="00000000" w:rsidDel="00000000" w:rsidP="00000000" w:rsidRDefault="00000000" w:rsidRPr="00000000" w14:paraId="00000009">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sz w:val="24"/>
          <w:szCs w:val="24"/>
        </w:rPr>
      </w:pPr>
      <w:r w:rsidDel="00000000" w:rsidR="00000000" w:rsidRPr="00000000">
        <w:rPr>
          <w:b w:val="1"/>
          <w:sz w:val="24"/>
          <w:szCs w:val="24"/>
          <w:rtl w:val="0"/>
        </w:rPr>
        <w:t xml:space="preserve">Denys Cabral | Gustavo Felizardo</w:t>
        <w:br w:type="textWrapping"/>
      </w:r>
      <w:r w:rsidDel="00000000" w:rsidR="00000000" w:rsidRPr="00000000">
        <w:rPr>
          <w:sz w:val="24"/>
          <w:szCs w:val="24"/>
          <w:rtl w:val="0"/>
        </w:rPr>
        <w:t xml:space="preserve"> Representante Técnico – Becomex</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sz w:val="46"/>
          <w:szCs w:val="46"/>
        </w:rPr>
      </w:pPr>
      <w:bookmarkStart w:colFirst="0" w:colLast="0" w:name="_heading=h.5aw0d78gbap1" w:id="3"/>
      <w:bookmarkEnd w:id="3"/>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sz w:val="46"/>
          <w:szCs w:val="46"/>
        </w:rPr>
      </w:pPr>
      <w:bookmarkStart w:colFirst="0" w:colLast="0" w:name="_heading=h.ic6drc6o42nn" w:id="4"/>
      <w:bookmarkEnd w:id="4"/>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sz w:val="46"/>
          <w:szCs w:val="46"/>
        </w:rPr>
      </w:pPr>
      <w:bookmarkStart w:colFirst="0" w:colLast="0" w:name="_heading=h.7mh838r0b4mw" w:id="5"/>
      <w:bookmarkEnd w:id="5"/>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sz w:val="46"/>
          <w:szCs w:val="46"/>
        </w:rPr>
      </w:pPr>
      <w:bookmarkStart w:colFirst="0" w:colLast="0" w:name="_heading=h.jjg67asas5pv" w:id="6"/>
      <w:bookmarkEnd w:id="6"/>
      <w:r w:rsidDel="00000000" w:rsidR="00000000" w:rsidRPr="00000000">
        <w:rPr>
          <w:b w:val="1"/>
          <w:sz w:val="46"/>
          <w:szCs w:val="46"/>
          <w:rtl w:val="0"/>
        </w:rPr>
        <w:t xml:space="preserve">SUMÁRIO</w:t>
      </w:r>
    </w:p>
    <w:p w:rsidR="00000000" w:rsidDel="00000000" w:rsidP="00000000" w:rsidRDefault="00000000" w:rsidRPr="00000000" w14:paraId="0000000F">
      <w:pPr>
        <w:ind w:left="720" w:firstLine="0"/>
        <w:rPr>
          <w:b w:val="1"/>
          <w:sz w:val="24"/>
          <w:szCs w:val="24"/>
        </w:rPr>
      </w:pPr>
      <w:r w:rsidDel="00000000" w:rsidR="00000000" w:rsidRPr="00000000">
        <w:rPr>
          <w:b w:val="1"/>
          <w:sz w:val="24"/>
          <w:szCs w:val="24"/>
          <w:rtl w:val="0"/>
        </w:rPr>
        <w:t xml:space="preserve">1. Business Understanding</w:t>
      </w:r>
    </w:p>
    <w:p w:rsidR="00000000" w:rsidDel="00000000" w:rsidP="00000000" w:rsidRDefault="00000000" w:rsidRPr="00000000" w14:paraId="00000010">
      <w:pPr>
        <w:rPr>
          <w:b w:val="1"/>
          <w:sz w:val="24"/>
          <w:szCs w:val="24"/>
        </w:rPr>
      </w:pPr>
      <w:r w:rsidDel="00000000" w:rsidR="00000000" w:rsidRPr="00000000">
        <w:rPr>
          <w:b w:val="1"/>
          <w:sz w:val="24"/>
          <w:szCs w:val="24"/>
          <w:rtl w:val="0"/>
        </w:rPr>
        <w:tab/>
        <w:tab/>
        <w:t xml:space="preserve">1.1 Objetivo do Negócio</w:t>
      </w:r>
    </w:p>
    <w:p w:rsidR="00000000" w:rsidDel="00000000" w:rsidP="00000000" w:rsidRDefault="00000000" w:rsidRPr="00000000" w14:paraId="00000011">
      <w:pPr>
        <w:rPr>
          <w:b w:val="1"/>
          <w:sz w:val="24"/>
          <w:szCs w:val="24"/>
        </w:rPr>
      </w:pPr>
      <w:r w:rsidDel="00000000" w:rsidR="00000000" w:rsidRPr="00000000">
        <w:rPr>
          <w:b w:val="1"/>
          <w:sz w:val="24"/>
          <w:szCs w:val="24"/>
          <w:rtl w:val="0"/>
        </w:rPr>
        <w:tab/>
        <w:tab/>
        <w:t xml:space="preserve">1.2 Avaliação da Situação</w:t>
      </w:r>
    </w:p>
    <w:p w:rsidR="00000000" w:rsidDel="00000000" w:rsidP="00000000" w:rsidRDefault="00000000" w:rsidRPr="00000000" w14:paraId="00000012">
      <w:pPr>
        <w:rPr>
          <w:b w:val="1"/>
          <w:sz w:val="24"/>
          <w:szCs w:val="24"/>
        </w:rPr>
      </w:pPr>
      <w:r w:rsidDel="00000000" w:rsidR="00000000" w:rsidRPr="00000000">
        <w:rPr>
          <w:b w:val="1"/>
          <w:sz w:val="24"/>
          <w:szCs w:val="24"/>
          <w:rtl w:val="0"/>
        </w:rPr>
        <w:tab/>
        <w:tab/>
        <w:t xml:space="preserve">1.3 Metas de Mineração de Dados</w:t>
      </w:r>
    </w:p>
    <w:p w:rsidR="00000000" w:rsidDel="00000000" w:rsidP="00000000" w:rsidRDefault="00000000" w:rsidRPr="00000000" w14:paraId="00000013">
      <w:pPr>
        <w:rPr>
          <w:b w:val="1"/>
          <w:sz w:val="24"/>
          <w:szCs w:val="24"/>
        </w:rPr>
      </w:pPr>
      <w:r w:rsidDel="00000000" w:rsidR="00000000" w:rsidRPr="00000000">
        <w:rPr>
          <w:b w:val="1"/>
          <w:sz w:val="24"/>
          <w:szCs w:val="24"/>
          <w:rtl w:val="0"/>
        </w:rPr>
        <w:tab/>
        <w:tab/>
        <w:t xml:space="preserve">1.4 Plano do Projeto</w:t>
      </w:r>
    </w:p>
    <w:p w:rsidR="00000000" w:rsidDel="00000000" w:rsidP="00000000" w:rsidRDefault="00000000" w:rsidRPr="00000000" w14:paraId="00000014">
      <w:pPr>
        <w:ind w:left="720" w:firstLine="0"/>
        <w:rPr>
          <w:b w:val="1"/>
          <w:sz w:val="24"/>
          <w:szCs w:val="24"/>
        </w:rPr>
      </w:pPr>
      <w:r w:rsidDel="00000000" w:rsidR="00000000" w:rsidRPr="00000000">
        <w:rPr>
          <w:rtl w:val="0"/>
        </w:rPr>
      </w:r>
    </w:p>
    <w:p w:rsidR="00000000" w:rsidDel="00000000" w:rsidP="00000000" w:rsidRDefault="00000000" w:rsidRPr="00000000" w14:paraId="00000015">
      <w:pPr>
        <w:ind w:left="720" w:firstLine="0"/>
        <w:rPr>
          <w:b w:val="1"/>
          <w:sz w:val="24"/>
          <w:szCs w:val="24"/>
        </w:rPr>
      </w:pPr>
      <w:r w:rsidDel="00000000" w:rsidR="00000000" w:rsidRPr="00000000">
        <w:rPr>
          <w:b w:val="1"/>
          <w:sz w:val="24"/>
          <w:szCs w:val="24"/>
          <w:rtl w:val="0"/>
        </w:rPr>
        <w:t xml:space="preserve">2. Data Understanding</w:t>
      </w:r>
    </w:p>
    <w:p w:rsidR="00000000" w:rsidDel="00000000" w:rsidP="00000000" w:rsidRDefault="00000000" w:rsidRPr="00000000" w14:paraId="00000016">
      <w:pPr>
        <w:rPr>
          <w:b w:val="1"/>
          <w:sz w:val="24"/>
          <w:szCs w:val="24"/>
        </w:rPr>
      </w:pPr>
      <w:r w:rsidDel="00000000" w:rsidR="00000000" w:rsidRPr="00000000">
        <w:rPr>
          <w:b w:val="1"/>
          <w:sz w:val="24"/>
          <w:szCs w:val="24"/>
          <w:rtl w:val="0"/>
        </w:rPr>
        <w:tab/>
        <w:tab/>
        <w:t xml:space="preserve">2.1 Coleta Inicial de Dados</w:t>
      </w:r>
    </w:p>
    <w:p w:rsidR="00000000" w:rsidDel="00000000" w:rsidP="00000000" w:rsidRDefault="00000000" w:rsidRPr="00000000" w14:paraId="00000017">
      <w:pPr>
        <w:rPr>
          <w:b w:val="1"/>
          <w:sz w:val="24"/>
          <w:szCs w:val="24"/>
        </w:rPr>
      </w:pPr>
      <w:r w:rsidDel="00000000" w:rsidR="00000000" w:rsidRPr="00000000">
        <w:rPr>
          <w:b w:val="1"/>
          <w:sz w:val="24"/>
          <w:szCs w:val="24"/>
          <w:rtl w:val="0"/>
        </w:rPr>
        <w:tab/>
        <w:tab/>
        <w:t xml:space="preserve">2.2 Descrição dos Dados</w:t>
      </w:r>
    </w:p>
    <w:p w:rsidR="00000000" w:rsidDel="00000000" w:rsidP="00000000" w:rsidRDefault="00000000" w:rsidRPr="00000000" w14:paraId="00000018">
      <w:pPr>
        <w:rPr>
          <w:b w:val="1"/>
          <w:sz w:val="24"/>
          <w:szCs w:val="24"/>
        </w:rPr>
      </w:pPr>
      <w:r w:rsidDel="00000000" w:rsidR="00000000" w:rsidRPr="00000000">
        <w:rPr>
          <w:b w:val="1"/>
          <w:sz w:val="24"/>
          <w:szCs w:val="24"/>
          <w:rtl w:val="0"/>
        </w:rPr>
        <w:tab/>
        <w:tab/>
        <w:t xml:space="preserve">2.3 Explorando os Dados</w:t>
      </w:r>
    </w:p>
    <w:p w:rsidR="00000000" w:rsidDel="00000000" w:rsidP="00000000" w:rsidRDefault="00000000" w:rsidRPr="00000000" w14:paraId="00000019">
      <w:pPr>
        <w:rPr>
          <w:b w:val="1"/>
          <w:sz w:val="24"/>
          <w:szCs w:val="24"/>
        </w:rPr>
      </w:pPr>
      <w:r w:rsidDel="00000000" w:rsidR="00000000" w:rsidRPr="00000000">
        <w:rPr>
          <w:b w:val="1"/>
          <w:sz w:val="24"/>
          <w:szCs w:val="24"/>
          <w:rtl w:val="0"/>
        </w:rPr>
        <w:tab/>
        <w:tab/>
        <w:t xml:space="preserve">2.4 Qualidade dos Dados</w:t>
      </w:r>
    </w:p>
    <w:p w:rsidR="00000000" w:rsidDel="00000000" w:rsidP="00000000" w:rsidRDefault="00000000" w:rsidRPr="00000000" w14:paraId="0000001A">
      <w:pPr>
        <w:ind w:left="720" w:firstLine="0"/>
        <w:rPr>
          <w:b w:val="1"/>
          <w:sz w:val="24"/>
          <w:szCs w:val="24"/>
        </w:rPr>
      </w:pPr>
      <w:r w:rsidDel="00000000" w:rsidR="00000000" w:rsidRPr="00000000">
        <w:rPr>
          <w:rtl w:val="0"/>
        </w:rPr>
      </w:r>
    </w:p>
    <w:p w:rsidR="00000000" w:rsidDel="00000000" w:rsidP="00000000" w:rsidRDefault="00000000" w:rsidRPr="00000000" w14:paraId="0000001B">
      <w:pPr>
        <w:ind w:left="720" w:firstLine="0"/>
        <w:rPr>
          <w:b w:val="1"/>
          <w:sz w:val="24"/>
          <w:szCs w:val="24"/>
        </w:rPr>
      </w:pPr>
      <w:r w:rsidDel="00000000" w:rsidR="00000000" w:rsidRPr="00000000">
        <w:rPr>
          <w:b w:val="1"/>
          <w:sz w:val="24"/>
          <w:szCs w:val="24"/>
          <w:rtl w:val="0"/>
        </w:rPr>
        <w:t xml:space="preserve">3. Data Preparation</w:t>
      </w:r>
    </w:p>
    <w:p w:rsidR="00000000" w:rsidDel="00000000" w:rsidP="00000000" w:rsidRDefault="00000000" w:rsidRPr="00000000" w14:paraId="0000001C">
      <w:pPr>
        <w:rPr>
          <w:b w:val="1"/>
          <w:sz w:val="24"/>
          <w:szCs w:val="24"/>
        </w:rPr>
      </w:pPr>
      <w:r w:rsidDel="00000000" w:rsidR="00000000" w:rsidRPr="00000000">
        <w:rPr>
          <w:b w:val="1"/>
          <w:sz w:val="24"/>
          <w:szCs w:val="24"/>
          <w:rtl w:val="0"/>
        </w:rPr>
        <w:tab/>
        <w:tab/>
        <w:t xml:space="preserve">3.1 Selecionar Dados</w:t>
      </w:r>
    </w:p>
    <w:p w:rsidR="00000000" w:rsidDel="00000000" w:rsidP="00000000" w:rsidRDefault="00000000" w:rsidRPr="00000000" w14:paraId="0000001D">
      <w:pPr>
        <w:rPr>
          <w:b w:val="1"/>
          <w:sz w:val="24"/>
          <w:szCs w:val="24"/>
        </w:rPr>
      </w:pPr>
      <w:r w:rsidDel="00000000" w:rsidR="00000000" w:rsidRPr="00000000">
        <w:rPr>
          <w:b w:val="1"/>
          <w:sz w:val="24"/>
          <w:szCs w:val="24"/>
          <w:rtl w:val="0"/>
        </w:rPr>
        <w:tab/>
        <w:tab/>
        <w:t xml:space="preserve">3.2 Limpando os Dados</w:t>
      </w:r>
    </w:p>
    <w:p w:rsidR="00000000" w:rsidDel="00000000" w:rsidP="00000000" w:rsidRDefault="00000000" w:rsidRPr="00000000" w14:paraId="0000001E">
      <w:pPr>
        <w:rPr>
          <w:b w:val="1"/>
          <w:sz w:val="24"/>
          <w:szCs w:val="24"/>
        </w:rPr>
      </w:pPr>
      <w:r w:rsidDel="00000000" w:rsidR="00000000" w:rsidRPr="00000000">
        <w:rPr>
          <w:b w:val="1"/>
          <w:sz w:val="24"/>
          <w:szCs w:val="24"/>
          <w:rtl w:val="0"/>
        </w:rPr>
        <w:tab/>
        <w:tab/>
        <w:t xml:space="preserve">3.3 Construindo os Dados</w:t>
      </w:r>
    </w:p>
    <w:p w:rsidR="00000000" w:rsidDel="00000000" w:rsidP="00000000" w:rsidRDefault="00000000" w:rsidRPr="00000000" w14:paraId="0000001F">
      <w:pPr>
        <w:rPr>
          <w:b w:val="1"/>
          <w:sz w:val="24"/>
          <w:szCs w:val="24"/>
        </w:rPr>
      </w:pPr>
      <w:r w:rsidDel="00000000" w:rsidR="00000000" w:rsidRPr="00000000">
        <w:rPr>
          <w:b w:val="1"/>
          <w:sz w:val="24"/>
          <w:szCs w:val="24"/>
          <w:rtl w:val="0"/>
        </w:rPr>
        <w:tab/>
        <w:tab/>
        <w:t xml:space="preserve">3.4 Integrando os dados</w:t>
      </w:r>
    </w:p>
    <w:p w:rsidR="00000000" w:rsidDel="00000000" w:rsidP="00000000" w:rsidRDefault="00000000" w:rsidRPr="00000000" w14:paraId="00000020">
      <w:pPr>
        <w:rPr>
          <w:b w:val="1"/>
          <w:sz w:val="24"/>
          <w:szCs w:val="24"/>
        </w:rPr>
      </w:pPr>
      <w:r w:rsidDel="00000000" w:rsidR="00000000" w:rsidRPr="00000000">
        <w:rPr>
          <w:b w:val="1"/>
          <w:sz w:val="24"/>
          <w:szCs w:val="24"/>
          <w:rtl w:val="0"/>
        </w:rPr>
        <w:tab/>
        <w:tab/>
        <w:t xml:space="preserve">3.5 Formatando os Dados</w:t>
      </w:r>
    </w:p>
    <w:p w:rsidR="00000000" w:rsidDel="00000000" w:rsidP="00000000" w:rsidRDefault="00000000" w:rsidRPr="00000000" w14:paraId="00000021">
      <w:pPr>
        <w:ind w:left="720" w:firstLine="0"/>
        <w:rPr>
          <w:b w:val="1"/>
          <w:sz w:val="24"/>
          <w:szCs w:val="24"/>
        </w:rPr>
      </w:pPr>
      <w:r w:rsidDel="00000000" w:rsidR="00000000" w:rsidRPr="00000000">
        <w:rPr>
          <w:rtl w:val="0"/>
        </w:rPr>
      </w:r>
    </w:p>
    <w:p w:rsidR="00000000" w:rsidDel="00000000" w:rsidP="00000000" w:rsidRDefault="00000000" w:rsidRPr="00000000" w14:paraId="00000022">
      <w:pPr>
        <w:ind w:left="720" w:firstLine="0"/>
        <w:rPr>
          <w:b w:val="1"/>
          <w:sz w:val="24"/>
          <w:szCs w:val="24"/>
        </w:rPr>
      </w:pPr>
      <w:r w:rsidDel="00000000" w:rsidR="00000000" w:rsidRPr="00000000">
        <w:rPr>
          <w:b w:val="1"/>
          <w:sz w:val="24"/>
          <w:szCs w:val="24"/>
          <w:rtl w:val="0"/>
        </w:rPr>
        <w:t xml:space="preserve">4. Modeling</w:t>
      </w:r>
    </w:p>
    <w:p w:rsidR="00000000" w:rsidDel="00000000" w:rsidP="00000000" w:rsidRDefault="00000000" w:rsidRPr="00000000" w14:paraId="00000023">
      <w:pPr>
        <w:rPr>
          <w:b w:val="1"/>
          <w:sz w:val="24"/>
          <w:szCs w:val="24"/>
        </w:rPr>
      </w:pPr>
      <w:r w:rsidDel="00000000" w:rsidR="00000000" w:rsidRPr="00000000">
        <w:rPr>
          <w:b w:val="1"/>
          <w:sz w:val="24"/>
          <w:szCs w:val="24"/>
          <w:rtl w:val="0"/>
        </w:rPr>
        <w:tab/>
        <w:tab/>
        <w:t xml:space="preserve">4.1 Selecionando Técnica de Modelagem</w:t>
      </w:r>
    </w:p>
    <w:p w:rsidR="00000000" w:rsidDel="00000000" w:rsidP="00000000" w:rsidRDefault="00000000" w:rsidRPr="00000000" w14:paraId="00000024">
      <w:pPr>
        <w:rPr>
          <w:b w:val="1"/>
          <w:sz w:val="24"/>
          <w:szCs w:val="24"/>
        </w:rPr>
      </w:pPr>
      <w:r w:rsidDel="00000000" w:rsidR="00000000" w:rsidRPr="00000000">
        <w:rPr>
          <w:b w:val="1"/>
          <w:sz w:val="24"/>
          <w:szCs w:val="24"/>
          <w:rtl w:val="0"/>
        </w:rPr>
        <w:tab/>
        <w:tab/>
        <w:t xml:space="preserve">4.2 Gerar Design de Teste</w:t>
      </w:r>
    </w:p>
    <w:p w:rsidR="00000000" w:rsidDel="00000000" w:rsidP="00000000" w:rsidRDefault="00000000" w:rsidRPr="00000000" w14:paraId="00000025">
      <w:pPr>
        <w:rPr>
          <w:b w:val="1"/>
          <w:sz w:val="24"/>
          <w:szCs w:val="24"/>
        </w:rPr>
      </w:pPr>
      <w:r w:rsidDel="00000000" w:rsidR="00000000" w:rsidRPr="00000000">
        <w:rPr>
          <w:b w:val="1"/>
          <w:sz w:val="24"/>
          <w:szCs w:val="24"/>
          <w:rtl w:val="0"/>
        </w:rPr>
        <w:tab/>
        <w:tab/>
        <w:tab/>
        <w:t xml:space="preserve">4.2.1 Modelo de Construção</w:t>
      </w:r>
    </w:p>
    <w:p w:rsidR="00000000" w:rsidDel="00000000" w:rsidP="00000000" w:rsidRDefault="00000000" w:rsidRPr="00000000" w14:paraId="00000026">
      <w:pPr>
        <w:rPr>
          <w:b w:val="1"/>
          <w:sz w:val="24"/>
          <w:szCs w:val="24"/>
        </w:rPr>
      </w:pPr>
      <w:r w:rsidDel="00000000" w:rsidR="00000000" w:rsidRPr="00000000">
        <w:rPr>
          <w:b w:val="1"/>
          <w:sz w:val="24"/>
          <w:szCs w:val="24"/>
          <w:rtl w:val="0"/>
        </w:rPr>
        <w:tab/>
        <w:tab/>
        <w:t xml:space="preserve">4.3 Avaliar o Modelo</w:t>
      </w:r>
    </w:p>
    <w:p w:rsidR="00000000" w:rsidDel="00000000" w:rsidP="00000000" w:rsidRDefault="00000000" w:rsidRPr="00000000" w14:paraId="00000027">
      <w:pPr>
        <w:ind w:left="720" w:firstLine="0"/>
        <w:rPr>
          <w:b w:val="1"/>
          <w:sz w:val="24"/>
          <w:szCs w:val="24"/>
        </w:rPr>
      </w:pPr>
      <w:r w:rsidDel="00000000" w:rsidR="00000000" w:rsidRPr="00000000">
        <w:rPr>
          <w:rtl w:val="0"/>
        </w:rPr>
      </w:r>
    </w:p>
    <w:p w:rsidR="00000000" w:rsidDel="00000000" w:rsidP="00000000" w:rsidRDefault="00000000" w:rsidRPr="00000000" w14:paraId="00000028">
      <w:pPr>
        <w:ind w:left="720" w:firstLine="0"/>
        <w:rPr>
          <w:b w:val="1"/>
          <w:sz w:val="24"/>
          <w:szCs w:val="24"/>
        </w:rPr>
      </w:pPr>
      <w:r w:rsidDel="00000000" w:rsidR="00000000" w:rsidRPr="00000000">
        <w:rPr>
          <w:b w:val="1"/>
          <w:sz w:val="24"/>
          <w:szCs w:val="24"/>
          <w:rtl w:val="0"/>
        </w:rPr>
        <w:t xml:space="preserve">5. Evaluation</w:t>
      </w:r>
    </w:p>
    <w:p w:rsidR="00000000" w:rsidDel="00000000" w:rsidP="00000000" w:rsidRDefault="00000000" w:rsidRPr="00000000" w14:paraId="00000029">
      <w:pPr>
        <w:rPr>
          <w:b w:val="1"/>
          <w:sz w:val="24"/>
          <w:szCs w:val="24"/>
        </w:rPr>
      </w:pPr>
      <w:r w:rsidDel="00000000" w:rsidR="00000000" w:rsidRPr="00000000">
        <w:rPr>
          <w:b w:val="1"/>
          <w:sz w:val="24"/>
          <w:szCs w:val="24"/>
          <w:rtl w:val="0"/>
        </w:rPr>
        <w:tab/>
        <w:tab/>
        <w:t xml:space="preserve">5.1 Avaliação dos Resultados</w:t>
      </w:r>
    </w:p>
    <w:p w:rsidR="00000000" w:rsidDel="00000000" w:rsidP="00000000" w:rsidRDefault="00000000" w:rsidRPr="00000000" w14:paraId="0000002A">
      <w:pPr>
        <w:rPr>
          <w:b w:val="1"/>
          <w:sz w:val="24"/>
          <w:szCs w:val="24"/>
        </w:rPr>
      </w:pPr>
      <w:r w:rsidDel="00000000" w:rsidR="00000000" w:rsidRPr="00000000">
        <w:rPr>
          <w:b w:val="1"/>
          <w:sz w:val="24"/>
          <w:szCs w:val="24"/>
          <w:rtl w:val="0"/>
        </w:rPr>
        <w:tab/>
        <w:tab/>
        <w:t xml:space="preserve">5.2 Revisão do Processo</w:t>
      </w:r>
    </w:p>
    <w:p w:rsidR="00000000" w:rsidDel="00000000" w:rsidP="00000000" w:rsidRDefault="00000000" w:rsidRPr="00000000" w14:paraId="0000002B">
      <w:pPr>
        <w:rPr>
          <w:b w:val="1"/>
          <w:sz w:val="24"/>
          <w:szCs w:val="24"/>
        </w:rPr>
      </w:pPr>
      <w:r w:rsidDel="00000000" w:rsidR="00000000" w:rsidRPr="00000000">
        <w:rPr>
          <w:b w:val="1"/>
          <w:sz w:val="24"/>
          <w:szCs w:val="24"/>
          <w:rtl w:val="0"/>
        </w:rPr>
        <w:tab/>
        <w:tab/>
        <w:t xml:space="preserve">5.3 Determinação dos Próximos Passos</w:t>
      </w:r>
    </w:p>
    <w:p w:rsidR="00000000" w:rsidDel="00000000" w:rsidP="00000000" w:rsidRDefault="00000000" w:rsidRPr="00000000" w14:paraId="0000002C">
      <w:pPr>
        <w:ind w:left="720" w:firstLine="0"/>
        <w:rPr>
          <w:b w:val="1"/>
          <w:sz w:val="24"/>
          <w:szCs w:val="24"/>
        </w:rPr>
      </w:pPr>
      <w:r w:rsidDel="00000000" w:rsidR="00000000" w:rsidRPr="00000000">
        <w:rPr>
          <w:rtl w:val="0"/>
        </w:rPr>
      </w:r>
    </w:p>
    <w:p w:rsidR="00000000" w:rsidDel="00000000" w:rsidP="00000000" w:rsidRDefault="00000000" w:rsidRPr="00000000" w14:paraId="0000002D">
      <w:pPr>
        <w:ind w:left="720" w:firstLine="0"/>
        <w:rPr>
          <w:b w:val="1"/>
          <w:sz w:val="24"/>
          <w:szCs w:val="24"/>
        </w:rPr>
      </w:pPr>
      <w:r w:rsidDel="00000000" w:rsidR="00000000" w:rsidRPr="00000000">
        <w:rPr>
          <w:b w:val="1"/>
          <w:sz w:val="24"/>
          <w:szCs w:val="24"/>
          <w:rtl w:val="0"/>
        </w:rPr>
        <w:t xml:space="preserve">6. Deployment</w:t>
      </w:r>
    </w:p>
    <w:p w:rsidR="00000000" w:rsidDel="00000000" w:rsidP="00000000" w:rsidRDefault="00000000" w:rsidRPr="00000000" w14:paraId="0000002E">
      <w:pPr>
        <w:rPr>
          <w:b w:val="1"/>
          <w:sz w:val="24"/>
          <w:szCs w:val="24"/>
        </w:rPr>
      </w:pPr>
      <w:r w:rsidDel="00000000" w:rsidR="00000000" w:rsidRPr="00000000">
        <w:rPr>
          <w:b w:val="1"/>
          <w:sz w:val="24"/>
          <w:szCs w:val="24"/>
          <w:rtl w:val="0"/>
        </w:rPr>
        <w:tab/>
        <w:tab/>
        <w:t xml:space="preserve">6.1 Plano de Implementação</w:t>
      </w:r>
    </w:p>
    <w:p w:rsidR="00000000" w:rsidDel="00000000" w:rsidP="00000000" w:rsidRDefault="00000000" w:rsidRPr="00000000" w14:paraId="0000002F">
      <w:pPr>
        <w:rPr>
          <w:b w:val="1"/>
          <w:sz w:val="24"/>
          <w:szCs w:val="24"/>
        </w:rPr>
      </w:pPr>
      <w:r w:rsidDel="00000000" w:rsidR="00000000" w:rsidRPr="00000000">
        <w:rPr>
          <w:b w:val="1"/>
          <w:sz w:val="24"/>
          <w:szCs w:val="24"/>
          <w:rtl w:val="0"/>
        </w:rPr>
        <w:tab/>
        <w:tab/>
        <w:t xml:space="preserve">6.2 Plano de Monitoramento e Manutenção</w:t>
      </w:r>
    </w:p>
    <w:p w:rsidR="00000000" w:rsidDel="00000000" w:rsidP="00000000" w:rsidRDefault="00000000" w:rsidRPr="00000000" w14:paraId="00000030">
      <w:pPr>
        <w:rPr>
          <w:b w:val="1"/>
          <w:sz w:val="24"/>
          <w:szCs w:val="24"/>
        </w:rPr>
      </w:pPr>
      <w:r w:rsidDel="00000000" w:rsidR="00000000" w:rsidRPr="00000000">
        <w:rPr>
          <w:b w:val="1"/>
          <w:sz w:val="24"/>
          <w:szCs w:val="24"/>
          <w:rtl w:val="0"/>
        </w:rPr>
        <w:tab/>
        <w:tab/>
        <w:t xml:space="preserve">6.3 Relatório Final</w:t>
      </w:r>
    </w:p>
    <w:p w:rsidR="00000000" w:rsidDel="00000000" w:rsidP="00000000" w:rsidRDefault="00000000" w:rsidRPr="00000000" w14:paraId="00000031">
      <w:pPr>
        <w:rPr>
          <w:b w:val="1"/>
          <w:sz w:val="24"/>
          <w:szCs w:val="24"/>
        </w:rPr>
      </w:pPr>
      <w:r w:rsidDel="00000000" w:rsidR="00000000" w:rsidRPr="00000000">
        <w:rPr>
          <w:b w:val="1"/>
          <w:sz w:val="24"/>
          <w:szCs w:val="24"/>
          <w:rtl w:val="0"/>
        </w:rPr>
        <w:tab/>
        <w:tab/>
        <w:t xml:space="preserve">6.4 Revisão do Projeto</w:t>
      </w:r>
    </w:p>
    <w:p w:rsidR="00000000" w:rsidDel="00000000" w:rsidP="00000000" w:rsidRDefault="00000000" w:rsidRPr="00000000" w14:paraId="00000032">
      <w:pPr>
        <w:ind w:left="720" w:firstLine="0"/>
        <w:rPr>
          <w:b w:val="1"/>
          <w:sz w:val="24"/>
          <w:szCs w:val="24"/>
        </w:rPr>
      </w:pPr>
      <w:r w:rsidDel="00000000" w:rsidR="00000000" w:rsidRPr="00000000">
        <w:rPr>
          <w:rtl w:val="0"/>
        </w:rPr>
      </w:r>
    </w:p>
    <w:p w:rsidR="00000000" w:rsidDel="00000000" w:rsidP="00000000" w:rsidRDefault="00000000" w:rsidRPr="00000000" w14:paraId="00000033">
      <w:pPr>
        <w:ind w:left="720" w:firstLine="0"/>
        <w:rPr>
          <w:b w:val="1"/>
          <w:sz w:val="24"/>
          <w:szCs w:val="24"/>
        </w:rPr>
      </w:pPr>
      <w:r w:rsidDel="00000000" w:rsidR="00000000" w:rsidRPr="00000000">
        <w:rPr>
          <w:b w:val="1"/>
          <w:sz w:val="24"/>
          <w:szCs w:val="24"/>
          <w:rtl w:val="0"/>
        </w:rPr>
        <w:t xml:space="preserve">7. Referências e Recursos Utilizados</w:t>
      </w:r>
    </w:p>
    <w:p w:rsidR="00000000" w:rsidDel="00000000" w:rsidP="00000000" w:rsidRDefault="00000000" w:rsidRPr="00000000" w14:paraId="00000034">
      <w:pPr>
        <w:pStyle w:val="Heading2"/>
        <w:keepNext w:val="0"/>
        <w:keepLines w:val="0"/>
        <w:spacing w:after="80" w:lineRule="auto"/>
        <w:jc w:val="both"/>
        <w:rPr>
          <w:b w:val="1"/>
          <w:sz w:val="34"/>
          <w:szCs w:val="34"/>
        </w:rPr>
      </w:pPr>
      <w:bookmarkStart w:colFirst="0" w:colLast="0" w:name="_heading=h.ti2hr26bl8tx" w:id="7"/>
      <w:bookmarkEnd w:id="7"/>
      <w:r w:rsidDel="00000000" w:rsidR="00000000" w:rsidRPr="00000000">
        <w:rPr>
          <w:b w:val="1"/>
          <w:sz w:val="34"/>
          <w:szCs w:val="34"/>
          <w:rtl w:val="0"/>
        </w:rPr>
        <w:t xml:space="preserve">1. Business Understanding</w:t>
      </w:r>
    </w:p>
    <w:p w:rsidR="00000000" w:rsidDel="00000000" w:rsidP="00000000" w:rsidRDefault="00000000" w:rsidRPr="00000000" w14:paraId="00000035">
      <w:pPr>
        <w:pStyle w:val="Heading3"/>
        <w:keepNext w:val="0"/>
        <w:keepLines w:val="0"/>
        <w:spacing w:before="280" w:lineRule="auto"/>
        <w:jc w:val="both"/>
        <w:rPr>
          <w:b w:val="1"/>
          <w:color w:val="000000"/>
          <w:sz w:val="26"/>
          <w:szCs w:val="26"/>
        </w:rPr>
      </w:pPr>
      <w:bookmarkStart w:colFirst="0" w:colLast="0" w:name="_heading=h.a8s3v7cy0nvz" w:id="8"/>
      <w:bookmarkEnd w:id="8"/>
      <w:r w:rsidDel="00000000" w:rsidR="00000000" w:rsidRPr="00000000">
        <w:rPr>
          <w:b w:val="1"/>
          <w:color w:val="000000"/>
          <w:sz w:val="26"/>
          <w:szCs w:val="26"/>
          <w:rtl w:val="0"/>
        </w:rPr>
        <w:t xml:space="preserve">1.1 Objetivo do Negócio</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A agricultura brasileira representa um dos pilares centrais da economia do país, sendo responsável por relevante participação no PIB, na balança comercial e na geração de empregos diretos e indiretos. Dentro desse cenário, compreender com profundidade a dinâmica produtiva nacional, em especial por meio de dados públicos e confiáveis, tornou-se uma exigência para políticas públicas, planejamento logístico, investimentos privados e estratégias de sustentabilidade.</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Neste contexto, o presente projeto tem como objetivo estruturar, tratar e visualizar dados oficiais da produção agrícola brasileira, com foco em produtos de alto valor estratégico para exportação. Por meio de um pipeline de dados replicável e de fácil manutenção, buscamos fornecer uma base sólida que auxilie stakeholders na tomada de decisões embasadas, com foco no uso corporativo e governamental dos dados disponibilizados pelo sistema SIDRA/IBGE.</w:t>
      </w:r>
    </w:p>
    <w:p w:rsidR="00000000" w:rsidDel="00000000" w:rsidP="00000000" w:rsidRDefault="00000000" w:rsidRPr="00000000" w14:paraId="00000038">
      <w:pPr>
        <w:pStyle w:val="Heading3"/>
        <w:keepNext w:val="0"/>
        <w:keepLines w:val="0"/>
        <w:spacing w:before="280" w:lineRule="auto"/>
        <w:jc w:val="both"/>
        <w:rPr>
          <w:b w:val="1"/>
          <w:color w:val="000000"/>
          <w:sz w:val="26"/>
          <w:szCs w:val="26"/>
        </w:rPr>
      </w:pPr>
      <w:bookmarkStart w:colFirst="0" w:colLast="0" w:name="_heading=h.n18lgk3b3zw4" w:id="9"/>
      <w:bookmarkEnd w:id="9"/>
      <w:r w:rsidDel="00000000" w:rsidR="00000000" w:rsidRPr="00000000">
        <w:rPr>
          <w:b w:val="1"/>
          <w:color w:val="000000"/>
          <w:sz w:val="26"/>
          <w:szCs w:val="26"/>
          <w:rtl w:val="0"/>
        </w:rPr>
        <w:t xml:space="preserve">1.2 Avaliação da Situação</w:t>
      </w:r>
    </w:p>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A realidade dos dados abertos do Brasil, ainda que robusta, impõe desafios significativos para sua manipulação e análise. A </w:t>
      </w:r>
      <w:r w:rsidDel="00000000" w:rsidR="00000000" w:rsidRPr="00000000">
        <w:rPr>
          <w:b w:val="1"/>
          <w:sz w:val="24"/>
          <w:szCs w:val="24"/>
          <w:rtl w:val="0"/>
        </w:rPr>
        <w:t xml:space="preserve">Tabela 5457</w:t>
      </w:r>
      <w:r w:rsidDel="00000000" w:rsidR="00000000" w:rsidRPr="00000000">
        <w:rPr>
          <w:sz w:val="24"/>
          <w:szCs w:val="24"/>
          <w:rtl w:val="0"/>
        </w:rPr>
        <w:t xml:space="preserve"> do SIDRA/IBGE, por exemplo, contém milhares de registros anuais sobre dezenas de culturas agrícolas, distribuídas em múltiplos níveis geográficos (UF, municípios, microrregiões, mesorregiões e grandes regiões).</w:t>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Entre os desafios enfrentados, destacam-se:</w:t>
      </w:r>
    </w:p>
    <w:p w:rsidR="00000000" w:rsidDel="00000000" w:rsidP="00000000" w:rsidRDefault="00000000" w:rsidRPr="00000000" w14:paraId="0000003B">
      <w:pPr>
        <w:numPr>
          <w:ilvl w:val="0"/>
          <w:numId w:val="20"/>
        </w:numPr>
        <w:spacing w:after="0" w:before="240" w:lineRule="auto"/>
        <w:ind w:left="720" w:hanging="360"/>
        <w:jc w:val="both"/>
        <w:rPr>
          <w:sz w:val="24"/>
          <w:szCs w:val="24"/>
        </w:rPr>
      </w:pPr>
      <w:r w:rsidDel="00000000" w:rsidR="00000000" w:rsidRPr="00000000">
        <w:rPr>
          <w:sz w:val="24"/>
          <w:szCs w:val="24"/>
          <w:rtl w:val="0"/>
        </w:rPr>
        <w:t xml:space="preserve">Fragmentação dos dados em múltiplas tabelas</w:t>
        <w:br w:type="textWrapping"/>
      </w:r>
    </w:p>
    <w:p w:rsidR="00000000" w:rsidDel="00000000" w:rsidP="00000000" w:rsidRDefault="00000000" w:rsidRPr="00000000" w14:paraId="0000003C">
      <w:pPr>
        <w:numPr>
          <w:ilvl w:val="0"/>
          <w:numId w:val="20"/>
        </w:numPr>
        <w:spacing w:after="0" w:before="0" w:lineRule="auto"/>
        <w:ind w:left="720" w:hanging="360"/>
        <w:jc w:val="both"/>
        <w:rPr>
          <w:sz w:val="24"/>
          <w:szCs w:val="24"/>
        </w:rPr>
      </w:pPr>
      <w:r w:rsidDel="00000000" w:rsidR="00000000" w:rsidRPr="00000000">
        <w:rPr>
          <w:sz w:val="24"/>
          <w:szCs w:val="24"/>
          <w:rtl w:val="0"/>
        </w:rPr>
        <w:t xml:space="preserve">Ausência de um modelo dimensional estruturado</w:t>
        <w:br w:type="textWrapping"/>
      </w:r>
    </w:p>
    <w:p w:rsidR="00000000" w:rsidDel="00000000" w:rsidP="00000000" w:rsidRDefault="00000000" w:rsidRPr="00000000" w14:paraId="0000003D">
      <w:pPr>
        <w:numPr>
          <w:ilvl w:val="0"/>
          <w:numId w:val="20"/>
        </w:numPr>
        <w:spacing w:after="0" w:before="0" w:lineRule="auto"/>
        <w:ind w:left="720" w:hanging="360"/>
        <w:jc w:val="both"/>
        <w:rPr>
          <w:sz w:val="24"/>
          <w:szCs w:val="24"/>
        </w:rPr>
      </w:pPr>
      <w:r w:rsidDel="00000000" w:rsidR="00000000" w:rsidRPr="00000000">
        <w:rPr>
          <w:sz w:val="24"/>
          <w:szCs w:val="24"/>
          <w:rtl w:val="0"/>
        </w:rPr>
        <w:t xml:space="preserve">Necessidade de correções de encoding, padronização e interpretação de simbologias específicas (ex: '..', 'X', '0')</w:t>
        <w:br w:type="textWrapping"/>
      </w:r>
    </w:p>
    <w:p w:rsidR="00000000" w:rsidDel="00000000" w:rsidP="00000000" w:rsidRDefault="00000000" w:rsidRPr="00000000" w14:paraId="0000003E">
      <w:pPr>
        <w:numPr>
          <w:ilvl w:val="0"/>
          <w:numId w:val="20"/>
        </w:numPr>
        <w:spacing w:after="0" w:before="0" w:lineRule="auto"/>
        <w:ind w:left="720" w:hanging="360"/>
        <w:jc w:val="both"/>
        <w:rPr>
          <w:sz w:val="24"/>
          <w:szCs w:val="24"/>
        </w:rPr>
      </w:pPr>
      <w:r w:rsidDel="00000000" w:rsidR="00000000" w:rsidRPr="00000000">
        <w:rPr>
          <w:sz w:val="24"/>
          <w:szCs w:val="24"/>
          <w:rtl w:val="0"/>
        </w:rPr>
        <w:t xml:space="preserve">Falta de chaves claras para conexão entre tabelas</w:t>
        <w:br w:type="textWrapping"/>
      </w:r>
    </w:p>
    <w:p w:rsidR="00000000" w:rsidDel="00000000" w:rsidP="00000000" w:rsidRDefault="00000000" w:rsidRPr="00000000" w14:paraId="0000003F">
      <w:pPr>
        <w:numPr>
          <w:ilvl w:val="0"/>
          <w:numId w:val="20"/>
        </w:numPr>
        <w:spacing w:after="240" w:before="0" w:lineRule="auto"/>
        <w:ind w:left="720" w:hanging="360"/>
        <w:jc w:val="both"/>
        <w:rPr>
          <w:sz w:val="24"/>
          <w:szCs w:val="24"/>
        </w:rPr>
      </w:pPr>
      <w:r w:rsidDel="00000000" w:rsidR="00000000" w:rsidRPr="00000000">
        <w:rPr>
          <w:sz w:val="24"/>
          <w:szCs w:val="24"/>
          <w:rtl w:val="0"/>
        </w:rPr>
        <w:t xml:space="preserve">Volume elevado de arquivos com diferentes granularidades</w:t>
        <w:br w:type="textWrapping"/>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Diante disso, optamos por aplicar um modelo de tratamento baseado em </w:t>
      </w:r>
      <w:r w:rsidDel="00000000" w:rsidR="00000000" w:rsidRPr="00000000">
        <w:rPr>
          <w:b w:val="1"/>
          <w:sz w:val="24"/>
          <w:szCs w:val="24"/>
          <w:rtl w:val="0"/>
        </w:rPr>
        <w:t xml:space="preserve">ELT (Extract, Load, Transform)</w:t>
      </w:r>
      <w:r w:rsidDel="00000000" w:rsidR="00000000" w:rsidRPr="00000000">
        <w:rPr>
          <w:sz w:val="24"/>
          <w:szCs w:val="24"/>
          <w:rtl w:val="0"/>
        </w:rPr>
        <w:t xml:space="preserve"> e pela adoção do </w:t>
      </w:r>
      <w:r w:rsidDel="00000000" w:rsidR="00000000" w:rsidRPr="00000000">
        <w:rPr>
          <w:b w:val="1"/>
          <w:sz w:val="24"/>
          <w:szCs w:val="24"/>
          <w:rtl w:val="0"/>
        </w:rPr>
        <w:t xml:space="preserve">modelo estrela (Star Schema)</w:t>
      </w:r>
      <w:r w:rsidDel="00000000" w:rsidR="00000000" w:rsidRPr="00000000">
        <w:rPr>
          <w:sz w:val="24"/>
          <w:szCs w:val="24"/>
          <w:rtl w:val="0"/>
        </w:rPr>
        <w:t xml:space="preserve"> para viabilizar a exploração dos dados em Power BI e outras ferramentas analíticas.</w:t>
      </w:r>
    </w:p>
    <w:p w:rsidR="00000000" w:rsidDel="00000000" w:rsidP="00000000" w:rsidRDefault="00000000" w:rsidRPr="00000000" w14:paraId="00000041">
      <w:pPr>
        <w:pStyle w:val="Heading3"/>
        <w:keepNext w:val="0"/>
        <w:keepLines w:val="0"/>
        <w:spacing w:before="280" w:lineRule="auto"/>
        <w:jc w:val="both"/>
        <w:rPr>
          <w:b w:val="1"/>
          <w:color w:val="000000"/>
          <w:sz w:val="26"/>
          <w:szCs w:val="26"/>
        </w:rPr>
      </w:pPr>
      <w:bookmarkStart w:colFirst="0" w:colLast="0" w:name="_heading=h.mq2m1gn9i5fj" w:id="10"/>
      <w:bookmarkEnd w:id="10"/>
      <w:r w:rsidDel="00000000" w:rsidR="00000000" w:rsidRPr="00000000">
        <w:rPr>
          <w:b w:val="1"/>
          <w:color w:val="000000"/>
          <w:sz w:val="26"/>
          <w:szCs w:val="26"/>
          <w:rtl w:val="0"/>
        </w:rPr>
        <w:t xml:space="preserve">1.3 Metas de Mineração de Dados</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O projeto foi estruturado com metas claras e práticas, condizentes com o tempo de execução e o escopo realista para um time de formação técnica. As principais metas definidas foram:</w:t>
      </w:r>
    </w:p>
    <w:p w:rsidR="00000000" w:rsidDel="00000000" w:rsidP="00000000" w:rsidRDefault="00000000" w:rsidRPr="00000000" w14:paraId="00000043">
      <w:pPr>
        <w:numPr>
          <w:ilvl w:val="0"/>
          <w:numId w:val="6"/>
        </w:numPr>
        <w:spacing w:after="0" w:before="240" w:lineRule="auto"/>
        <w:ind w:left="720" w:hanging="360"/>
        <w:jc w:val="both"/>
        <w:rPr>
          <w:sz w:val="24"/>
          <w:szCs w:val="24"/>
        </w:rPr>
      </w:pPr>
      <w:r w:rsidDel="00000000" w:rsidR="00000000" w:rsidRPr="00000000">
        <w:rPr>
          <w:sz w:val="24"/>
          <w:szCs w:val="24"/>
          <w:rtl w:val="0"/>
        </w:rPr>
        <w:t xml:space="preserve">Selecionar um recorte analítico relevante: os 10 principais produtos agrícolas de exportação, com base em uma análise exploratória histórica (últimos 50 anos)</w:t>
        <w:br w:type="textWrapping"/>
      </w:r>
    </w:p>
    <w:p w:rsidR="00000000" w:rsidDel="00000000" w:rsidP="00000000" w:rsidRDefault="00000000" w:rsidRPr="00000000" w14:paraId="00000044">
      <w:pPr>
        <w:numPr>
          <w:ilvl w:val="0"/>
          <w:numId w:val="6"/>
        </w:numPr>
        <w:spacing w:after="0" w:before="0" w:lineRule="auto"/>
        <w:ind w:left="720" w:hanging="360"/>
        <w:jc w:val="both"/>
        <w:rPr>
          <w:sz w:val="24"/>
          <w:szCs w:val="24"/>
        </w:rPr>
      </w:pPr>
      <w:r w:rsidDel="00000000" w:rsidR="00000000" w:rsidRPr="00000000">
        <w:rPr>
          <w:sz w:val="24"/>
          <w:szCs w:val="24"/>
          <w:rtl w:val="0"/>
        </w:rPr>
        <w:t xml:space="preserve">Garantir a limpeza, integridade e padronização das tabelas fato e dimensões</w:t>
        <w:br w:type="textWrapping"/>
      </w:r>
    </w:p>
    <w:p w:rsidR="00000000" w:rsidDel="00000000" w:rsidP="00000000" w:rsidRDefault="00000000" w:rsidRPr="00000000" w14:paraId="00000045">
      <w:pPr>
        <w:numPr>
          <w:ilvl w:val="0"/>
          <w:numId w:val="6"/>
        </w:numPr>
        <w:spacing w:after="0" w:before="0" w:lineRule="auto"/>
        <w:ind w:left="720" w:hanging="360"/>
        <w:jc w:val="both"/>
        <w:rPr>
          <w:sz w:val="24"/>
          <w:szCs w:val="24"/>
        </w:rPr>
      </w:pPr>
      <w:r w:rsidDel="00000000" w:rsidR="00000000" w:rsidRPr="00000000">
        <w:rPr>
          <w:sz w:val="24"/>
          <w:szCs w:val="24"/>
          <w:rtl w:val="0"/>
        </w:rPr>
        <w:t xml:space="preserve">Estruturar os dados em um modelo relacional escalável</w:t>
        <w:br w:type="textWrapping"/>
      </w:r>
    </w:p>
    <w:p w:rsidR="00000000" w:rsidDel="00000000" w:rsidP="00000000" w:rsidRDefault="00000000" w:rsidRPr="00000000" w14:paraId="00000046">
      <w:pPr>
        <w:numPr>
          <w:ilvl w:val="0"/>
          <w:numId w:val="6"/>
        </w:numPr>
        <w:spacing w:after="0" w:before="0" w:lineRule="auto"/>
        <w:ind w:left="720" w:hanging="360"/>
        <w:jc w:val="both"/>
        <w:rPr>
          <w:sz w:val="24"/>
          <w:szCs w:val="24"/>
        </w:rPr>
      </w:pPr>
      <w:r w:rsidDel="00000000" w:rsidR="00000000" w:rsidRPr="00000000">
        <w:rPr>
          <w:sz w:val="24"/>
          <w:szCs w:val="24"/>
          <w:rtl w:val="0"/>
        </w:rPr>
        <w:t xml:space="preserve">Documentar o processo em conformidade com a metodologia CRISP-DM</w:t>
        <w:br w:type="textWrapping"/>
      </w:r>
    </w:p>
    <w:p w:rsidR="00000000" w:rsidDel="00000000" w:rsidP="00000000" w:rsidRDefault="00000000" w:rsidRPr="00000000" w14:paraId="00000047">
      <w:pPr>
        <w:numPr>
          <w:ilvl w:val="0"/>
          <w:numId w:val="6"/>
        </w:numPr>
        <w:spacing w:after="240" w:before="0" w:lineRule="auto"/>
        <w:ind w:left="720" w:hanging="360"/>
        <w:jc w:val="both"/>
        <w:rPr>
          <w:sz w:val="24"/>
          <w:szCs w:val="24"/>
        </w:rPr>
      </w:pPr>
      <w:r w:rsidDel="00000000" w:rsidR="00000000" w:rsidRPr="00000000">
        <w:rPr>
          <w:sz w:val="24"/>
          <w:szCs w:val="24"/>
          <w:rtl w:val="0"/>
        </w:rPr>
        <w:t xml:space="preserve">Gerar entregáveis que atendam aos padrões de reuso para empresas como a Becomex e iniciativas de transparência de dados</w:t>
        <w:br w:type="textWrapping"/>
      </w:r>
    </w:p>
    <w:p w:rsidR="00000000" w:rsidDel="00000000" w:rsidP="00000000" w:rsidRDefault="00000000" w:rsidRPr="00000000" w14:paraId="00000048">
      <w:pPr>
        <w:pStyle w:val="Heading3"/>
        <w:keepNext w:val="0"/>
        <w:keepLines w:val="0"/>
        <w:spacing w:before="280" w:lineRule="auto"/>
        <w:jc w:val="both"/>
        <w:rPr>
          <w:b w:val="1"/>
          <w:color w:val="000000"/>
          <w:sz w:val="26"/>
          <w:szCs w:val="26"/>
        </w:rPr>
      </w:pPr>
      <w:bookmarkStart w:colFirst="0" w:colLast="0" w:name="_heading=h.crefujgyoc6h" w:id="11"/>
      <w:bookmarkEnd w:id="11"/>
      <w:r w:rsidDel="00000000" w:rsidR="00000000" w:rsidRPr="00000000">
        <w:rPr>
          <w:b w:val="1"/>
          <w:color w:val="000000"/>
          <w:sz w:val="26"/>
          <w:szCs w:val="26"/>
          <w:rtl w:val="0"/>
        </w:rPr>
        <w:t xml:space="preserve">1.4 Plano do Projeto</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O plano foi baseado nas etapas do CRISP-DM (Cross Industry Standard Process for Data Mining), adaptado ao ambiente de dados públicos e às ferramentas disponíveis durante o projeto. As fases foram:</w:t>
      </w:r>
    </w:p>
    <w:p w:rsidR="00000000" w:rsidDel="00000000" w:rsidP="00000000" w:rsidRDefault="00000000" w:rsidRPr="00000000" w14:paraId="0000004A">
      <w:pPr>
        <w:numPr>
          <w:ilvl w:val="0"/>
          <w:numId w:val="32"/>
        </w:numPr>
        <w:spacing w:after="0" w:before="240" w:lineRule="auto"/>
        <w:ind w:left="720" w:hanging="360"/>
        <w:jc w:val="both"/>
        <w:rPr>
          <w:sz w:val="24"/>
          <w:szCs w:val="24"/>
        </w:rPr>
      </w:pPr>
      <w:r w:rsidDel="00000000" w:rsidR="00000000" w:rsidRPr="00000000">
        <w:rPr>
          <w:b w:val="1"/>
          <w:sz w:val="24"/>
          <w:szCs w:val="24"/>
          <w:rtl w:val="0"/>
        </w:rPr>
        <w:t xml:space="preserve">Compreensão do negócio e definição do escopo</w:t>
        <w:br w:type="textWrapping"/>
      </w:r>
      <w:r w:rsidDel="00000000" w:rsidR="00000000" w:rsidRPr="00000000">
        <w:rPr>
          <w:rtl w:val="0"/>
        </w:rPr>
      </w:r>
    </w:p>
    <w:p w:rsidR="00000000" w:rsidDel="00000000" w:rsidP="00000000" w:rsidRDefault="00000000" w:rsidRPr="00000000" w14:paraId="0000004B">
      <w:pPr>
        <w:numPr>
          <w:ilvl w:val="0"/>
          <w:numId w:val="32"/>
        </w:numPr>
        <w:spacing w:after="0" w:before="0" w:lineRule="auto"/>
        <w:ind w:left="720" w:hanging="360"/>
        <w:jc w:val="both"/>
        <w:rPr>
          <w:sz w:val="24"/>
          <w:szCs w:val="24"/>
        </w:rPr>
      </w:pPr>
      <w:r w:rsidDel="00000000" w:rsidR="00000000" w:rsidRPr="00000000">
        <w:rPr>
          <w:b w:val="1"/>
          <w:sz w:val="24"/>
          <w:szCs w:val="24"/>
          <w:rtl w:val="0"/>
        </w:rPr>
        <w:t xml:space="preserve">Exploração e coleta dos dados via plataforma SIDRA/IBGE</w:t>
        <w:br w:type="textWrapping"/>
      </w:r>
      <w:r w:rsidDel="00000000" w:rsidR="00000000" w:rsidRPr="00000000">
        <w:rPr>
          <w:rtl w:val="0"/>
        </w:rPr>
      </w:r>
    </w:p>
    <w:p w:rsidR="00000000" w:rsidDel="00000000" w:rsidP="00000000" w:rsidRDefault="00000000" w:rsidRPr="00000000" w14:paraId="0000004C">
      <w:pPr>
        <w:numPr>
          <w:ilvl w:val="0"/>
          <w:numId w:val="32"/>
        </w:numPr>
        <w:spacing w:after="0" w:before="0" w:lineRule="auto"/>
        <w:ind w:left="720" w:hanging="360"/>
        <w:jc w:val="both"/>
        <w:rPr>
          <w:sz w:val="24"/>
          <w:szCs w:val="24"/>
        </w:rPr>
      </w:pPr>
      <w:r w:rsidDel="00000000" w:rsidR="00000000" w:rsidRPr="00000000">
        <w:rPr>
          <w:b w:val="1"/>
          <w:sz w:val="24"/>
          <w:szCs w:val="24"/>
          <w:rtl w:val="0"/>
        </w:rPr>
        <w:t xml:space="preserve">Limpeza e normalização dos dados extraídos (tratamento de encoding, renomeação, quebra de colunas largas, exclusão de colunas nulas)</w:t>
        <w:br w:type="textWrapping"/>
      </w:r>
      <w:r w:rsidDel="00000000" w:rsidR="00000000" w:rsidRPr="00000000">
        <w:rPr>
          <w:rtl w:val="0"/>
        </w:rPr>
      </w:r>
    </w:p>
    <w:p w:rsidR="00000000" w:rsidDel="00000000" w:rsidP="00000000" w:rsidRDefault="00000000" w:rsidRPr="00000000" w14:paraId="0000004D">
      <w:pPr>
        <w:numPr>
          <w:ilvl w:val="0"/>
          <w:numId w:val="32"/>
        </w:numPr>
        <w:spacing w:after="0" w:before="0" w:lineRule="auto"/>
        <w:ind w:left="720" w:hanging="360"/>
        <w:jc w:val="both"/>
        <w:rPr>
          <w:sz w:val="24"/>
          <w:szCs w:val="24"/>
        </w:rPr>
      </w:pPr>
      <w:r w:rsidDel="00000000" w:rsidR="00000000" w:rsidRPr="00000000">
        <w:rPr>
          <w:b w:val="1"/>
          <w:sz w:val="24"/>
          <w:szCs w:val="24"/>
          <w:rtl w:val="0"/>
        </w:rPr>
        <w:t xml:space="preserve">Criação de tabelas de dimensão com apoio de arquivos auxiliares do IBGE (RELATÓRIO_DTB, dicionários de produto e variável)</w:t>
        <w:br w:type="textWrapping"/>
      </w:r>
      <w:r w:rsidDel="00000000" w:rsidR="00000000" w:rsidRPr="00000000">
        <w:rPr>
          <w:rtl w:val="0"/>
        </w:rPr>
      </w:r>
    </w:p>
    <w:p w:rsidR="00000000" w:rsidDel="00000000" w:rsidP="00000000" w:rsidRDefault="00000000" w:rsidRPr="00000000" w14:paraId="0000004E">
      <w:pPr>
        <w:numPr>
          <w:ilvl w:val="0"/>
          <w:numId w:val="32"/>
        </w:numPr>
        <w:spacing w:after="0" w:before="0" w:lineRule="auto"/>
        <w:ind w:left="720" w:hanging="360"/>
        <w:jc w:val="both"/>
        <w:rPr>
          <w:sz w:val="24"/>
          <w:szCs w:val="24"/>
        </w:rPr>
      </w:pPr>
      <w:r w:rsidDel="00000000" w:rsidR="00000000" w:rsidRPr="00000000">
        <w:rPr>
          <w:b w:val="1"/>
          <w:sz w:val="24"/>
          <w:szCs w:val="24"/>
          <w:rtl w:val="0"/>
        </w:rPr>
        <w:t xml:space="preserve">Unificação das tabelas fato com padronização por produto, unidade, ano e localização</w:t>
        <w:br w:type="textWrapping"/>
      </w:r>
      <w:r w:rsidDel="00000000" w:rsidR="00000000" w:rsidRPr="00000000">
        <w:rPr>
          <w:rtl w:val="0"/>
        </w:rPr>
      </w:r>
    </w:p>
    <w:p w:rsidR="00000000" w:rsidDel="00000000" w:rsidP="00000000" w:rsidRDefault="00000000" w:rsidRPr="00000000" w14:paraId="0000004F">
      <w:pPr>
        <w:numPr>
          <w:ilvl w:val="0"/>
          <w:numId w:val="32"/>
        </w:numPr>
        <w:spacing w:after="0" w:before="0" w:lineRule="auto"/>
        <w:ind w:left="720" w:hanging="360"/>
        <w:jc w:val="both"/>
        <w:rPr>
          <w:sz w:val="24"/>
          <w:szCs w:val="24"/>
        </w:rPr>
      </w:pPr>
      <w:r w:rsidDel="00000000" w:rsidR="00000000" w:rsidRPr="00000000">
        <w:rPr>
          <w:b w:val="1"/>
          <w:sz w:val="24"/>
          <w:szCs w:val="24"/>
          <w:rtl w:val="0"/>
        </w:rPr>
        <w:t xml:space="preserve">Construção do modelo estrela com foco em flexibilidade analítica</w:t>
        <w:br w:type="textWrapping"/>
      </w:r>
      <w:r w:rsidDel="00000000" w:rsidR="00000000" w:rsidRPr="00000000">
        <w:rPr>
          <w:rtl w:val="0"/>
        </w:rPr>
      </w:r>
    </w:p>
    <w:p w:rsidR="00000000" w:rsidDel="00000000" w:rsidP="00000000" w:rsidRDefault="00000000" w:rsidRPr="00000000" w14:paraId="00000050">
      <w:pPr>
        <w:numPr>
          <w:ilvl w:val="0"/>
          <w:numId w:val="32"/>
        </w:numPr>
        <w:spacing w:after="0" w:before="0" w:lineRule="auto"/>
        <w:ind w:left="720" w:hanging="360"/>
        <w:jc w:val="both"/>
        <w:rPr>
          <w:sz w:val="24"/>
          <w:szCs w:val="24"/>
        </w:rPr>
      </w:pPr>
      <w:r w:rsidDel="00000000" w:rsidR="00000000" w:rsidRPr="00000000">
        <w:rPr>
          <w:b w:val="1"/>
          <w:sz w:val="24"/>
          <w:szCs w:val="24"/>
          <w:rtl w:val="0"/>
        </w:rPr>
        <w:t xml:space="preserve">Validação de joins, chaves primárias e integridade relacional</w:t>
        <w:br w:type="textWrapping"/>
      </w:r>
      <w:r w:rsidDel="00000000" w:rsidR="00000000" w:rsidRPr="00000000">
        <w:rPr>
          <w:rtl w:val="0"/>
        </w:rPr>
      </w:r>
    </w:p>
    <w:p w:rsidR="00000000" w:rsidDel="00000000" w:rsidP="00000000" w:rsidRDefault="00000000" w:rsidRPr="00000000" w14:paraId="00000051">
      <w:pPr>
        <w:numPr>
          <w:ilvl w:val="0"/>
          <w:numId w:val="32"/>
        </w:numPr>
        <w:spacing w:after="0" w:before="0" w:lineRule="auto"/>
        <w:ind w:left="720" w:hanging="360"/>
        <w:jc w:val="both"/>
        <w:rPr>
          <w:sz w:val="24"/>
          <w:szCs w:val="24"/>
        </w:rPr>
      </w:pPr>
      <w:r w:rsidDel="00000000" w:rsidR="00000000" w:rsidRPr="00000000">
        <w:rPr>
          <w:b w:val="1"/>
          <w:sz w:val="24"/>
          <w:szCs w:val="24"/>
          <w:rtl w:val="0"/>
        </w:rPr>
        <w:t xml:space="preserve">Desenvolvimento de dashboard em Power BI em estrutura multipágina</w:t>
        <w:br w:type="textWrapping"/>
      </w:r>
      <w:r w:rsidDel="00000000" w:rsidR="00000000" w:rsidRPr="00000000">
        <w:rPr>
          <w:rtl w:val="0"/>
        </w:rPr>
      </w:r>
    </w:p>
    <w:p w:rsidR="00000000" w:rsidDel="00000000" w:rsidP="00000000" w:rsidRDefault="00000000" w:rsidRPr="00000000" w14:paraId="00000052">
      <w:pPr>
        <w:numPr>
          <w:ilvl w:val="0"/>
          <w:numId w:val="32"/>
        </w:numPr>
        <w:spacing w:after="240" w:before="0" w:lineRule="auto"/>
        <w:ind w:left="720" w:hanging="360"/>
        <w:jc w:val="both"/>
        <w:rPr>
          <w:sz w:val="24"/>
          <w:szCs w:val="24"/>
        </w:rPr>
      </w:pPr>
      <w:r w:rsidDel="00000000" w:rsidR="00000000" w:rsidRPr="00000000">
        <w:rPr>
          <w:b w:val="1"/>
          <w:sz w:val="24"/>
          <w:szCs w:val="24"/>
          <w:rtl w:val="0"/>
        </w:rPr>
        <w:t xml:space="preserve">Geração de documentação e storytelling técnico para apresentação à banca DNC e patrocinador Becomex</w: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jc w:val="both"/>
        <w:rPr>
          <w:b w:val="1"/>
          <w:sz w:val="46"/>
          <w:szCs w:val="46"/>
        </w:rPr>
      </w:pPr>
      <w:bookmarkStart w:colFirst="0" w:colLast="0" w:name="_heading=h.lp9jcz8dzxui" w:id="12"/>
      <w:bookmarkEnd w:id="12"/>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jc w:val="both"/>
        <w:rPr>
          <w:b w:val="1"/>
          <w:sz w:val="46"/>
          <w:szCs w:val="46"/>
        </w:rPr>
      </w:pPr>
      <w:bookmarkStart w:colFirst="0" w:colLast="0" w:name="_heading=h.9nb4dytevm7p" w:id="13"/>
      <w:bookmarkEnd w:id="13"/>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jc w:val="both"/>
        <w:rPr>
          <w:b w:val="1"/>
          <w:sz w:val="46"/>
          <w:szCs w:val="46"/>
        </w:rPr>
      </w:pPr>
      <w:bookmarkStart w:colFirst="0" w:colLast="0" w:name="_heading=h.mrnih8zi260d" w:id="14"/>
      <w:bookmarkEnd w:id="14"/>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jc w:val="both"/>
        <w:rPr>
          <w:b w:val="1"/>
          <w:sz w:val="46"/>
          <w:szCs w:val="46"/>
        </w:rPr>
      </w:pPr>
      <w:bookmarkStart w:colFirst="0" w:colLast="0" w:name="_heading=h.io6cjolc7z59" w:id="15"/>
      <w:bookmarkEnd w:id="15"/>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jc w:val="both"/>
        <w:rPr>
          <w:b w:val="1"/>
          <w:sz w:val="46"/>
          <w:szCs w:val="46"/>
        </w:rPr>
      </w:pPr>
      <w:bookmarkStart w:colFirst="0" w:colLast="0" w:name="_heading=h.4yrphalso8h" w:id="16"/>
      <w:bookmarkEnd w:id="16"/>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jc w:val="both"/>
        <w:rPr>
          <w:b w:val="1"/>
          <w:sz w:val="46"/>
          <w:szCs w:val="46"/>
        </w:rPr>
      </w:pPr>
      <w:bookmarkStart w:colFirst="0" w:colLast="0" w:name="_heading=h.wv0vqyq90m4k" w:id="17"/>
      <w:bookmarkEnd w:id="17"/>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jc w:val="both"/>
        <w:rPr>
          <w:b w:val="1"/>
          <w:sz w:val="46"/>
          <w:szCs w:val="46"/>
        </w:rPr>
      </w:pPr>
      <w:bookmarkStart w:colFirst="0" w:colLast="0" w:name="_heading=h.w1g04uqfv1vw" w:id="18"/>
      <w:bookmarkEnd w:id="18"/>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jc w:val="both"/>
        <w:rPr>
          <w:b w:val="1"/>
          <w:sz w:val="46"/>
          <w:szCs w:val="46"/>
        </w:rPr>
      </w:pPr>
      <w:bookmarkStart w:colFirst="0" w:colLast="0" w:name="_heading=h.xrxh0615m5nq" w:id="19"/>
      <w:bookmarkEnd w:id="19"/>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jc w:val="both"/>
        <w:rPr>
          <w:b w:val="1"/>
          <w:sz w:val="46"/>
          <w:szCs w:val="46"/>
        </w:rPr>
      </w:pPr>
      <w:bookmarkStart w:colFirst="0" w:colLast="0" w:name="_heading=h.gy3j788hm3pt" w:id="20"/>
      <w:bookmarkEnd w:id="20"/>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jc w:val="both"/>
        <w:rPr>
          <w:b w:val="1"/>
          <w:sz w:val="46"/>
          <w:szCs w:val="46"/>
        </w:rPr>
      </w:pPr>
      <w:bookmarkStart w:colFirst="0" w:colLast="0" w:name="_heading=h.mzddcnxs7uub" w:id="21"/>
      <w:bookmarkEnd w:id="21"/>
      <w:r w:rsidDel="00000000" w:rsidR="00000000" w:rsidRPr="00000000">
        <w:rPr>
          <w:b w:val="1"/>
          <w:sz w:val="46"/>
          <w:szCs w:val="46"/>
          <w:rtl w:val="0"/>
        </w:rPr>
        <w:t xml:space="preserve">2. Data Understanding</w:t>
      </w:r>
    </w:p>
    <w:p w:rsidR="00000000" w:rsidDel="00000000" w:rsidP="00000000" w:rsidRDefault="00000000" w:rsidRPr="00000000" w14:paraId="0000005D">
      <w:pPr>
        <w:pStyle w:val="Heading3"/>
        <w:keepNext w:val="0"/>
        <w:keepLines w:val="0"/>
        <w:spacing w:before="280" w:lineRule="auto"/>
        <w:ind w:left="0" w:firstLine="0"/>
        <w:jc w:val="both"/>
        <w:rPr>
          <w:b w:val="1"/>
          <w:color w:val="000000"/>
          <w:sz w:val="26"/>
          <w:szCs w:val="26"/>
        </w:rPr>
      </w:pPr>
      <w:bookmarkStart w:colFirst="0" w:colLast="0" w:name="_heading=h.y3thcxkeq0if" w:id="22"/>
      <w:bookmarkEnd w:id="22"/>
      <w:r w:rsidDel="00000000" w:rsidR="00000000" w:rsidRPr="00000000">
        <w:rPr>
          <w:b w:val="1"/>
          <w:color w:val="000000"/>
          <w:sz w:val="26"/>
          <w:szCs w:val="26"/>
          <w:rtl w:val="0"/>
        </w:rPr>
        <w:t xml:space="preserve">2.1 Coleta Inicial de Dados</w:t>
      </w:r>
    </w:p>
    <w:p w:rsidR="00000000" w:rsidDel="00000000" w:rsidP="00000000" w:rsidRDefault="00000000" w:rsidRPr="00000000" w14:paraId="0000005E">
      <w:pPr>
        <w:spacing w:after="240" w:before="240" w:lineRule="auto"/>
        <w:ind w:left="0" w:firstLine="0"/>
        <w:jc w:val="both"/>
        <w:rPr>
          <w:sz w:val="24"/>
          <w:szCs w:val="24"/>
        </w:rPr>
      </w:pPr>
      <w:r w:rsidDel="00000000" w:rsidR="00000000" w:rsidRPr="00000000">
        <w:rPr>
          <w:sz w:val="24"/>
          <w:szCs w:val="24"/>
          <w:rtl w:val="0"/>
        </w:rPr>
        <w:t xml:space="preserve">A coleta de dados teve como origem o banco oficial do </w:t>
      </w:r>
      <w:r w:rsidDel="00000000" w:rsidR="00000000" w:rsidRPr="00000000">
        <w:rPr>
          <w:b w:val="1"/>
          <w:sz w:val="24"/>
          <w:szCs w:val="24"/>
          <w:rtl w:val="0"/>
        </w:rPr>
        <w:t xml:space="preserve">SIDRA/IBGE</w:t>
      </w:r>
      <w:r w:rsidDel="00000000" w:rsidR="00000000" w:rsidRPr="00000000">
        <w:rPr>
          <w:sz w:val="24"/>
          <w:szCs w:val="24"/>
          <w:rtl w:val="0"/>
        </w:rPr>
        <w:t xml:space="preserve">, especificamente a </w:t>
      </w:r>
      <w:r w:rsidDel="00000000" w:rsidR="00000000" w:rsidRPr="00000000">
        <w:rPr>
          <w:b w:val="1"/>
          <w:sz w:val="24"/>
          <w:szCs w:val="24"/>
          <w:rtl w:val="0"/>
        </w:rPr>
        <w:t xml:space="preserve">Tabela 5457</w:t>
      </w:r>
      <w:r w:rsidDel="00000000" w:rsidR="00000000" w:rsidRPr="00000000">
        <w:rPr>
          <w:sz w:val="24"/>
          <w:szCs w:val="24"/>
          <w:rtl w:val="0"/>
        </w:rPr>
        <w:t xml:space="preserve">, que apresenta dados sobre a produção agrícola por produto, região, unidade de medida e ano. A escolha pela Tabela 5457 se deve à sua riqueza estatística, ampla cobertura geográfica e granularidade adequada para análises quantitativas e comparativas.</w:t>
      </w:r>
    </w:p>
    <w:p w:rsidR="00000000" w:rsidDel="00000000" w:rsidP="00000000" w:rsidRDefault="00000000" w:rsidRPr="00000000" w14:paraId="0000005F">
      <w:pPr>
        <w:spacing w:after="240" w:before="240" w:lineRule="auto"/>
        <w:ind w:left="0" w:firstLine="0"/>
        <w:jc w:val="both"/>
        <w:rPr>
          <w:sz w:val="24"/>
          <w:szCs w:val="24"/>
        </w:rPr>
      </w:pPr>
      <w:r w:rsidDel="00000000" w:rsidR="00000000" w:rsidRPr="00000000">
        <w:rPr>
          <w:sz w:val="24"/>
          <w:szCs w:val="24"/>
          <w:rtl w:val="0"/>
        </w:rPr>
        <w:t xml:space="preserve">O processo de coleta foi inicialmente realizado manualmente e por extração via scripts Python, garantindo maior controle sobre os dados baixados e permitindo documentação clara sobre os arquivos utilizados. Foram aplicadas estratégias de versionamento, organização por tipo de medida (absoluto e percentual) e diferenciação por nível geográfico.</w:t>
      </w:r>
    </w:p>
    <w:p w:rsidR="00000000" w:rsidDel="00000000" w:rsidP="00000000" w:rsidRDefault="00000000" w:rsidRPr="00000000" w14:paraId="00000060">
      <w:pPr>
        <w:spacing w:after="240" w:before="240" w:lineRule="auto"/>
        <w:ind w:left="0" w:firstLine="0"/>
        <w:jc w:val="both"/>
        <w:rPr>
          <w:sz w:val="24"/>
          <w:szCs w:val="24"/>
        </w:rPr>
      </w:pPr>
      <w:r w:rsidDel="00000000" w:rsidR="00000000" w:rsidRPr="00000000">
        <w:rPr>
          <w:sz w:val="24"/>
          <w:szCs w:val="24"/>
          <w:rtl w:val="0"/>
        </w:rPr>
        <w:t xml:space="preserve">O uso de </w:t>
      </w:r>
      <w:r w:rsidDel="00000000" w:rsidR="00000000" w:rsidRPr="00000000">
        <w:rPr>
          <w:b w:val="1"/>
          <w:sz w:val="24"/>
          <w:szCs w:val="24"/>
          <w:rtl w:val="0"/>
        </w:rPr>
        <w:t xml:space="preserve">Trello</w:t>
      </w:r>
      <w:r w:rsidDel="00000000" w:rsidR="00000000" w:rsidRPr="00000000">
        <w:rPr>
          <w:sz w:val="24"/>
          <w:szCs w:val="24"/>
          <w:rtl w:val="0"/>
        </w:rPr>
        <w:t xml:space="preserve"> como ferramenta de controle colaborativo foi essencial para mapear cada etapa do fluxo de coleta, incluindo a leitura atenta das </w:t>
      </w:r>
      <w:r w:rsidDel="00000000" w:rsidR="00000000" w:rsidRPr="00000000">
        <w:rPr>
          <w:b w:val="1"/>
          <w:sz w:val="24"/>
          <w:szCs w:val="24"/>
          <w:rtl w:val="0"/>
        </w:rPr>
        <w:t xml:space="preserve">notas metodológicas do IBGE</w:t>
      </w:r>
      <w:r w:rsidDel="00000000" w:rsidR="00000000" w:rsidRPr="00000000">
        <w:rPr>
          <w:sz w:val="24"/>
          <w:szCs w:val="24"/>
          <w:rtl w:val="0"/>
        </w:rPr>
        <w:t xml:space="preserve">, indispensáveis para interpretação correta de simbologias como “..” (dado inexistente), “X” (não aplicável) e “0” (valor zero), além das variações de unidades de medida entre anos.</w:t>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Pr>
        <w:drawing>
          <wp:inline distB="114300" distT="114300" distL="114300" distR="114300">
            <wp:extent cx="5943600" cy="2387600"/>
            <wp:effectExtent b="0" l="0" r="0" t="0"/>
            <wp:docPr id="2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Figura 1- Trello</w:t>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A escolha por trabalhar com o nível municipal se deu pela necessidade de maior detalhamento regional, permitindo análises mais ricas e segmentadas. A figura 2 ilustra o formato exato utilizado para a extração dos dados. A figura 3 ilustra as variáveis selecionadas, enquanto a figura 4 contém o formato do download. </w:t>
      </w:r>
    </w:p>
    <w:p w:rsidR="00000000" w:rsidDel="00000000" w:rsidP="00000000" w:rsidRDefault="00000000" w:rsidRPr="00000000" w14:paraId="00000064">
      <w:pPr>
        <w:spacing w:after="240" w:before="240" w:lineRule="auto"/>
        <w:jc w:val="both"/>
        <w:rPr>
          <w:sz w:val="24"/>
          <w:szCs w:val="24"/>
        </w:rPr>
      </w:pPr>
      <w:r w:rsidDel="00000000" w:rsidR="00000000" w:rsidRPr="00000000">
        <w:rPr>
          <w:sz w:val="24"/>
          <w:szCs w:val="24"/>
        </w:rPr>
        <w:drawing>
          <wp:inline distB="114300" distT="114300" distL="114300" distR="114300">
            <wp:extent cx="5943600" cy="3136900"/>
            <wp:effectExtent b="0" l="0" r="0" t="0"/>
            <wp:docPr id="2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jc w:val="both"/>
        <w:rPr>
          <w:sz w:val="24"/>
          <w:szCs w:val="24"/>
        </w:rPr>
      </w:pPr>
      <w:r w:rsidDel="00000000" w:rsidR="00000000" w:rsidRPr="00000000">
        <w:rPr>
          <w:sz w:val="24"/>
          <w:szCs w:val="24"/>
          <w:rtl w:val="0"/>
        </w:rPr>
        <w:t xml:space="preserve">Figura 2 - Formato extraído do SIDRA</w:t>
      </w:r>
    </w:p>
    <w:p w:rsidR="00000000" w:rsidDel="00000000" w:rsidP="00000000" w:rsidRDefault="00000000" w:rsidRPr="00000000" w14:paraId="00000066">
      <w:pPr>
        <w:spacing w:after="240" w:before="240" w:lineRule="auto"/>
        <w:jc w:val="both"/>
        <w:rPr>
          <w:sz w:val="24"/>
          <w:szCs w:val="24"/>
        </w:rPr>
      </w:pPr>
      <w:r w:rsidDel="00000000" w:rsidR="00000000" w:rsidRPr="00000000">
        <w:rPr>
          <w:sz w:val="24"/>
          <w:szCs w:val="24"/>
        </w:rPr>
        <w:drawing>
          <wp:inline distB="114300" distT="114300" distL="114300" distR="114300">
            <wp:extent cx="5943600" cy="1409700"/>
            <wp:effectExtent b="0" l="0" r="0" t="0"/>
            <wp:docPr id="2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Figura 3 - Variáveis selecionadas</w:t>
      </w:r>
    </w:p>
    <w:p w:rsidR="00000000" w:rsidDel="00000000" w:rsidP="00000000" w:rsidRDefault="00000000" w:rsidRPr="00000000" w14:paraId="00000068">
      <w:pPr>
        <w:spacing w:after="240" w:before="240" w:lineRule="auto"/>
        <w:jc w:val="both"/>
        <w:rPr>
          <w:b w:val="1"/>
          <w:color w:val="000000"/>
          <w:sz w:val="26"/>
          <w:szCs w:val="26"/>
        </w:rPr>
      </w:pPr>
      <w:r w:rsidDel="00000000" w:rsidR="00000000" w:rsidRPr="00000000">
        <w:rPr>
          <w:sz w:val="24"/>
          <w:szCs w:val="24"/>
        </w:rPr>
        <w:drawing>
          <wp:inline distB="114300" distT="114300" distL="114300" distR="114300">
            <wp:extent cx="5943600" cy="4292600"/>
            <wp:effectExtent b="0" l="0" r="0" t="0"/>
            <wp:docPr id="2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Figura 4 - Página de Download SIDRA</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Em relação às variáveis selecionadas, não foram extraídos dados percentuais uma vez que eles podem ser obtidos por meio de cálculos dos dados existentes.</w:t>
      </w:r>
    </w:p>
    <w:p w:rsidR="00000000" w:rsidDel="00000000" w:rsidP="00000000" w:rsidRDefault="00000000" w:rsidRPr="00000000" w14:paraId="0000006B">
      <w:pPr>
        <w:spacing w:after="240" w:before="240" w:lineRule="auto"/>
        <w:jc w:val="both"/>
        <w:rPr>
          <w:sz w:val="24"/>
          <w:szCs w:val="24"/>
        </w:rPr>
      </w:pPr>
      <w:r w:rsidDel="00000000" w:rsidR="00000000" w:rsidRPr="00000000">
        <w:rPr>
          <w:sz w:val="24"/>
          <w:szCs w:val="24"/>
          <w:rtl w:val="0"/>
        </w:rPr>
        <w:t xml:space="preserve">Estas instruções permitem a extração de relatórios para atualizações, uma vez que o formato foi padronizado de modo a permitir futuras atualizações do dashboard sem a necessidade de reprocessamento em ferramentas externas — bastando acessar o site do IBGE, repetir os filtros definidos e substituir o arquivo e atualizar a consulta do Power BI.</w:t>
      </w:r>
    </w:p>
    <w:p w:rsidR="00000000" w:rsidDel="00000000" w:rsidP="00000000" w:rsidRDefault="00000000" w:rsidRPr="00000000" w14:paraId="0000006C">
      <w:pPr>
        <w:pStyle w:val="Heading3"/>
        <w:keepNext w:val="0"/>
        <w:keepLines w:val="0"/>
        <w:spacing w:before="280" w:lineRule="auto"/>
        <w:jc w:val="both"/>
        <w:rPr>
          <w:b w:val="1"/>
          <w:color w:val="000000"/>
          <w:sz w:val="26"/>
          <w:szCs w:val="26"/>
        </w:rPr>
      </w:pPr>
      <w:bookmarkStart w:colFirst="0" w:colLast="0" w:name="_heading=h.enypnh1lytik" w:id="23"/>
      <w:bookmarkEnd w:id="23"/>
      <w:r w:rsidDel="00000000" w:rsidR="00000000" w:rsidRPr="00000000">
        <w:rPr>
          <w:b w:val="1"/>
          <w:color w:val="000000"/>
          <w:sz w:val="26"/>
          <w:szCs w:val="26"/>
          <w:rtl w:val="0"/>
        </w:rPr>
        <w:t xml:space="preserve">2.2 Descrição dos Dados</w:t>
      </w:r>
    </w:p>
    <w:p w:rsidR="00000000" w:rsidDel="00000000" w:rsidP="00000000" w:rsidRDefault="00000000" w:rsidRPr="00000000" w14:paraId="0000006D">
      <w:pPr>
        <w:spacing w:after="240" w:before="240" w:lineRule="auto"/>
        <w:jc w:val="both"/>
        <w:rPr>
          <w:sz w:val="24"/>
          <w:szCs w:val="24"/>
        </w:rPr>
      </w:pPr>
      <w:r w:rsidDel="00000000" w:rsidR="00000000" w:rsidRPr="00000000">
        <w:rPr>
          <w:sz w:val="24"/>
          <w:szCs w:val="24"/>
          <w:rtl w:val="0"/>
        </w:rPr>
        <w:t xml:space="preserve">Os dados extraídos compreendem medidas como:</w:t>
      </w:r>
    </w:p>
    <w:p w:rsidR="00000000" w:rsidDel="00000000" w:rsidP="00000000" w:rsidRDefault="00000000" w:rsidRPr="00000000" w14:paraId="0000006E">
      <w:pPr>
        <w:numPr>
          <w:ilvl w:val="0"/>
          <w:numId w:val="11"/>
        </w:numPr>
        <w:spacing w:after="0" w:before="240" w:lineRule="auto"/>
        <w:ind w:left="720" w:hanging="360"/>
        <w:jc w:val="both"/>
        <w:rPr>
          <w:sz w:val="24"/>
          <w:szCs w:val="24"/>
        </w:rPr>
      </w:pPr>
      <w:r w:rsidDel="00000000" w:rsidR="00000000" w:rsidRPr="00000000">
        <w:rPr>
          <w:sz w:val="24"/>
          <w:szCs w:val="24"/>
          <w:rtl w:val="0"/>
        </w:rPr>
        <w:t xml:space="preserve">Área plantada (hectares)</w:t>
        <w:br w:type="textWrapping"/>
      </w:r>
    </w:p>
    <w:p w:rsidR="00000000" w:rsidDel="00000000" w:rsidP="00000000" w:rsidRDefault="00000000" w:rsidRPr="00000000" w14:paraId="0000006F">
      <w:pPr>
        <w:numPr>
          <w:ilvl w:val="0"/>
          <w:numId w:val="11"/>
        </w:numPr>
        <w:spacing w:after="0" w:before="0" w:lineRule="auto"/>
        <w:ind w:left="720" w:hanging="360"/>
        <w:jc w:val="both"/>
        <w:rPr>
          <w:sz w:val="24"/>
          <w:szCs w:val="24"/>
        </w:rPr>
      </w:pPr>
      <w:r w:rsidDel="00000000" w:rsidR="00000000" w:rsidRPr="00000000">
        <w:rPr>
          <w:sz w:val="24"/>
          <w:szCs w:val="24"/>
          <w:rtl w:val="0"/>
        </w:rPr>
        <w:t xml:space="preserve">Área colhida (hectares)</w:t>
        <w:br w:type="textWrapping"/>
      </w:r>
    </w:p>
    <w:p w:rsidR="00000000" w:rsidDel="00000000" w:rsidP="00000000" w:rsidRDefault="00000000" w:rsidRPr="00000000" w14:paraId="00000070">
      <w:pPr>
        <w:numPr>
          <w:ilvl w:val="0"/>
          <w:numId w:val="11"/>
        </w:numPr>
        <w:spacing w:after="0" w:before="0" w:lineRule="auto"/>
        <w:ind w:left="720" w:hanging="360"/>
        <w:jc w:val="both"/>
        <w:rPr>
          <w:sz w:val="24"/>
          <w:szCs w:val="24"/>
        </w:rPr>
      </w:pPr>
      <w:r w:rsidDel="00000000" w:rsidR="00000000" w:rsidRPr="00000000">
        <w:rPr>
          <w:sz w:val="24"/>
          <w:szCs w:val="24"/>
          <w:rtl w:val="0"/>
        </w:rPr>
        <w:t xml:space="preserve">Produção (toneladas)</w:t>
        <w:br w:type="textWrapping"/>
      </w:r>
    </w:p>
    <w:p w:rsidR="00000000" w:rsidDel="00000000" w:rsidP="00000000" w:rsidRDefault="00000000" w:rsidRPr="00000000" w14:paraId="00000071">
      <w:pPr>
        <w:numPr>
          <w:ilvl w:val="0"/>
          <w:numId w:val="11"/>
        </w:numPr>
        <w:spacing w:after="0" w:before="0" w:lineRule="auto"/>
        <w:ind w:left="720" w:hanging="360"/>
        <w:jc w:val="both"/>
        <w:rPr>
          <w:sz w:val="24"/>
          <w:szCs w:val="24"/>
        </w:rPr>
      </w:pPr>
      <w:r w:rsidDel="00000000" w:rsidR="00000000" w:rsidRPr="00000000">
        <w:rPr>
          <w:sz w:val="24"/>
          <w:szCs w:val="24"/>
          <w:rtl w:val="0"/>
        </w:rPr>
        <w:t xml:space="preserve">Produtividade (kg/ha)</w:t>
        <w:br w:type="textWrapping"/>
      </w:r>
    </w:p>
    <w:p w:rsidR="00000000" w:rsidDel="00000000" w:rsidP="00000000" w:rsidRDefault="00000000" w:rsidRPr="00000000" w14:paraId="00000072">
      <w:pPr>
        <w:numPr>
          <w:ilvl w:val="0"/>
          <w:numId w:val="11"/>
        </w:numPr>
        <w:spacing w:after="240" w:before="0" w:lineRule="auto"/>
        <w:ind w:left="720" w:hanging="360"/>
        <w:jc w:val="both"/>
        <w:rPr>
          <w:sz w:val="24"/>
          <w:szCs w:val="24"/>
        </w:rPr>
      </w:pPr>
      <w:r w:rsidDel="00000000" w:rsidR="00000000" w:rsidRPr="00000000">
        <w:rPr>
          <w:sz w:val="24"/>
          <w:szCs w:val="24"/>
          <w:rtl w:val="0"/>
        </w:rPr>
        <w:t xml:space="preserve">Valor da produção (milhões de reais)</w:t>
        <w:br w:type="textWrapping"/>
      </w:r>
    </w:p>
    <w:p w:rsidR="00000000" w:rsidDel="00000000" w:rsidP="00000000" w:rsidRDefault="00000000" w:rsidRPr="00000000" w14:paraId="00000073">
      <w:pPr>
        <w:spacing w:after="240" w:before="240" w:lineRule="auto"/>
        <w:jc w:val="both"/>
        <w:rPr>
          <w:sz w:val="24"/>
          <w:szCs w:val="24"/>
        </w:rPr>
      </w:pPr>
      <w:r w:rsidDel="00000000" w:rsidR="00000000" w:rsidRPr="00000000">
        <w:rPr>
          <w:sz w:val="24"/>
          <w:szCs w:val="24"/>
          <w:rtl w:val="0"/>
        </w:rPr>
        <w:t xml:space="preserve">Cada linha representa uma observação com granularidade variável (de município a grande região), associada a um ano específico (2022 ou 2023), um tipo de dado, uma cultura agrícola (produto) e uma variável medida.</w:t>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Com base nesse conjunto, as colunas foram padronizadas, e variáveis ambíguas foram separadas em campos distintos para permitir análises mais refinadas no Power BI.</w:t>
      </w:r>
    </w:p>
    <w:p w:rsidR="00000000" w:rsidDel="00000000" w:rsidP="00000000" w:rsidRDefault="00000000" w:rsidRPr="00000000" w14:paraId="00000075">
      <w:pPr>
        <w:pStyle w:val="Heading3"/>
        <w:keepNext w:val="0"/>
        <w:keepLines w:val="0"/>
        <w:spacing w:before="280" w:lineRule="auto"/>
        <w:jc w:val="both"/>
        <w:rPr>
          <w:b w:val="1"/>
          <w:color w:val="000000"/>
          <w:sz w:val="26"/>
          <w:szCs w:val="26"/>
        </w:rPr>
      </w:pPr>
      <w:bookmarkStart w:colFirst="0" w:colLast="0" w:name="_heading=h.7sf7xpf7bec9" w:id="24"/>
      <w:bookmarkEnd w:id="24"/>
      <w:r w:rsidDel="00000000" w:rsidR="00000000" w:rsidRPr="00000000">
        <w:rPr>
          <w:b w:val="1"/>
          <w:color w:val="000000"/>
          <w:sz w:val="26"/>
          <w:szCs w:val="26"/>
          <w:rtl w:val="0"/>
        </w:rPr>
        <w:t xml:space="preserve">2.3 Explorando os Dados</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A exploração inicial permitiu insights relevantes sobre a dispersão da produção agrícola no território brasileiro. Foi possível:</w:t>
      </w:r>
    </w:p>
    <w:p w:rsidR="00000000" w:rsidDel="00000000" w:rsidP="00000000" w:rsidRDefault="00000000" w:rsidRPr="00000000" w14:paraId="00000077">
      <w:pPr>
        <w:numPr>
          <w:ilvl w:val="0"/>
          <w:numId w:val="13"/>
        </w:numPr>
        <w:spacing w:after="0" w:before="240" w:lineRule="auto"/>
        <w:ind w:left="720" w:hanging="360"/>
        <w:jc w:val="both"/>
        <w:rPr>
          <w:sz w:val="24"/>
          <w:szCs w:val="24"/>
        </w:rPr>
      </w:pPr>
      <w:r w:rsidDel="00000000" w:rsidR="00000000" w:rsidRPr="00000000">
        <w:rPr>
          <w:sz w:val="24"/>
          <w:szCs w:val="24"/>
          <w:rtl w:val="0"/>
        </w:rPr>
        <w:t xml:space="preserve">Identificar as regiões com maior concentração de cultivo por produto</w:t>
        <w:br w:type="textWrapping"/>
      </w:r>
    </w:p>
    <w:p w:rsidR="00000000" w:rsidDel="00000000" w:rsidP="00000000" w:rsidRDefault="00000000" w:rsidRPr="00000000" w14:paraId="00000078">
      <w:pPr>
        <w:numPr>
          <w:ilvl w:val="0"/>
          <w:numId w:val="13"/>
        </w:numPr>
        <w:spacing w:after="0" w:before="0" w:lineRule="auto"/>
        <w:ind w:left="720" w:hanging="360"/>
        <w:jc w:val="both"/>
        <w:rPr>
          <w:sz w:val="24"/>
          <w:szCs w:val="24"/>
        </w:rPr>
      </w:pPr>
      <w:r w:rsidDel="00000000" w:rsidR="00000000" w:rsidRPr="00000000">
        <w:rPr>
          <w:sz w:val="24"/>
          <w:szCs w:val="24"/>
          <w:rtl w:val="0"/>
        </w:rPr>
        <w:t xml:space="preserve">Comparar os indicadores entre os anos 2022 e 2023</w:t>
        <w:br w:type="textWrapping"/>
      </w:r>
    </w:p>
    <w:p w:rsidR="00000000" w:rsidDel="00000000" w:rsidP="00000000" w:rsidRDefault="00000000" w:rsidRPr="00000000" w14:paraId="00000079">
      <w:pPr>
        <w:numPr>
          <w:ilvl w:val="0"/>
          <w:numId w:val="13"/>
        </w:numPr>
        <w:spacing w:after="0" w:before="0" w:lineRule="auto"/>
        <w:ind w:left="720" w:hanging="360"/>
        <w:jc w:val="both"/>
        <w:rPr>
          <w:sz w:val="24"/>
          <w:szCs w:val="24"/>
        </w:rPr>
      </w:pPr>
      <w:r w:rsidDel="00000000" w:rsidR="00000000" w:rsidRPr="00000000">
        <w:rPr>
          <w:sz w:val="24"/>
          <w:szCs w:val="24"/>
          <w:rtl w:val="0"/>
        </w:rPr>
        <w:t xml:space="preserve">Avaliar a produtividade média das culturas por hectare</w:t>
        <w:br w:type="textWrapping"/>
      </w:r>
    </w:p>
    <w:p w:rsidR="00000000" w:rsidDel="00000000" w:rsidP="00000000" w:rsidRDefault="00000000" w:rsidRPr="00000000" w14:paraId="0000007A">
      <w:pPr>
        <w:numPr>
          <w:ilvl w:val="0"/>
          <w:numId w:val="13"/>
        </w:numPr>
        <w:spacing w:after="240" w:before="0" w:lineRule="auto"/>
        <w:ind w:left="720" w:hanging="360"/>
        <w:jc w:val="both"/>
        <w:rPr>
          <w:sz w:val="24"/>
          <w:szCs w:val="24"/>
        </w:rPr>
      </w:pPr>
      <w:r w:rsidDel="00000000" w:rsidR="00000000" w:rsidRPr="00000000">
        <w:rPr>
          <w:sz w:val="24"/>
          <w:szCs w:val="24"/>
          <w:rtl w:val="0"/>
        </w:rPr>
        <w:t xml:space="preserve">Analisar a relação entre área cultivada e valor monetário gerado</w:t>
        <w:br w:type="textWrapping"/>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Durante essa fase, emergiram perguntas analíticas fundamentais para orientar os dashboards e a modelagem de dados, como:</w:t>
      </w:r>
    </w:p>
    <w:p w:rsidR="00000000" w:rsidDel="00000000" w:rsidP="00000000" w:rsidRDefault="00000000" w:rsidRPr="00000000" w14:paraId="0000007C">
      <w:pPr>
        <w:numPr>
          <w:ilvl w:val="0"/>
          <w:numId w:val="1"/>
        </w:numPr>
        <w:spacing w:after="0" w:before="240" w:lineRule="auto"/>
        <w:ind w:left="720" w:hanging="360"/>
        <w:jc w:val="both"/>
        <w:rPr>
          <w:sz w:val="24"/>
          <w:szCs w:val="24"/>
        </w:rPr>
      </w:pPr>
      <w:r w:rsidDel="00000000" w:rsidR="00000000" w:rsidRPr="00000000">
        <w:rPr>
          <w:sz w:val="24"/>
          <w:szCs w:val="24"/>
          <w:rtl w:val="0"/>
        </w:rPr>
        <w:t xml:space="preserve">Quais produtos concentram maior valor de produção?</w:t>
        <w:br w:type="textWrapping"/>
      </w:r>
    </w:p>
    <w:p w:rsidR="00000000" w:rsidDel="00000000" w:rsidP="00000000" w:rsidRDefault="00000000" w:rsidRPr="00000000" w14:paraId="0000007D">
      <w:pPr>
        <w:numPr>
          <w:ilvl w:val="0"/>
          <w:numId w:val="1"/>
        </w:numPr>
        <w:spacing w:after="0" w:before="0" w:lineRule="auto"/>
        <w:ind w:left="720" w:hanging="360"/>
        <w:jc w:val="both"/>
        <w:rPr>
          <w:sz w:val="24"/>
          <w:szCs w:val="24"/>
        </w:rPr>
      </w:pPr>
      <w:r w:rsidDel="00000000" w:rsidR="00000000" w:rsidRPr="00000000">
        <w:rPr>
          <w:sz w:val="24"/>
          <w:szCs w:val="24"/>
          <w:rtl w:val="0"/>
        </w:rPr>
        <w:t xml:space="preserve">Onde estão as regiões mais produtivas?</w:t>
        <w:br w:type="textWrapping"/>
      </w:r>
    </w:p>
    <w:p w:rsidR="00000000" w:rsidDel="00000000" w:rsidP="00000000" w:rsidRDefault="00000000" w:rsidRPr="00000000" w14:paraId="0000007E">
      <w:pPr>
        <w:numPr>
          <w:ilvl w:val="0"/>
          <w:numId w:val="1"/>
        </w:numPr>
        <w:spacing w:after="0" w:before="0" w:lineRule="auto"/>
        <w:ind w:left="720" w:hanging="360"/>
        <w:jc w:val="both"/>
        <w:rPr>
          <w:sz w:val="24"/>
          <w:szCs w:val="24"/>
        </w:rPr>
      </w:pPr>
      <w:r w:rsidDel="00000000" w:rsidR="00000000" w:rsidRPr="00000000">
        <w:rPr>
          <w:sz w:val="24"/>
          <w:szCs w:val="24"/>
          <w:rtl w:val="0"/>
        </w:rPr>
        <w:t xml:space="preserve">Como as proporções entre área plantada e colhida se comportam por região?</w:t>
        <w:br w:type="textWrapping"/>
      </w:r>
    </w:p>
    <w:p w:rsidR="00000000" w:rsidDel="00000000" w:rsidP="00000000" w:rsidRDefault="00000000" w:rsidRPr="00000000" w14:paraId="0000007F">
      <w:pPr>
        <w:numPr>
          <w:ilvl w:val="0"/>
          <w:numId w:val="1"/>
        </w:numPr>
        <w:spacing w:after="240" w:before="0" w:lineRule="auto"/>
        <w:ind w:left="720" w:hanging="360"/>
        <w:jc w:val="both"/>
        <w:rPr>
          <w:sz w:val="24"/>
          <w:szCs w:val="24"/>
        </w:rPr>
      </w:pPr>
      <w:r w:rsidDel="00000000" w:rsidR="00000000" w:rsidRPr="00000000">
        <w:rPr>
          <w:sz w:val="24"/>
          <w:szCs w:val="24"/>
          <w:rtl w:val="0"/>
        </w:rPr>
        <w:t xml:space="preserve">Há relação entre extensão territorial e valor agregado?</w:t>
        <w:br w:type="textWrapping"/>
      </w:r>
    </w:p>
    <w:p w:rsidR="00000000" w:rsidDel="00000000" w:rsidP="00000000" w:rsidRDefault="00000000" w:rsidRPr="00000000" w14:paraId="00000080">
      <w:pPr>
        <w:spacing w:after="240" w:before="240" w:lineRule="auto"/>
        <w:jc w:val="both"/>
        <w:rPr>
          <w:sz w:val="24"/>
          <w:szCs w:val="24"/>
        </w:rPr>
      </w:pPr>
      <w:r w:rsidDel="00000000" w:rsidR="00000000" w:rsidRPr="00000000">
        <w:rPr>
          <w:sz w:val="24"/>
          <w:szCs w:val="24"/>
          <w:rtl w:val="0"/>
        </w:rPr>
        <w:t xml:space="preserve">Essas perguntas foram traduzidas em filtros e KPIs nos dashboards criados, dando suporte à visualização estratégica e análise de tendências.</w:t>
      </w:r>
    </w:p>
    <w:p w:rsidR="00000000" w:rsidDel="00000000" w:rsidP="00000000" w:rsidRDefault="00000000" w:rsidRPr="00000000" w14:paraId="00000081">
      <w:pPr>
        <w:pStyle w:val="Heading3"/>
        <w:keepNext w:val="0"/>
        <w:keepLines w:val="0"/>
        <w:spacing w:before="280" w:lineRule="auto"/>
        <w:jc w:val="both"/>
        <w:rPr>
          <w:b w:val="1"/>
          <w:color w:val="000000"/>
          <w:sz w:val="26"/>
          <w:szCs w:val="26"/>
        </w:rPr>
      </w:pPr>
      <w:bookmarkStart w:colFirst="0" w:colLast="0" w:name="_heading=h.pwsamerqyua7" w:id="25"/>
      <w:bookmarkEnd w:id="25"/>
      <w:r w:rsidDel="00000000" w:rsidR="00000000" w:rsidRPr="00000000">
        <w:rPr>
          <w:b w:val="1"/>
          <w:color w:val="000000"/>
          <w:sz w:val="26"/>
          <w:szCs w:val="26"/>
          <w:rtl w:val="0"/>
        </w:rPr>
        <w:t xml:space="preserve">2.4 Qualidade dos Dados</w:t>
      </w:r>
    </w:p>
    <w:p w:rsidR="00000000" w:rsidDel="00000000" w:rsidP="00000000" w:rsidRDefault="00000000" w:rsidRPr="00000000" w14:paraId="00000082">
      <w:pPr>
        <w:spacing w:after="240" w:before="240" w:lineRule="auto"/>
        <w:jc w:val="both"/>
        <w:rPr>
          <w:sz w:val="24"/>
          <w:szCs w:val="24"/>
        </w:rPr>
      </w:pPr>
      <w:r w:rsidDel="00000000" w:rsidR="00000000" w:rsidRPr="00000000">
        <w:rPr>
          <w:sz w:val="24"/>
          <w:szCs w:val="24"/>
          <w:rtl w:val="0"/>
        </w:rPr>
        <w:t xml:space="preserve">A qualidade dos dados foi um dos pontos críticos tratados com atenção. As principais ações tomadas foram:</w:t>
      </w:r>
    </w:p>
    <w:p w:rsidR="00000000" w:rsidDel="00000000" w:rsidP="00000000" w:rsidRDefault="00000000" w:rsidRPr="00000000" w14:paraId="00000083">
      <w:pPr>
        <w:numPr>
          <w:ilvl w:val="0"/>
          <w:numId w:val="25"/>
        </w:numPr>
        <w:spacing w:after="0" w:before="240" w:lineRule="auto"/>
        <w:ind w:left="720" w:hanging="360"/>
        <w:jc w:val="both"/>
        <w:rPr>
          <w:sz w:val="24"/>
          <w:szCs w:val="24"/>
        </w:rPr>
      </w:pPr>
      <w:r w:rsidDel="00000000" w:rsidR="00000000" w:rsidRPr="00000000">
        <w:rPr>
          <w:b w:val="1"/>
          <w:sz w:val="24"/>
          <w:szCs w:val="24"/>
          <w:rtl w:val="0"/>
        </w:rPr>
        <w:t xml:space="preserve">Tratamento de colunas nulas e símbolos especiais</w:t>
      </w:r>
      <w:r w:rsidDel="00000000" w:rsidR="00000000" w:rsidRPr="00000000">
        <w:rPr>
          <w:sz w:val="24"/>
          <w:szCs w:val="24"/>
          <w:rtl w:val="0"/>
        </w:rPr>
        <w:t xml:space="preserve"> usados pelo IBGE (como “..” e “X”)</w:t>
        <w:br w:type="textWrapping"/>
      </w:r>
    </w:p>
    <w:p w:rsidR="00000000" w:rsidDel="00000000" w:rsidP="00000000" w:rsidRDefault="00000000" w:rsidRPr="00000000" w14:paraId="00000084">
      <w:pPr>
        <w:numPr>
          <w:ilvl w:val="0"/>
          <w:numId w:val="25"/>
        </w:numPr>
        <w:spacing w:after="0" w:before="0" w:lineRule="auto"/>
        <w:ind w:left="720" w:hanging="360"/>
        <w:jc w:val="both"/>
        <w:rPr>
          <w:sz w:val="24"/>
          <w:szCs w:val="24"/>
        </w:rPr>
      </w:pPr>
      <w:r w:rsidDel="00000000" w:rsidR="00000000" w:rsidRPr="00000000">
        <w:rPr>
          <w:b w:val="1"/>
          <w:sz w:val="24"/>
          <w:szCs w:val="24"/>
          <w:rtl w:val="0"/>
        </w:rPr>
        <w:t xml:space="preserve">Conversão de tipos</w:t>
      </w:r>
      <w:r w:rsidDel="00000000" w:rsidR="00000000" w:rsidRPr="00000000">
        <w:rPr>
          <w:sz w:val="24"/>
          <w:szCs w:val="24"/>
          <w:rtl w:val="0"/>
        </w:rPr>
        <w:t xml:space="preserve"> para garantir integridade numérica e textual</w:t>
        <w:br w:type="textWrapping"/>
      </w:r>
    </w:p>
    <w:p w:rsidR="00000000" w:rsidDel="00000000" w:rsidP="00000000" w:rsidRDefault="00000000" w:rsidRPr="00000000" w14:paraId="00000085">
      <w:pPr>
        <w:numPr>
          <w:ilvl w:val="0"/>
          <w:numId w:val="25"/>
        </w:numPr>
        <w:spacing w:after="0" w:before="0" w:lineRule="auto"/>
        <w:ind w:left="720" w:hanging="360"/>
        <w:jc w:val="both"/>
        <w:rPr>
          <w:sz w:val="24"/>
          <w:szCs w:val="24"/>
        </w:rPr>
      </w:pPr>
      <w:r w:rsidDel="00000000" w:rsidR="00000000" w:rsidRPr="00000000">
        <w:rPr>
          <w:b w:val="1"/>
          <w:sz w:val="24"/>
          <w:szCs w:val="24"/>
          <w:rtl w:val="0"/>
        </w:rPr>
        <w:t xml:space="preserve">Padronização de unidades de medida</w:t>
      </w:r>
      <w:r w:rsidDel="00000000" w:rsidR="00000000" w:rsidRPr="00000000">
        <w:rPr>
          <w:sz w:val="24"/>
          <w:szCs w:val="24"/>
          <w:rtl w:val="0"/>
        </w:rPr>
        <w:t xml:space="preserve">, com base nas notas metodológicas e arquivos auxiliares</w:t>
        <w:br w:type="textWrapping"/>
      </w:r>
    </w:p>
    <w:p w:rsidR="00000000" w:rsidDel="00000000" w:rsidP="00000000" w:rsidRDefault="00000000" w:rsidRPr="00000000" w14:paraId="00000086">
      <w:pPr>
        <w:numPr>
          <w:ilvl w:val="0"/>
          <w:numId w:val="25"/>
        </w:numPr>
        <w:spacing w:after="0" w:before="0" w:lineRule="auto"/>
        <w:ind w:left="720" w:hanging="360"/>
        <w:jc w:val="both"/>
        <w:rPr>
          <w:sz w:val="24"/>
          <w:szCs w:val="24"/>
        </w:rPr>
      </w:pPr>
      <w:r w:rsidDel="00000000" w:rsidR="00000000" w:rsidRPr="00000000">
        <w:rPr>
          <w:b w:val="1"/>
          <w:sz w:val="24"/>
          <w:szCs w:val="24"/>
          <w:rtl w:val="0"/>
        </w:rPr>
        <w:t xml:space="preserve">Normalização de dados geográficos</w:t>
      </w:r>
      <w:r w:rsidDel="00000000" w:rsidR="00000000" w:rsidRPr="00000000">
        <w:rPr>
          <w:sz w:val="24"/>
          <w:szCs w:val="24"/>
          <w:rtl w:val="0"/>
        </w:rPr>
        <w:t xml:space="preserve">, com criação da </w:t>
      </w:r>
      <w:r w:rsidDel="00000000" w:rsidR="00000000" w:rsidRPr="00000000">
        <w:rPr>
          <w:rFonts w:ascii="Roboto Mono" w:cs="Roboto Mono" w:eastAsia="Roboto Mono" w:hAnsi="Roboto Mono"/>
          <w:color w:val="188038"/>
          <w:sz w:val="24"/>
          <w:szCs w:val="24"/>
          <w:rtl w:val="0"/>
        </w:rPr>
        <w:t xml:space="preserve">dim_territorio</w:t>
      </w:r>
      <w:r w:rsidDel="00000000" w:rsidR="00000000" w:rsidRPr="00000000">
        <w:rPr>
          <w:sz w:val="24"/>
          <w:szCs w:val="24"/>
          <w:rtl w:val="0"/>
        </w:rPr>
        <w:t xml:space="preserve"> usando bases oficiais do IBGE</w:t>
        <w:br w:type="textWrapping"/>
      </w:r>
    </w:p>
    <w:p w:rsidR="00000000" w:rsidDel="00000000" w:rsidP="00000000" w:rsidRDefault="00000000" w:rsidRPr="00000000" w14:paraId="00000087">
      <w:pPr>
        <w:numPr>
          <w:ilvl w:val="0"/>
          <w:numId w:val="25"/>
        </w:numPr>
        <w:spacing w:after="0" w:before="0" w:lineRule="auto"/>
        <w:ind w:left="720" w:hanging="360"/>
        <w:jc w:val="both"/>
        <w:rPr>
          <w:sz w:val="24"/>
          <w:szCs w:val="24"/>
        </w:rPr>
      </w:pPr>
      <w:r w:rsidDel="00000000" w:rsidR="00000000" w:rsidRPr="00000000">
        <w:rPr>
          <w:b w:val="1"/>
          <w:sz w:val="24"/>
          <w:szCs w:val="24"/>
          <w:rtl w:val="0"/>
        </w:rPr>
        <w:t xml:space="preserve">Verificação de consistência temporal</w:t>
      </w:r>
      <w:r w:rsidDel="00000000" w:rsidR="00000000" w:rsidRPr="00000000">
        <w:rPr>
          <w:sz w:val="24"/>
          <w:szCs w:val="24"/>
          <w:rtl w:val="0"/>
        </w:rPr>
        <w:t xml:space="preserve"> (anos válidos, sem lacunas)</w:t>
        <w:br w:type="textWrapping"/>
      </w:r>
    </w:p>
    <w:p w:rsidR="00000000" w:rsidDel="00000000" w:rsidP="00000000" w:rsidRDefault="00000000" w:rsidRPr="00000000" w14:paraId="00000088">
      <w:pPr>
        <w:numPr>
          <w:ilvl w:val="0"/>
          <w:numId w:val="25"/>
        </w:numPr>
        <w:spacing w:after="240" w:before="0" w:lineRule="auto"/>
        <w:ind w:left="720" w:hanging="360"/>
        <w:jc w:val="both"/>
        <w:rPr>
          <w:sz w:val="24"/>
          <w:szCs w:val="24"/>
        </w:rPr>
      </w:pPr>
      <w:r w:rsidDel="00000000" w:rsidR="00000000" w:rsidRPr="00000000">
        <w:rPr>
          <w:b w:val="1"/>
          <w:sz w:val="24"/>
          <w:szCs w:val="24"/>
          <w:rtl w:val="0"/>
        </w:rPr>
        <w:t xml:space="preserve">Exclusão de colunas totalmente vazias ou irrelevantes para o modelo final</w:t>
        <w:br w:type="textWrapping"/>
      </w:r>
      <w:r w:rsidDel="00000000" w:rsidR="00000000" w:rsidRPr="00000000">
        <w:rPr>
          <w:rtl w:val="0"/>
        </w:rPr>
      </w:r>
    </w:p>
    <w:p w:rsidR="00000000" w:rsidDel="00000000" w:rsidP="00000000" w:rsidRDefault="00000000" w:rsidRPr="00000000" w14:paraId="00000089">
      <w:pPr>
        <w:spacing w:after="240" w:before="240" w:lineRule="auto"/>
        <w:jc w:val="both"/>
        <w:rPr>
          <w:sz w:val="24"/>
          <w:szCs w:val="24"/>
        </w:rPr>
      </w:pPr>
      <w:r w:rsidDel="00000000" w:rsidR="00000000" w:rsidRPr="00000000">
        <w:rPr>
          <w:sz w:val="24"/>
          <w:szCs w:val="24"/>
          <w:rtl w:val="0"/>
        </w:rPr>
        <w:t xml:space="preserve">Essas etapas garantiram a construção de um modelo limpo, confiável e pronto para integração com ferramentas de BI. Além disso, foram registradas e documentadas todas as decisões de limpeza, facilitando a reprodutibilidade futura do projeto.</w:t>
      </w:r>
    </w:p>
    <w:p w:rsidR="00000000" w:rsidDel="00000000" w:rsidP="00000000" w:rsidRDefault="00000000" w:rsidRPr="00000000" w14:paraId="0000008A">
      <w:pPr>
        <w:pStyle w:val="Heading2"/>
        <w:keepNext w:val="0"/>
        <w:keepLines w:val="0"/>
        <w:spacing w:after="80" w:lineRule="auto"/>
        <w:ind w:left="0" w:firstLine="0"/>
        <w:jc w:val="both"/>
        <w:rPr>
          <w:b w:val="1"/>
          <w:sz w:val="34"/>
          <w:szCs w:val="34"/>
        </w:rPr>
      </w:pPr>
      <w:bookmarkStart w:colFirst="0" w:colLast="0" w:name="_heading=h.9g77u5rkdjvx" w:id="26"/>
      <w:bookmarkEnd w:id="26"/>
      <w:r w:rsidDel="00000000" w:rsidR="00000000" w:rsidRPr="00000000">
        <w:rPr>
          <w:rtl w:val="0"/>
        </w:rPr>
      </w:r>
    </w:p>
    <w:p w:rsidR="00000000" w:rsidDel="00000000" w:rsidP="00000000" w:rsidRDefault="00000000" w:rsidRPr="00000000" w14:paraId="0000008B">
      <w:pPr>
        <w:pStyle w:val="Heading2"/>
        <w:keepNext w:val="0"/>
        <w:keepLines w:val="0"/>
        <w:spacing w:after="80" w:lineRule="auto"/>
        <w:ind w:left="0" w:firstLine="0"/>
        <w:jc w:val="both"/>
        <w:rPr>
          <w:b w:val="1"/>
          <w:sz w:val="34"/>
          <w:szCs w:val="34"/>
        </w:rPr>
      </w:pPr>
      <w:bookmarkStart w:colFirst="0" w:colLast="0" w:name="_heading=h.hw599wck3v7d" w:id="27"/>
      <w:bookmarkEnd w:id="27"/>
      <w:r w:rsidDel="00000000" w:rsidR="00000000" w:rsidRPr="00000000">
        <w:rPr>
          <w:rtl w:val="0"/>
        </w:rPr>
      </w:r>
    </w:p>
    <w:p w:rsidR="00000000" w:rsidDel="00000000" w:rsidP="00000000" w:rsidRDefault="00000000" w:rsidRPr="00000000" w14:paraId="0000008C">
      <w:pPr>
        <w:pStyle w:val="Heading2"/>
        <w:keepNext w:val="0"/>
        <w:keepLines w:val="0"/>
        <w:spacing w:after="80" w:lineRule="auto"/>
        <w:ind w:left="0" w:firstLine="0"/>
        <w:jc w:val="both"/>
        <w:rPr>
          <w:b w:val="1"/>
          <w:sz w:val="34"/>
          <w:szCs w:val="34"/>
        </w:rPr>
      </w:pPr>
      <w:bookmarkStart w:colFirst="0" w:colLast="0" w:name="_heading=h.c58v8apimegb" w:id="28"/>
      <w:bookmarkEnd w:id="28"/>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ind w:left="0" w:firstLine="0"/>
        <w:jc w:val="both"/>
        <w:rPr>
          <w:b w:val="1"/>
          <w:sz w:val="34"/>
          <w:szCs w:val="34"/>
        </w:rPr>
      </w:pPr>
      <w:bookmarkStart w:colFirst="0" w:colLast="0" w:name="_heading=h.sc89b4v2q3a" w:id="29"/>
      <w:bookmarkEnd w:id="29"/>
      <w:r w:rsidDel="00000000" w:rsidR="00000000" w:rsidRPr="00000000">
        <w:rPr>
          <w:b w:val="1"/>
          <w:sz w:val="34"/>
          <w:szCs w:val="34"/>
          <w:rtl w:val="0"/>
        </w:rPr>
        <w:t xml:space="preserve">3. Data Preparation</w:t>
      </w:r>
    </w:p>
    <w:p w:rsidR="00000000" w:rsidDel="00000000" w:rsidP="00000000" w:rsidRDefault="00000000" w:rsidRPr="00000000" w14:paraId="00000096">
      <w:pPr>
        <w:pStyle w:val="Heading3"/>
        <w:keepNext w:val="0"/>
        <w:keepLines w:val="0"/>
        <w:spacing w:before="280" w:lineRule="auto"/>
        <w:ind w:left="0" w:firstLine="0"/>
        <w:jc w:val="both"/>
        <w:rPr>
          <w:b w:val="1"/>
          <w:color w:val="000000"/>
          <w:sz w:val="26"/>
          <w:szCs w:val="26"/>
        </w:rPr>
      </w:pPr>
      <w:bookmarkStart w:colFirst="0" w:colLast="0" w:name="_heading=h.akr8nhirm2h4" w:id="30"/>
      <w:bookmarkEnd w:id="30"/>
      <w:r w:rsidDel="00000000" w:rsidR="00000000" w:rsidRPr="00000000">
        <w:rPr>
          <w:b w:val="1"/>
          <w:color w:val="000000"/>
          <w:sz w:val="26"/>
          <w:szCs w:val="26"/>
          <w:rtl w:val="0"/>
        </w:rPr>
        <w:t xml:space="preserve">3.1 Selecionar Dados</w:t>
      </w:r>
    </w:p>
    <w:p w:rsidR="00000000" w:rsidDel="00000000" w:rsidP="00000000" w:rsidRDefault="00000000" w:rsidRPr="00000000" w14:paraId="00000097">
      <w:pPr>
        <w:spacing w:after="240" w:before="240" w:lineRule="auto"/>
        <w:jc w:val="both"/>
        <w:rPr>
          <w:sz w:val="24"/>
          <w:szCs w:val="24"/>
        </w:rPr>
      </w:pPr>
      <w:r w:rsidDel="00000000" w:rsidR="00000000" w:rsidRPr="00000000">
        <w:rPr>
          <w:sz w:val="24"/>
          <w:szCs w:val="24"/>
          <w:rtl w:val="0"/>
        </w:rPr>
        <w:t xml:space="preserve">A seleção dos dados partiu da compreensão aprofundada da </w:t>
      </w:r>
      <w:r w:rsidDel="00000000" w:rsidR="00000000" w:rsidRPr="00000000">
        <w:rPr>
          <w:b w:val="1"/>
          <w:sz w:val="24"/>
          <w:szCs w:val="24"/>
          <w:rtl w:val="0"/>
        </w:rPr>
        <w:t xml:space="preserve">Tabela 5457</w:t>
      </w:r>
      <w:r w:rsidDel="00000000" w:rsidR="00000000" w:rsidRPr="00000000">
        <w:rPr>
          <w:sz w:val="24"/>
          <w:szCs w:val="24"/>
          <w:rtl w:val="0"/>
        </w:rPr>
        <w:t xml:space="preserve"> da base </w:t>
      </w:r>
      <w:r w:rsidDel="00000000" w:rsidR="00000000" w:rsidRPr="00000000">
        <w:rPr>
          <w:b w:val="1"/>
          <w:sz w:val="24"/>
          <w:szCs w:val="24"/>
          <w:rtl w:val="0"/>
        </w:rPr>
        <w:t xml:space="preserve">SIDRA/IBGE</w:t>
      </w:r>
      <w:r w:rsidDel="00000000" w:rsidR="00000000" w:rsidRPr="00000000">
        <w:rPr>
          <w:sz w:val="24"/>
          <w:szCs w:val="24"/>
          <w:rtl w:val="0"/>
        </w:rPr>
        <w:t xml:space="preserve">, que apresenta variáveis relacionadas à produção agrícola nacional. Diante da amplitude da base e da limitação temporal do projeto, definiu-se um recorte estratégico baseado em três critérios:</w:t>
      </w:r>
    </w:p>
    <w:p w:rsidR="00000000" w:rsidDel="00000000" w:rsidP="00000000" w:rsidRDefault="00000000" w:rsidRPr="00000000" w14:paraId="00000098">
      <w:pPr>
        <w:numPr>
          <w:ilvl w:val="0"/>
          <w:numId w:val="30"/>
        </w:numPr>
        <w:spacing w:after="0" w:before="240" w:lineRule="auto"/>
        <w:ind w:left="720" w:hanging="360"/>
        <w:jc w:val="both"/>
        <w:rPr>
          <w:sz w:val="24"/>
          <w:szCs w:val="24"/>
        </w:rPr>
      </w:pPr>
      <w:r w:rsidDel="00000000" w:rsidR="00000000" w:rsidRPr="00000000">
        <w:rPr>
          <w:sz w:val="24"/>
          <w:szCs w:val="24"/>
          <w:rtl w:val="0"/>
        </w:rPr>
        <w:t xml:space="preserve">Relevância econômica dos produtos no mercado interno e externo</w:t>
        <w:br w:type="textWrapping"/>
      </w:r>
    </w:p>
    <w:p w:rsidR="00000000" w:rsidDel="00000000" w:rsidP="00000000" w:rsidRDefault="00000000" w:rsidRPr="00000000" w14:paraId="00000099">
      <w:pPr>
        <w:numPr>
          <w:ilvl w:val="0"/>
          <w:numId w:val="30"/>
        </w:numPr>
        <w:spacing w:after="0" w:before="0" w:lineRule="auto"/>
        <w:ind w:left="720" w:hanging="360"/>
        <w:jc w:val="both"/>
        <w:rPr>
          <w:sz w:val="24"/>
          <w:szCs w:val="24"/>
        </w:rPr>
      </w:pPr>
      <w:r w:rsidDel="00000000" w:rsidR="00000000" w:rsidRPr="00000000">
        <w:rPr>
          <w:sz w:val="24"/>
          <w:szCs w:val="24"/>
          <w:rtl w:val="0"/>
        </w:rPr>
        <w:t xml:space="preserve">Viabilidade técnica de manipulação dos dados</w:t>
        <w:br w:type="textWrapping"/>
      </w:r>
    </w:p>
    <w:p w:rsidR="00000000" w:rsidDel="00000000" w:rsidP="00000000" w:rsidRDefault="00000000" w:rsidRPr="00000000" w14:paraId="0000009A">
      <w:pPr>
        <w:numPr>
          <w:ilvl w:val="0"/>
          <w:numId w:val="30"/>
        </w:numPr>
        <w:spacing w:after="240" w:before="0" w:lineRule="auto"/>
        <w:ind w:left="720" w:hanging="360"/>
        <w:jc w:val="both"/>
        <w:rPr>
          <w:sz w:val="24"/>
          <w:szCs w:val="24"/>
        </w:rPr>
      </w:pPr>
      <w:r w:rsidDel="00000000" w:rsidR="00000000" w:rsidRPr="00000000">
        <w:rPr>
          <w:sz w:val="24"/>
          <w:szCs w:val="24"/>
          <w:rtl w:val="0"/>
        </w:rPr>
        <w:t xml:space="preserve">Potencial analítico das variáveis disponíveis</w:t>
        <w:br w:type="textWrapping"/>
      </w:r>
    </w:p>
    <w:p w:rsidR="00000000" w:rsidDel="00000000" w:rsidP="00000000" w:rsidRDefault="00000000" w:rsidRPr="00000000" w14:paraId="0000009B">
      <w:pPr>
        <w:spacing w:after="240" w:before="240" w:lineRule="auto"/>
        <w:jc w:val="both"/>
        <w:rPr>
          <w:sz w:val="24"/>
          <w:szCs w:val="24"/>
        </w:rPr>
      </w:pPr>
      <w:r w:rsidDel="00000000" w:rsidR="00000000" w:rsidRPr="00000000">
        <w:rPr>
          <w:sz w:val="24"/>
          <w:szCs w:val="24"/>
          <w:rtl w:val="0"/>
        </w:rPr>
        <w:t xml:space="preserve">Com base nisso, foram selecionados os seguintes produtos agrícolas:</w:t>
      </w:r>
    </w:p>
    <w:p w:rsidR="00000000" w:rsidDel="00000000" w:rsidP="00000000" w:rsidRDefault="00000000" w:rsidRPr="00000000" w14:paraId="0000009C">
      <w:pPr>
        <w:numPr>
          <w:ilvl w:val="0"/>
          <w:numId w:val="19"/>
        </w:numPr>
        <w:spacing w:after="0" w:before="240" w:lineRule="auto"/>
        <w:ind w:left="720" w:hanging="360"/>
        <w:jc w:val="both"/>
        <w:rPr>
          <w:sz w:val="24"/>
          <w:szCs w:val="24"/>
        </w:rPr>
      </w:pPr>
      <w:r w:rsidDel="00000000" w:rsidR="00000000" w:rsidRPr="00000000">
        <w:rPr>
          <w:sz w:val="24"/>
          <w:szCs w:val="24"/>
          <w:rtl w:val="0"/>
        </w:rPr>
        <w:t xml:space="preserve">Algodão herbáceo (em caroço)</w:t>
        <w:br w:type="textWrapping"/>
      </w:r>
    </w:p>
    <w:p w:rsidR="00000000" w:rsidDel="00000000" w:rsidP="00000000" w:rsidRDefault="00000000" w:rsidRPr="00000000" w14:paraId="0000009D">
      <w:pPr>
        <w:numPr>
          <w:ilvl w:val="0"/>
          <w:numId w:val="19"/>
        </w:numPr>
        <w:spacing w:after="0" w:before="0" w:lineRule="auto"/>
        <w:ind w:left="720" w:hanging="360"/>
        <w:jc w:val="both"/>
        <w:rPr>
          <w:sz w:val="24"/>
          <w:szCs w:val="24"/>
        </w:rPr>
      </w:pPr>
      <w:r w:rsidDel="00000000" w:rsidR="00000000" w:rsidRPr="00000000">
        <w:rPr>
          <w:sz w:val="24"/>
          <w:szCs w:val="24"/>
          <w:rtl w:val="0"/>
        </w:rPr>
        <w:t xml:space="preserve">Arroz (em casca)</w:t>
        <w:br w:type="textWrapping"/>
      </w:r>
    </w:p>
    <w:p w:rsidR="00000000" w:rsidDel="00000000" w:rsidP="00000000" w:rsidRDefault="00000000" w:rsidRPr="00000000" w14:paraId="0000009E">
      <w:pPr>
        <w:numPr>
          <w:ilvl w:val="0"/>
          <w:numId w:val="19"/>
        </w:numPr>
        <w:spacing w:after="0" w:before="0" w:lineRule="auto"/>
        <w:ind w:left="720" w:hanging="360"/>
        <w:jc w:val="both"/>
        <w:rPr>
          <w:sz w:val="24"/>
          <w:szCs w:val="24"/>
        </w:rPr>
      </w:pPr>
      <w:r w:rsidDel="00000000" w:rsidR="00000000" w:rsidRPr="00000000">
        <w:rPr>
          <w:sz w:val="24"/>
          <w:szCs w:val="24"/>
          <w:rtl w:val="0"/>
        </w:rPr>
        <w:t xml:space="preserve">Cacau (em amêndoa)</w:t>
        <w:br w:type="textWrapping"/>
      </w:r>
    </w:p>
    <w:p w:rsidR="00000000" w:rsidDel="00000000" w:rsidP="00000000" w:rsidRDefault="00000000" w:rsidRPr="00000000" w14:paraId="0000009F">
      <w:pPr>
        <w:numPr>
          <w:ilvl w:val="0"/>
          <w:numId w:val="19"/>
        </w:numPr>
        <w:spacing w:after="0" w:before="0" w:lineRule="auto"/>
        <w:ind w:left="720" w:hanging="360"/>
        <w:jc w:val="both"/>
        <w:rPr>
          <w:sz w:val="24"/>
          <w:szCs w:val="24"/>
        </w:rPr>
      </w:pPr>
      <w:r w:rsidDel="00000000" w:rsidR="00000000" w:rsidRPr="00000000">
        <w:rPr>
          <w:sz w:val="24"/>
          <w:szCs w:val="24"/>
          <w:rtl w:val="0"/>
        </w:rPr>
        <w:t xml:space="preserve">Café (em grão) Total</w:t>
        <w:br w:type="textWrapping"/>
      </w:r>
    </w:p>
    <w:p w:rsidR="00000000" w:rsidDel="00000000" w:rsidP="00000000" w:rsidRDefault="00000000" w:rsidRPr="00000000" w14:paraId="000000A0">
      <w:pPr>
        <w:numPr>
          <w:ilvl w:val="0"/>
          <w:numId w:val="19"/>
        </w:numPr>
        <w:spacing w:after="0" w:before="0" w:lineRule="auto"/>
        <w:ind w:left="720" w:hanging="360"/>
        <w:jc w:val="both"/>
        <w:rPr>
          <w:sz w:val="24"/>
          <w:szCs w:val="24"/>
        </w:rPr>
      </w:pPr>
      <w:r w:rsidDel="00000000" w:rsidR="00000000" w:rsidRPr="00000000">
        <w:rPr>
          <w:sz w:val="24"/>
          <w:szCs w:val="24"/>
          <w:rtl w:val="0"/>
        </w:rPr>
        <w:t xml:space="preserve">Cana-de-açúcar</w:t>
        <w:br w:type="textWrapping"/>
      </w:r>
    </w:p>
    <w:p w:rsidR="00000000" w:rsidDel="00000000" w:rsidP="00000000" w:rsidRDefault="00000000" w:rsidRPr="00000000" w14:paraId="000000A1">
      <w:pPr>
        <w:numPr>
          <w:ilvl w:val="0"/>
          <w:numId w:val="19"/>
        </w:numPr>
        <w:spacing w:after="0" w:before="0" w:lineRule="auto"/>
        <w:ind w:left="720" w:hanging="360"/>
        <w:jc w:val="both"/>
        <w:rPr>
          <w:sz w:val="24"/>
          <w:szCs w:val="24"/>
        </w:rPr>
      </w:pPr>
      <w:r w:rsidDel="00000000" w:rsidR="00000000" w:rsidRPr="00000000">
        <w:rPr>
          <w:sz w:val="24"/>
          <w:szCs w:val="24"/>
          <w:rtl w:val="0"/>
        </w:rPr>
        <w:t xml:space="preserve">Feijão (em grão)</w:t>
        <w:br w:type="textWrapping"/>
      </w:r>
    </w:p>
    <w:p w:rsidR="00000000" w:rsidDel="00000000" w:rsidP="00000000" w:rsidRDefault="00000000" w:rsidRPr="00000000" w14:paraId="000000A2">
      <w:pPr>
        <w:numPr>
          <w:ilvl w:val="0"/>
          <w:numId w:val="19"/>
        </w:numPr>
        <w:spacing w:after="0" w:before="0" w:lineRule="auto"/>
        <w:ind w:left="720" w:hanging="360"/>
        <w:jc w:val="both"/>
        <w:rPr>
          <w:sz w:val="24"/>
          <w:szCs w:val="24"/>
        </w:rPr>
      </w:pPr>
      <w:r w:rsidDel="00000000" w:rsidR="00000000" w:rsidRPr="00000000">
        <w:rPr>
          <w:sz w:val="24"/>
          <w:szCs w:val="24"/>
          <w:rtl w:val="0"/>
        </w:rPr>
        <w:t xml:space="preserve">Fumo (em folha)</w:t>
        <w:br w:type="textWrapping"/>
      </w:r>
    </w:p>
    <w:p w:rsidR="00000000" w:rsidDel="00000000" w:rsidP="00000000" w:rsidRDefault="00000000" w:rsidRPr="00000000" w14:paraId="000000A3">
      <w:pPr>
        <w:numPr>
          <w:ilvl w:val="0"/>
          <w:numId w:val="19"/>
        </w:numPr>
        <w:spacing w:after="0" w:before="0" w:lineRule="auto"/>
        <w:ind w:left="720" w:hanging="360"/>
        <w:jc w:val="both"/>
        <w:rPr>
          <w:sz w:val="24"/>
          <w:szCs w:val="24"/>
        </w:rPr>
      </w:pPr>
      <w:r w:rsidDel="00000000" w:rsidR="00000000" w:rsidRPr="00000000">
        <w:rPr>
          <w:sz w:val="24"/>
          <w:szCs w:val="24"/>
          <w:rtl w:val="0"/>
        </w:rPr>
        <w:t xml:space="preserve">Laranja</w:t>
        <w:br w:type="textWrapping"/>
      </w:r>
    </w:p>
    <w:p w:rsidR="00000000" w:rsidDel="00000000" w:rsidP="00000000" w:rsidRDefault="00000000" w:rsidRPr="00000000" w14:paraId="000000A4">
      <w:pPr>
        <w:numPr>
          <w:ilvl w:val="0"/>
          <w:numId w:val="19"/>
        </w:numPr>
        <w:spacing w:after="0" w:before="0" w:lineRule="auto"/>
        <w:ind w:left="720" w:hanging="360"/>
        <w:jc w:val="both"/>
        <w:rPr>
          <w:sz w:val="24"/>
          <w:szCs w:val="24"/>
        </w:rPr>
      </w:pPr>
      <w:r w:rsidDel="00000000" w:rsidR="00000000" w:rsidRPr="00000000">
        <w:rPr>
          <w:sz w:val="24"/>
          <w:szCs w:val="24"/>
          <w:rtl w:val="0"/>
        </w:rPr>
        <w:t xml:space="preserve">Milho (em grão)</w:t>
        <w:br w:type="textWrapping"/>
      </w:r>
    </w:p>
    <w:p w:rsidR="00000000" w:rsidDel="00000000" w:rsidP="00000000" w:rsidRDefault="00000000" w:rsidRPr="00000000" w14:paraId="000000A5">
      <w:pPr>
        <w:numPr>
          <w:ilvl w:val="0"/>
          <w:numId w:val="19"/>
        </w:numPr>
        <w:spacing w:after="240" w:before="0" w:lineRule="auto"/>
        <w:ind w:left="720" w:hanging="360"/>
        <w:jc w:val="both"/>
        <w:rPr>
          <w:sz w:val="24"/>
          <w:szCs w:val="24"/>
        </w:rPr>
      </w:pPr>
      <w:r w:rsidDel="00000000" w:rsidR="00000000" w:rsidRPr="00000000">
        <w:rPr>
          <w:sz w:val="24"/>
          <w:szCs w:val="24"/>
          <w:rtl w:val="0"/>
        </w:rPr>
        <w:t xml:space="preserve">Soja (em grão)</w:t>
        <w:br w:type="textWrapping"/>
      </w:r>
    </w:p>
    <w:p w:rsidR="00000000" w:rsidDel="00000000" w:rsidP="00000000" w:rsidRDefault="00000000" w:rsidRPr="00000000" w14:paraId="000000A6">
      <w:pPr>
        <w:spacing w:after="240" w:before="240" w:lineRule="auto"/>
        <w:jc w:val="both"/>
        <w:rPr>
          <w:sz w:val="24"/>
          <w:szCs w:val="24"/>
        </w:rPr>
      </w:pPr>
      <w:r w:rsidDel="00000000" w:rsidR="00000000" w:rsidRPr="00000000">
        <w:rPr>
          <w:sz w:val="24"/>
          <w:szCs w:val="24"/>
          <w:rtl w:val="0"/>
        </w:rPr>
        <w:t xml:space="preserve">Foram considerados os anos de </w:t>
      </w:r>
      <w:r w:rsidDel="00000000" w:rsidR="00000000" w:rsidRPr="00000000">
        <w:rPr>
          <w:b w:val="1"/>
          <w:sz w:val="24"/>
          <w:szCs w:val="24"/>
          <w:rtl w:val="0"/>
        </w:rPr>
        <w:t xml:space="preserve">2022</w:t>
      </w:r>
      <w:r w:rsidDel="00000000" w:rsidR="00000000" w:rsidRPr="00000000">
        <w:rPr>
          <w:sz w:val="24"/>
          <w:szCs w:val="24"/>
          <w:rtl w:val="0"/>
        </w:rPr>
        <w:t xml:space="preserve"> e </w:t>
      </w:r>
      <w:r w:rsidDel="00000000" w:rsidR="00000000" w:rsidRPr="00000000">
        <w:rPr>
          <w:b w:val="1"/>
          <w:sz w:val="24"/>
          <w:szCs w:val="24"/>
          <w:rtl w:val="0"/>
        </w:rPr>
        <w:t xml:space="preserve">2023</w:t>
      </w:r>
      <w:r w:rsidDel="00000000" w:rsidR="00000000" w:rsidRPr="00000000">
        <w:rPr>
          <w:sz w:val="24"/>
          <w:szCs w:val="24"/>
          <w:rtl w:val="0"/>
        </w:rPr>
        <w:t xml:space="preserve">, o que permitiu análises comparativas ao longo do tempo e manteve o volume de dados dentro da capacidade de processamento da equipe e das ferramentas utilizadas (Excel, Power BI e Python).</w:t>
      </w:r>
    </w:p>
    <w:p w:rsidR="00000000" w:rsidDel="00000000" w:rsidP="00000000" w:rsidRDefault="00000000" w:rsidRPr="00000000" w14:paraId="000000A7">
      <w:pPr>
        <w:pStyle w:val="Heading3"/>
        <w:keepNext w:val="0"/>
        <w:keepLines w:val="0"/>
        <w:spacing w:before="280" w:lineRule="auto"/>
        <w:ind w:left="0" w:firstLine="0"/>
        <w:jc w:val="both"/>
        <w:rPr>
          <w:b w:val="1"/>
          <w:color w:val="000000"/>
          <w:sz w:val="26"/>
          <w:szCs w:val="26"/>
        </w:rPr>
      </w:pPr>
      <w:bookmarkStart w:colFirst="0" w:colLast="0" w:name="_heading=h.gsfyn0llkfhx" w:id="31"/>
      <w:bookmarkEnd w:id="31"/>
      <w:r w:rsidDel="00000000" w:rsidR="00000000" w:rsidRPr="00000000">
        <w:rPr>
          <w:b w:val="1"/>
          <w:color w:val="000000"/>
          <w:sz w:val="26"/>
          <w:szCs w:val="26"/>
          <w:rtl w:val="0"/>
        </w:rPr>
        <w:t xml:space="preserve">3.2 Limpando os Dados</w:t>
      </w:r>
    </w:p>
    <w:p w:rsidR="00000000" w:rsidDel="00000000" w:rsidP="00000000" w:rsidRDefault="00000000" w:rsidRPr="00000000" w14:paraId="000000A8">
      <w:pPr>
        <w:spacing w:after="240" w:before="240" w:lineRule="auto"/>
        <w:jc w:val="both"/>
        <w:rPr>
          <w:sz w:val="24"/>
          <w:szCs w:val="24"/>
        </w:rPr>
      </w:pPr>
      <w:r w:rsidDel="00000000" w:rsidR="00000000" w:rsidRPr="00000000">
        <w:rPr>
          <w:sz w:val="24"/>
          <w:szCs w:val="24"/>
          <w:rtl w:val="0"/>
        </w:rPr>
        <w:t xml:space="preserve">A limpeza dos dados foi uma etapa crucial, dada a presença de diversos símbolos e formatos inconsistentes originados do próprio sistema do IBGE. As principais ações realizadas, inicialmente em Python a fins exploratórios, foram:</w:t>
      </w:r>
    </w:p>
    <w:p w:rsidR="00000000" w:rsidDel="00000000" w:rsidP="00000000" w:rsidRDefault="00000000" w:rsidRPr="00000000" w14:paraId="000000A9">
      <w:pPr>
        <w:numPr>
          <w:ilvl w:val="0"/>
          <w:numId w:val="24"/>
        </w:numPr>
        <w:spacing w:after="0" w:before="240" w:lineRule="auto"/>
        <w:ind w:left="720" w:hanging="360"/>
        <w:jc w:val="both"/>
        <w:rPr>
          <w:sz w:val="24"/>
          <w:szCs w:val="24"/>
        </w:rPr>
      </w:pPr>
      <w:r w:rsidDel="00000000" w:rsidR="00000000" w:rsidRPr="00000000">
        <w:rPr>
          <w:sz w:val="24"/>
          <w:szCs w:val="24"/>
          <w:rtl w:val="0"/>
        </w:rPr>
        <w:t xml:space="preserve">Remoção de colunas e linhas completamente vazias</w:t>
        <w:br w:type="textWrapping"/>
      </w:r>
    </w:p>
    <w:p w:rsidR="00000000" w:rsidDel="00000000" w:rsidP="00000000" w:rsidRDefault="00000000" w:rsidRPr="00000000" w14:paraId="000000AA">
      <w:pPr>
        <w:numPr>
          <w:ilvl w:val="0"/>
          <w:numId w:val="24"/>
        </w:numPr>
        <w:spacing w:after="0" w:before="0" w:lineRule="auto"/>
        <w:ind w:left="720" w:hanging="360"/>
        <w:jc w:val="both"/>
        <w:rPr>
          <w:sz w:val="24"/>
          <w:szCs w:val="24"/>
        </w:rPr>
      </w:pPr>
      <w:r w:rsidDel="00000000" w:rsidR="00000000" w:rsidRPr="00000000">
        <w:rPr>
          <w:sz w:val="24"/>
          <w:szCs w:val="24"/>
          <w:rtl w:val="0"/>
        </w:rPr>
        <w:t xml:space="preserve">Substituição e exclusão de símbolos como:</w:t>
        <w:br w:type="textWrapping"/>
      </w:r>
    </w:p>
    <w:p w:rsidR="00000000" w:rsidDel="00000000" w:rsidP="00000000" w:rsidRDefault="00000000" w:rsidRPr="00000000" w14:paraId="000000AB">
      <w:pPr>
        <w:numPr>
          <w:ilvl w:val="1"/>
          <w:numId w:val="24"/>
        </w:numPr>
        <w:spacing w:after="0" w:before="0" w:lineRule="auto"/>
        <w:ind w:left="144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Dado não disponível</w:t>
        <w:br w:type="textWrapping"/>
      </w:r>
    </w:p>
    <w:p w:rsidR="00000000" w:rsidDel="00000000" w:rsidP="00000000" w:rsidRDefault="00000000" w:rsidRPr="00000000" w14:paraId="000000AC">
      <w:pPr>
        <w:numPr>
          <w:ilvl w:val="1"/>
          <w:numId w:val="24"/>
        </w:numPr>
        <w:spacing w:after="0" w:before="0" w:lineRule="auto"/>
        <w:ind w:left="144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'X'</w:t>
      </w:r>
      <w:r w:rsidDel="00000000" w:rsidR="00000000" w:rsidRPr="00000000">
        <w:rPr>
          <w:sz w:val="24"/>
          <w:szCs w:val="24"/>
          <w:rtl w:val="0"/>
        </w:rPr>
        <w:t xml:space="preserve">: Dado não aplicável</w:t>
        <w:br w:type="textWrapping"/>
      </w:r>
    </w:p>
    <w:p w:rsidR="00000000" w:rsidDel="00000000" w:rsidP="00000000" w:rsidRDefault="00000000" w:rsidRPr="00000000" w14:paraId="000000AD">
      <w:pPr>
        <w:numPr>
          <w:ilvl w:val="1"/>
          <w:numId w:val="24"/>
        </w:numPr>
        <w:spacing w:after="0" w:before="0" w:lineRule="auto"/>
        <w:ind w:left="1440" w:hanging="360"/>
        <w:jc w:val="both"/>
        <w:rPr>
          <w:sz w:val="24"/>
          <w:szCs w:val="24"/>
        </w:rPr>
      </w:pP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Dado suprimido para preservar sigilo</w:t>
        <w:br w:type="textWrapping"/>
      </w:r>
    </w:p>
    <w:p w:rsidR="00000000" w:rsidDel="00000000" w:rsidP="00000000" w:rsidRDefault="00000000" w:rsidRPr="00000000" w14:paraId="000000AE">
      <w:pPr>
        <w:numPr>
          <w:ilvl w:val="0"/>
          <w:numId w:val="24"/>
        </w:numPr>
        <w:spacing w:after="0" w:before="0" w:lineRule="auto"/>
        <w:ind w:left="720" w:hanging="360"/>
        <w:jc w:val="both"/>
        <w:rPr>
          <w:sz w:val="24"/>
          <w:szCs w:val="24"/>
        </w:rPr>
      </w:pPr>
      <w:r w:rsidDel="00000000" w:rsidR="00000000" w:rsidRPr="00000000">
        <w:rPr>
          <w:sz w:val="24"/>
          <w:szCs w:val="24"/>
          <w:rtl w:val="0"/>
        </w:rPr>
        <w:t xml:space="preserve">Conversão correta de tipos de dados (ex.: de </w:t>
      </w:r>
      <w:r w:rsidDel="00000000" w:rsidR="00000000" w:rsidRPr="00000000">
        <w:rPr>
          <w:rFonts w:ascii="Roboto Mono" w:cs="Roboto Mono" w:eastAsia="Roboto Mono" w:hAnsi="Roboto Mono"/>
          <w:color w:val="188038"/>
          <w:sz w:val="24"/>
          <w:szCs w:val="24"/>
          <w:rtl w:val="0"/>
        </w:rPr>
        <w:t xml:space="preserve">object</w:t>
      </w:r>
      <w:r w:rsidDel="00000000" w:rsidR="00000000" w:rsidRPr="00000000">
        <w:rPr>
          <w:sz w:val="24"/>
          <w:szCs w:val="24"/>
          <w:rtl w:val="0"/>
        </w:rPr>
        <w:t xml:space="preserve"> para </w:t>
      </w:r>
      <w:r w:rsidDel="00000000" w:rsidR="00000000" w:rsidRPr="00000000">
        <w:rPr>
          <w:rFonts w:ascii="Roboto Mono" w:cs="Roboto Mono" w:eastAsia="Roboto Mono" w:hAnsi="Roboto Mono"/>
          <w:color w:val="188038"/>
          <w:sz w:val="24"/>
          <w:szCs w:val="24"/>
          <w:rtl w:val="0"/>
        </w:rPr>
        <w:t xml:space="preserve">float</w:t>
      </w:r>
      <w:r w:rsidDel="00000000" w:rsidR="00000000" w:rsidRPr="00000000">
        <w:rPr>
          <w:sz w:val="24"/>
          <w:szCs w:val="24"/>
          <w:rtl w:val="0"/>
        </w:rPr>
        <w:t xml:space="preserve"> ou </w:t>
      </w: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sz w:val="24"/>
          <w:szCs w:val="24"/>
          <w:rtl w:val="0"/>
        </w:rPr>
        <w:t xml:space="preserve">)</w:t>
        <w:br w:type="textWrapping"/>
      </w:r>
    </w:p>
    <w:p w:rsidR="00000000" w:rsidDel="00000000" w:rsidP="00000000" w:rsidRDefault="00000000" w:rsidRPr="00000000" w14:paraId="000000AF">
      <w:pPr>
        <w:numPr>
          <w:ilvl w:val="0"/>
          <w:numId w:val="24"/>
        </w:numPr>
        <w:spacing w:after="0" w:before="0" w:lineRule="auto"/>
        <w:ind w:left="720" w:hanging="360"/>
        <w:jc w:val="both"/>
        <w:rPr>
          <w:sz w:val="24"/>
          <w:szCs w:val="24"/>
        </w:rPr>
      </w:pPr>
      <w:r w:rsidDel="00000000" w:rsidR="00000000" w:rsidRPr="00000000">
        <w:rPr>
          <w:sz w:val="24"/>
          <w:szCs w:val="24"/>
          <w:rtl w:val="0"/>
        </w:rPr>
        <w:t xml:space="preserve">Padronização dos nomes dos produtos e variáveis</w:t>
        <w:br w:type="textWrapping"/>
      </w:r>
    </w:p>
    <w:p w:rsidR="00000000" w:rsidDel="00000000" w:rsidP="00000000" w:rsidRDefault="00000000" w:rsidRPr="00000000" w14:paraId="000000B0">
      <w:pPr>
        <w:numPr>
          <w:ilvl w:val="0"/>
          <w:numId w:val="24"/>
        </w:numPr>
        <w:spacing w:after="240" w:before="0" w:lineRule="auto"/>
        <w:ind w:left="720" w:hanging="360"/>
        <w:jc w:val="both"/>
        <w:rPr>
          <w:sz w:val="24"/>
          <w:szCs w:val="24"/>
        </w:rPr>
      </w:pPr>
      <w:r w:rsidDel="00000000" w:rsidR="00000000" w:rsidRPr="00000000">
        <w:rPr>
          <w:sz w:val="24"/>
          <w:szCs w:val="24"/>
          <w:rtl w:val="0"/>
        </w:rPr>
        <w:t xml:space="preserve">Separação entre variáveis (área, valor, produção, etc.) e unidades de medida</w:t>
        <w:br w:type="textWrapping"/>
      </w:r>
    </w:p>
    <w:p w:rsidR="00000000" w:rsidDel="00000000" w:rsidP="00000000" w:rsidRDefault="00000000" w:rsidRPr="00000000" w14:paraId="000000B1">
      <w:pPr>
        <w:spacing w:after="240" w:before="240" w:lineRule="auto"/>
        <w:jc w:val="both"/>
        <w:rPr>
          <w:sz w:val="24"/>
          <w:szCs w:val="24"/>
        </w:rPr>
      </w:pPr>
      <w:r w:rsidDel="00000000" w:rsidR="00000000" w:rsidRPr="00000000">
        <w:rPr>
          <w:sz w:val="24"/>
          <w:szCs w:val="24"/>
          <w:rtl w:val="0"/>
        </w:rPr>
        <w:t xml:space="preserve">Após os estudos e análises realizadas em Python, a extração da </w:t>
      </w:r>
      <w:r w:rsidDel="00000000" w:rsidR="00000000" w:rsidRPr="00000000">
        <w:rPr>
          <w:i w:val="1"/>
          <w:sz w:val="24"/>
          <w:szCs w:val="24"/>
          <w:rtl w:val="0"/>
        </w:rPr>
        <w:t xml:space="preserve">tabela fato </w:t>
      </w:r>
      <w:r w:rsidDel="00000000" w:rsidR="00000000" w:rsidRPr="00000000">
        <w:rPr>
          <w:sz w:val="24"/>
          <w:szCs w:val="24"/>
          <w:rtl w:val="0"/>
        </w:rPr>
        <w:t xml:space="preserve">foi seguida de diversas transformações dentro do Power Query. Inicialmente, foram aplicadas operações de limpeza estrutural, como a remoção de colunas desnecessárias, renomeação padronizada dos cabeçalhos e conversões de tipo para garantir a integridade dos dados. Além disso, valores simbólicos como "X", "…" ou "0" foram desconsiderados.</w:t>
      </w:r>
    </w:p>
    <w:p w:rsidR="00000000" w:rsidDel="00000000" w:rsidP="00000000" w:rsidRDefault="00000000" w:rsidRPr="00000000" w14:paraId="000000B2">
      <w:pPr>
        <w:spacing w:after="240" w:before="240" w:lineRule="auto"/>
        <w:jc w:val="both"/>
        <w:rPr>
          <w:sz w:val="24"/>
          <w:szCs w:val="24"/>
        </w:rPr>
      </w:pPr>
      <w:r w:rsidDel="00000000" w:rsidR="00000000" w:rsidRPr="00000000">
        <w:rPr>
          <w:sz w:val="24"/>
          <w:szCs w:val="24"/>
          <w:rtl w:val="0"/>
        </w:rPr>
        <w:t xml:space="preserve">Com a tabela fato </w:t>
      </w:r>
      <w:r w:rsidDel="00000000" w:rsidR="00000000" w:rsidRPr="00000000">
        <w:rPr>
          <w:i w:val="1"/>
          <w:sz w:val="24"/>
          <w:szCs w:val="24"/>
          <w:rtl w:val="0"/>
        </w:rPr>
        <w:t xml:space="preserve">fAgricultura</w:t>
      </w:r>
      <w:r w:rsidDel="00000000" w:rsidR="00000000" w:rsidRPr="00000000">
        <w:rPr>
          <w:sz w:val="24"/>
          <w:szCs w:val="24"/>
          <w:rtl w:val="0"/>
        </w:rPr>
        <w:t xml:space="preserve"> limpa e estruturada, foi possível derivar duas tabelas dimensão diretamente a partir dela: a dimensão </w:t>
      </w:r>
      <w:r w:rsidDel="00000000" w:rsidR="00000000" w:rsidRPr="00000000">
        <w:rPr>
          <w:i w:val="1"/>
          <w:sz w:val="24"/>
          <w:szCs w:val="24"/>
          <w:rtl w:val="0"/>
        </w:rPr>
        <w:t xml:space="preserve">dAno</w:t>
      </w:r>
      <w:r w:rsidDel="00000000" w:rsidR="00000000" w:rsidRPr="00000000">
        <w:rPr>
          <w:sz w:val="24"/>
          <w:szCs w:val="24"/>
          <w:rtl w:val="0"/>
        </w:rPr>
        <w:t xml:space="preserve"> e a dimensão</w:t>
      </w:r>
      <w:r w:rsidDel="00000000" w:rsidR="00000000" w:rsidRPr="00000000">
        <w:rPr>
          <w:i w:val="1"/>
          <w:sz w:val="24"/>
          <w:szCs w:val="24"/>
          <w:rtl w:val="0"/>
        </w:rPr>
        <w:t xml:space="preserve"> dProdut</w:t>
      </w:r>
      <w:r w:rsidDel="00000000" w:rsidR="00000000" w:rsidRPr="00000000">
        <w:rPr>
          <w:sz w:val="24"/>
          <w:szCs w:val="24"/>
          <w:rtl w:val="0"/>
        </w:rPr>
        <w:t xml:space="preserve">o. Ambas foram criadas por meio da remoção de duplicatas e da reorganização das colunas relevantes, seguindo os princípios de modelagem dimensional e garantindo integridade referencial. A utilização dessas dimensões permitiu uma maior flexibilidade na segmentação dos dados dentro dos painéis analíticos.</w:t>
      </w:r>
    </w:p>
    <w:p w:rsidR="00000000" w:rsidDel="00000000" w:rsidP="00000000" w:rsidRDefault="00000000" w:rsidRPr="00000000" w14:paraId="000000B3">
      <w:pPr>
        <w:spacing w:after="240" w:before="240" w:lineRule="auto"/>
        <w:jc w:val="both"/>
        <w:rPr>
          <w:sz w:val="24"/>
          <w:szCs w:val="24"/>
        </w:rPr>
      </w:pPr>
      <w:r w:rsidDel="00000000" w:rsidR="00000000" w:rsidRPr="00000000">
        <w:rPr>
          <w:sz w:val="24"/>
          <w:szCs w:val="24"/>
          <w:rtl w:val="0"/>
        </w:rPr>
        <w:t xml:space="preserve">Adicionalmente, foi necessária a criação de uma terceira dimensão: a dimensão </w:t>
      </w:r>
      <w:r w:rsidDel="00000000" w:rsidR="00000000" w:rsidRPr="00000000">
        <w:rPr>
          <w:i w:val="1"/>
          <w:sz w:val="24"/>
          <w:szCs w:val="24"/>
          <w:rtl w:val="0"/>
        </w:rPr>
        <w:t xml:space="preserve">dRegião</w:t>
      </w:r>
      <w:r w:rsidDel="00000000" w:rsidR="00000000" w:rsidRPr="00000000">
        <w:rPr>
          <w:sz w:val="24"/>
          <w:szCs w:val="24"/>
          <w:rtl w:val="0"/>
        </w:rPr>
        <w:t xml:space="preserve">. Embora a base fato apresentasse apenas códigos de municípios (conforme padrão do SIDRA), a compreensão e análise regional exigiam a identificação nominal e hierárquica das regiões brasileiras (estado, macrorregião, etc.). Para isso, foi realizada uma segunda extração manual diretamente do site do IBGE (</w:t>
      </w:r>
      <w:hyperlink r:id="rId12">
        <w:r w:rsidDel="00000000" w:rsidR="00000000" w:rsidRPr="00000000">
          <w:rPr>
            <w:color w:val="1155cc"/>
            <w:sz w:val="24"/>
            <w:szCs w:val="24"/>
            <w:u w:val="single"/>
            <w:rtl w:val="0"/>
          </w:rPr>
          <w:t xml:space="preserve">Divisão Territorial Brasileira | IBGE</w:t>
        </w:r>
      </w:hyperlink>
      <w:r w:rsidDel="00000000" w:rsidR="00000000" w:rsidRPr="00000000">
        <w:rPr>
          <w:sz w:val="24"/>
          <w:szCs w:val="24"/>
          <w:rtl w:val="0"/>
        </w:rPr>
        <w:t xml:space="preserve">), utilizando uma tabela oficial de correspondência entre códigos IBGE e nomes de unidades geográficas. Essa tabela foi incorporada ao modelo como dimensão de regiões, viabilizando a agregação e o cruzamento dos dados por estados e regiões geográficas.</w:t>
      </w:r>
    </w:p>
    <w:p w:rsidR="00000000" w:rsidDel="00000000" w:rsidP="00000000" w:rsidRDefault="00000000" w:rsidRPr="00000000" w14:paraId="000000B4">
      <w:pPr>
        <w:spacing w:after="240" w:before="240" w:lineRule="auto"/>
        <w:jc w:val="both"/>
        <w:rPr>
          <w:sz w:val="24"/>
          <w:szCs w:val="24"/>
        </w:rPr>
      </w:pPr>
      <w:r w:rsidDel="00000000" w:rsidR="00000000" w:rsidRPr="00000000">
        <w:rPr>
          <w:sz w:val="24"/>
          <w:szCs w:val="24"/>
          <w:rtl w:val="0"/>
        </w:rPr>
        <w:t xml:space="preserve">Esses ajustes garantiram que os dados pudessem ser utilizados diretamente na construção do modelo dimensional, respeitando os princípios de governança e integridade estatística.</w:t>
      </w:r>
    </w:p>
    <w:p w:rsidR="00000000" w:rsidDel="00000000" w:rsidP="00000000" w:rsidRDefault="00000000" w:rsidRPr="00000000" w14:paraId="000000B5">
      <w:pPr>
        <w:spacing w:after="240" w:before="240" w:lineRule="auto"/>
        <w:jc w:val="both"/>
        <w:rPr>
          <w:sz w:val="24"/>
          <w:szCs w:val="24"/>
        </w:rPr>
      </w:pPr>
      <w:r w:rsidDel="00000000" w:rsidR="00000000" w:rsidRPr="00000000">
        <w:rPr>
          <w:sz w:val="24"/>
          <w:szCs w:val="24"/>
          <w:rtl w:val="0"/>
        </w:rPr>
        <w:t xml:space="preserve">A escolha pelo uso exclusivo do Power Query trouxe vantagens significativas para o projeto: além da centralização de todo o processo de ETL dentro do Power BI — o que facilita a rastreabilidade e manutenção do fluxo —, eliminou-se a dependência de linguagens externas ou scripts adicionais, simplificando a reusabilidade da solução por usuários com perfis menos técnicos. A atualização da base pode ser realizada de forma direta e acessível: ao repetir o processo de extração no site do IBGE com os mesmos parâmetros e substituir o arquivo fonte, o Power BI atualiza automaticamente o modelo de dados e os dashboards associados, garantindo continuidade e escalabilidade ao projeto.</w:t>
      </w:r>
    </w:p>
    <w:p w:rsidR="00000000" w:rsidDel="00000000" w:rsidP="00000000" w:rsidRDefault="00000000" w:rsidRPr="00000000" w14:paraId="000000B6">
      <w:pPr>
        <w:spacing w:after="240" w:before="240" w:lineRule="auto"/>
        <w:jc w:val="both"/>
        <w:rPr>
          <w:sz w:val="24"/>
          <w:szCs w:val="24"/>
        </w:rPr>
      </w:pPr>
      <w:r w:rsidDel="00000000" w:rsidR="00000000" w:rsidRPr="00000000">
        <w:rPr>
          <w:sz w:val="24"/>
          <w:szCs w:val="24"/>
          <w:rtl w:val="0"/>
        </w:rPr>
        <w:t xml:space="preserve">Dessa forma, o uso do Power Query se mostrou uma escolha estratégica, permitindo aliar robustez técnica à simplicidade operacional, dois requisitos essenciais para garantir a viabilidade e replicabilidade da solução em ambientes acadêmicos, públicos e privados.</w:t>
      </w:r>
    </w:p>
    <w:p w:rsidR="00000000" w:rsidDel="00000000" w:rsidP="00000000" w:rsidRDefault="00000000" w:rsidRPr="00000000" w14:paraId="000000B7">
      <w:pPr>
        <w:pStyle w:val="Heading3"/>
        <w:keepNext w:val="0"/>
        <w:keepLines w:val="0"/>
        <w:spacing w:before="280" w:lineRule="auto"/>
        <w:ind w:left="0" w:firstLine="0"/>
        <w:jc w:val="both"/>
        <w:rPr>
          <w:b w:val="1"/>
          <w:color w:val="000000"/>
          <w:sz w:val="26"/>
          <w:szCs w:val="26"/>
        </w:rPr>
      </w:pPr>
      <w:bookmarkStart w:colFirst="0" w:colLast="0" w:name="_heading=h.mfxpvfn0uth" w:id="32"/>
      <w:bookmarkEnd w:id="32"/>
      <w:r w:rsidDel="00000000" w:rsidR="00000000" w:rsidRPr="00000000">
        <w:rPr>
          <w:b w:val="1"/>
          <w:color w:val="000000"/>
          <w:sz w:val="26"/>
          <w:szCs w:val="26"/>
          <w:rtl w:val="0"/>
        </w:rPr>
        <w:t xml:space="preserve">3.3 Construindo os Dados</w:t>
      </w:r>
    </w:p>
    <w:p w:rsidR="00000000" w:rsidDel="00000000" w:rsidP="00000000" w:rsidRDefault="00000000" w:rsidRPr="00000000" w14:paraId="000000B8">
      <w:pPr>
        <w:spacing w:after="240" w:before="240" w:lineRule="auto"/>
        <w:jc w:val="both"/>
        <w:rPr>
          <w:sz w:val="24"/>
          <w:szCs w:val="24"/>
        </w:rPr>
      </w:pPr>
      <w:r w:rsidDel="00000000" w:rsidR="00000000" w:rsidRPr="00000000">
        <w:rPr>
          <w:sz w:val="24"/>
          <w:szCs w:val="24"/>
          <w:rtl w:val="0"/>
        </w:rPr>
        <w:t xml:space="preserve">Com os dados limpos, foi possível organizar as informações no formato relacional necessário para a construção do modelo em estrela (Star Schema). Essa organização incluiu:</w:t>
      </w:r>
    </w:p>
    <w:p w:rsidR="00000000" w:rsidDel="00000000" w:rsidP="00000000" w:rsidRDefault="00000000" w:rsidRPr="00000000" w14:paraId="000000B9">
      <w:pPr>
        <w:numPr>
          <w:ilvl w:val="0"/>
          <w:numId w:val="3"/>
        </w:numPr>
        <w:spacing w:after="0" w:before="240" w:lineRule="auto"/>
        <w:ind w:left="720" w:hanging="360"/>
        <w:jc w:val="both"/>
        <w:rPr>
          <w:sz w:val="24"/>
          <w:szCs w:val="24"/>
        </w:rPr>
      </w:pPr>
      <w:r w:rsidDel="00000000" w:rsidR="00000000" w:rsidRPr="00000000">
        <w:rPr>
          <w:sz w:val="24"/>
          <w:szCs w:val="24"/>
          <w:rtl w:val="0"/>
        </w:rPr>
        <w:t xml:space="preserve">Normalização dos dados em tabelas </w:t>
      </w:r>
      <w:r w:rsidDel="00000000" w:rsidR="00000000" w:rsidRPr="00000000">
        <w:rPr>
          <w:b w:val="1"/>
          <w:sz w:val="24"/>
          <w:szCs w:val="24"/>
          <w:rtl w:val="0"/>
        </w:rPr>
        <w:t xml:space="preserve">fato</w:t>
      </w:r>
      <w:r w:rsidDel="00000000" w:rsidR="00000000" w:rsidRPr="00000000">
        <w:rPr>
          <w:sz w:val="24"/>
          <w:szCs w:val="24"/>
          <w:rtl w:val="0"/>
        </w:rPr>
        <w:t xml:space="preserve"> e </w:t>
      </w:r>
      <w:r w:rsidDel="00000000" w:rsidR="00000000" w:rsidRPr="00000000">
        <w:rPr>
          <w:b w:val="1"/>
          <w:sz w:val="24"/>
          <w:szCs w:val="24"/>
          <w:rtl w:val="0"/>
        </w:rPr>
        <w:t xml:space="preserve">dimensões</w:t>
        <w:br w:type="textWrapping"/>
      </w:r>
      <w:r w:rsidDel="00000000" w:rsidR="00000000" w:rsidRPr="00000000">
        <w:rPr>
          <w:rtl w:val="0"/>
        </w:rPr>
      </w:r>
    </w:p>
    <w:p w:rsidR="00000000" w:rsidDel="00000000" w:rsidP="00000000" w:rsidRDefault="00000000" w:rsidRPr="00000000" w14:paraId="000000BA">
      <w:pPr>
        <w:numPr>
          <w:ilvl w:val="0"/>
          <w:numId w:val="3"/>
        </w:numPr>
        <w:spacing w:after="0" w:before="0" w:lineRule="auto"/>
        <w:ind w:left="720" w:hanging="360"/>
        <w:jc w:val="both"/>
        <w:rPr>
          <w:sz w:val="24"/>
          <w:szCs w:val="24"/>
        </w:rPr>
      </w:pPr>
      <w:r w:rsidDel="00000000" w:rsidR="00000000" w:rsidRPr="00000000">
        <w:rPr>
          <w:sz w:val="24"/>
          <w:szCs w:val="24"/>
          <w:rtl w:val="0"/>
        </w:rPr>
        <w:t xml:space="preserve">Criação da tabela </w:t>
      </w:r>
      <w:r w:rsidDel="00000000" w:rsidR="00000000" w:rsidRPr="00000000">
        <w:rPr>
          <w:b w:val="1"/>
          <w:sz w:val="24"/>
          <w:szCs w:val="24"/>
          <w:rtl w:val="0"/>
        </w:rPr>
        <w:t xml:space="preserve">fagricultura</w:t>
      </w:r>
      <w:r w:rsidDel="00000000" w:rsidR="00000000" w:rsidRPr="00000000">
        <w:rPr>
          <w:rFonts w:ascii="Roboto Mono" w:cs="Roboto Mono" w:eastAsia="Roboto Mono" w:hAnsi="Roboto Mono"/>
          <w:color w:val="188038"/>
          <w:sz w:val="24"/>
          <w:szCs w:val="24"/>
          <w:rtl w:val="0"/>
        </w:rPr>
        <w:br w:type="textWrapping"/>
      </w:r>
      <w:r w:rsidDel="00000000" w:rsidR="00000000" w:rsidRPr="00000000">
        <w:rPr>
          <w:rtl w:val="0"/>
        </w:rPr>
      </w:r>
    </w:p>
    <w:p w:rsidR="00000000" w:rsidDel="00000000" w:rsidP="00000000" w:rsidRDefault="00000000" w:rsidRPr="00000000" w14:paraId="000000BB">
      <w:pPr>
        <w:numPr>
          <w:ilvl w:val="0"/>
          <w:numId w:val="3"/>
        </w:numPr>
        <w:spacing w:after="240" w:before="0" w:lineRule="auto"/>
        <w:ind w:left="720" w:hanging="360"/>
        <w:jc w:val="both"/>
        <w:rPr>
          <w:sz w:val="24"/>
          <w:szCs w:val="24"/>
        </w:rPr>
      </w:pPr>
      <w:r w:rsidDel="00000000" w:rsidR="00000000" w:rsidRPr="00000000">
        <w:rPr>
          <w:sz w:val="24"/>
          <w:szCs w:val="24"/>
          <w:rtl w:val="0"/>
        </w:rPr>
        <w:t xml:space="preserve">Extração de atributos territoriais e temporais para alimentar as tabelas dimensão.</w:t>
      </w:r>
    </w:p>
    <w:p w:rsidR="00000000" w:rsidDel="00000000" w:rsidP="00000000" w:rsidRDefault="00000000" w:rsidRPr="00000000" w14:paraId="000000BC">
      <w:pPr>
        <w:spacing w:after="240" w:before="240" w:lineRule="auto"/>
        <w:jc w:val="both"/>
        <w:rPr>
          <w:sz w:val="24"/>
          <w:szCs w:val="24"/>
        </w:rPr>
      </w:pPr>
      <w:r w:rsidDel="00000000" w:rsidR="00000000" w:rsidRPr="00000000">
        <w:rPr>
          <w:sz w:val="24"/>
          <w:szCs w:val="24"/>
          <w:rtl w:val="0"/>
        </w:rPr>
        <w:t xml:space="preserve">Cientes de que o Power BI exige relacionamentos simples e unidirecionais para um modelo robusto, tomamos a decisão de organizar os dados em formato </w:t>
      </w:r>
      <w:r w:rsidDel="00000000" w:rsidR="00000000" w:rsidRPr="00000000">
        <w:rPr>
          <w:b w:val="1"/>
          <w:sz w:val="24"/>
          <w:szCs w:val="24"/>
          <w:rtl w:val="0"/>
        </w:rPr>
        <w:t xml:space="preserve">Star Schema</w:t>
      </w:r>
      <w:r w:rsidDel="00000000" w:rsidR="00000000" w:rsidRPr="00000000">
        <w:rPr>
          <w:sz w:val="24"/>
          <w:szCs w:val="24"/>
          <w:rtl w:val="0"/>
        </w:rPr>
        <w:t xml:space="preserve">, por ser mais adequada a contextos analíticos, facilitando o uso de segmentações, filtros e visualizações interativas, garantindo que as </w:t>
      </w:r>
      <w:r w:rsidDel="00000000" w:rsidR="00000000" w:rsidRPr="00000000">
        <w:rPr>
          <w:b w:val="1"/>
          <w:sz w:val="24"/>
          <w:szCs w:val="24"/>
          <w:rtl w:val="0"/>
        </w:rPr>
        <w:t xml:space="preserve">dimensões tivessem chaves únicas</w:t>
      </w:r>
      <w:r w:rsidDel="00000000" w:rsidR="00000000" w:rsidRPr="00000000">
        <w:rPr>
          <w:sz w:val="24"/>
          <w:szCs w:val="24"/>
          <w:rtl w:val="0"/>
        </w:rPr>
        <w:t xml:space="preserve">.</w:t>
      </w:r>
    </w:p>
    <w:p w:rsidR="00000000" w:rsidDel="00000000" w:rsidP="00000000" w:rsidRDefault="00000000" w:rsidRPr="00000000" w14:paraId="000000BD">
      <w:pPr>
        <w:spacing w:after="240" w:before="240" w:lineRule="auto"/>
        <w:jc w:val="both"/>
        <w:rPr>
          <w:sz w:val="24"/>
          <w:szCs w:val="24"/>
        </w:rPr>
      </w:pPr>
      <w:r w:rsidDel="00000000" w:rsidR="00000000" w:rsidRPr="00000000">
        <w:rPr>
          <w:sz w:val="24"/>
          <w:szCs w:val="24"/>
          <w:rtl w:val="0"/>
        </w:rPr>
        <w:t xml:space="preserve">Assim, os dados foram organizados em tabelas fato e tabelas dimensão, de modo a centralizar as informações quantitativas — como produção, área plantada e valor gerado — nas tabelas fato, enquanto os atributos descritivos — como localização geográfica, produto agrícola, ano — foram alocados em tabelas dimensão, relacionadas por meio de chaves primárias.</w:t>
      </w:r>
    </w:p>
    <w:p w:rsidR="00000000" w:rsidDel="00000000" w:rsidP="00000000" w:rsidRDefault="00000000" w:rsidRPr="00000000" w14:paraId="000000BE">
      <w:pPr>
        <w:spacing w:after="240" w:before="240" w:lineRule="auto"/>
        <w:jc w:val="both"/>
        <w:rPr>
          <w:sz w:val="24"/>
          <w:szCs w:val="24"/>
        </w:rPr>
      </w:pPr>
      <w:r w:rsidDel="00000000" w:rsidR="00000000" w:rsidRPr="00000000">
        <w:rPr>
          <w:sz w:val="24"/>
          <w:szCs w:val="24"/>
          <w:rtl w:val="0"/>
        </w:rPr>
        <w:t xml:space="preserve">Essa estrutura segue os princípios da modelagem dimensional e visa otimizar o desempenho das consultas no Power BI, especialmente em cenários de grande volume de dados. Além disso, facilita a manutenção do modelo, a escalabilidade da solução e a reutilização dos dados em análises futuras.</w:t>
      </w:r>
    </w:p>
    <w:p w:rsidR="00000000" w:rsidDel="00000000" w:rsidP="00000000" w:rsidRDefault="00000000" w:rsidRPr="00000000" w14:paraId="000000BF">
      <w:pPr>
        <w:spacing w:after="240" w:before="240" w:lineRule="auto"/>
        <w:jc w:val="both"/>
        <w:rPr>
          <w:sz w:val="24"/>
          <w:szCs w:val="24"/>
        </w:rPr>
      </w:pPr>
      <w:r w:rsidDel="00000000" w:rsidR="00000000" w:rsidRPr="00000000">
        <w:rPr>
          <w:sz w:val="24"/>
          <w:szCs w:val="24"/>
          <w:rtl w:val="0"/>
        </w:rPr>
        <w:t xml:space="preserve">A adoção desse modelo contribui diretamente para a clareza estrutural da base, o que favorece a criação de dashboards interativos e personalizados, com filtros por região, produto e período. Espera-se que essa organização proporcione ganhos significativos em termos de usabilidade, explorabilidade e compreensão dos dados por diferentes perfis de usuários.</w:t>
      </w:r>
    </w:p>
    <w:p w:rsidR="00000000" w:rsidDel="00000000" w:rsidP="00000000" w:rsidRDefault="00000000" w:rsidRPr="00000000" w14:paraId="000000C0">
      <w:pPr>
        <w:spacing w:after="240" w:before="240" w:lineRule="auto"/>
        <w:jc w:val="both"/>
        <w:rPr>
          <w:sz w:val="24"/>
          <w:szCs w:val="24"/>
        </w:rPr>
      </w:pPr>
      <w:r w:rsidDel="00000000" w:rsidR="00000000" w:rsidRPr="00000000">
        <w:rPr>
          <w:sz w:val="24"/>
          <w:szCs w:val="24"/>
          <w:rtl w:val="0"/>
        </w:rPr>
        <w:t xml:space="preserve">As tabelas criadas nesta fase foram:</w:t>
      </w:r>
    </w:p>
    <w:p w:rsidR="00000000" w:rsidDel="00000000" w:rsidP="00000000" w:rsidRDefault="00000000" w:rsidRPr="00000000" w14:paraId="000000C1">
      <w:pPr>
        <w:numPr>
          <w:ilvl w:val="0"/>
          <w:numId w:val="26"/>
        </w:numPr>
        <w:spacing w:after="0" w:before="240" w:lineRule="auto"/>
        <w:ind w:left="720" w:hanging="360"/>
        <w:jc w:val="both"/>
        <w:rPr>
          <w:sz w:val="24"/>
          <w:szCs w:val="24"/>
        </w:rPr>
      </w:pPr>
      <w:r w:rsidDel="00000000" w:rsidR="00000000" w:rsidRPr="00000000">
        <w:rPr>
          <w:b w:val="1"/>
          <w:sz w:val="24"/>
          <w:szCs w:val="24"/>
          <w:rtl w:val="0"/>
        </w:rPr>
        <w:t xml:space="preserve">dAno</w:t>
      </w:r>
      <w:r w:rsidDel="00000000" w:rsidR="00000000" w:rsidRPr="00000000">
        <w:rPr>
          <w:sz w:val="24"/>
          <w:szCs w:val="24"/>
          <w:rtl w:val="0"/>
        </w:rPr>
        <w:t xml:space="preserve">: com valores únicos selecionados a partir da fato, tipados como </w:t>
      </w:r>
      <w:r w:rsidDel="00000000" w:rsidR="00000000" w:rsidRPr="00000000">
        <w:rPr>
          <w:rFonts w:ascii="Roboto Mono" w:cs="Roboto Mono" w:eastAsia="Roboto Mono" w:hAnsi="Roboto Mono"/>
          <w:color w:val="188038"/>
          <w:sz w:val="24"/>
          <w:szCs w:val="24"/>
          <w:rtl w:val="0"/>
        </w:rPr>
        <w:t xml:space="preserve">datetime</w:t>
      </w:r>
      <w:r w:rsidDel="00000000" w:rsidR="00000000" w:rsidRPr="00000000">
        <w:rPr>
          <w:sz w:val="24"/>
          <w:szCs w:val="24"/>
          <w:rtl w:val="0"/>
        </w:rPr>
        <w:t xml:space="preserve"> para permitir filtros e segmentações temporais</w:t>
        <w:br w:type="textWrapping"/>
      </w:r>
    </w:p>
    <w:p w:rsidR="00000000" w:rsidDel="00000000" w:rsidP="00000000" w:rsidRDefault="00000000" w:rsidRPr="00000000" w14:paraId="000000C2">
      <w:pPr>
        <w:numPr>
          <w:ilvl w:val="0"/>
          <w:numId w:val="26"/>
        </w:numPr>
        <w:spacing w:after="0" w:before="0" w:lineRule="auto"/>
        <w:ind w:left="720" w:hanging="360"/>
        <w:jc w:val="both"/>
        <w:rPr>
          <w:sz w:val="24"/>
          <w:szCs w:val="24"/>
        </w:rPr>
      </w:pPr>
      <w:r w:rsidDel="00000000" w:rsidR="00000000" w:rsidRPr="00000000">
        <w:rPr>
          <w:b w:val="1"/>
          <w:sz w:val="24"/>
          <w:szCs w:val="24"/>
          <w:rtl w:val="0"/>
        </w:rPr>
        <w:t xml:space="preserve">dProduto</w:t>
      </w:r>
      <w:r w:rsidDel="00000000" w:rsidR="00000000" w:rsidRPr="00000000">
        <w:rPr>
          <w:sz w:val="24"/>
          <w:szCs w:val="24"/>
          <w:rtl w:val="0"/>
        </w:rPr>
        <w:t xml:space="preserve">: lista única dos produtos selecionados extraídos da tabela fato, cada um em uma coluna específica para melhor visualização e relacionamentos diretos</w:t>
        <w:br w:type="textWrapping"/>
      </w:r>
    </w:p>
    <w:p w:rsidR="00000000" w:rsidDel="00000000" w:rsidP="00000000" w:rsidRDefault="00000000" w:rsidRPr="00000000" w14:paraId="000000C3">
      <w:pPr>
        <w:numPr>
          <w:ilvl w:val="0"/>
          <w:numId w:val="26"/>
        </w:numPr>
        <w:spacing w:after="240" w:before="0" w:lineRule="auto"/>
        <w:ind w:left="720" w:hanging="360"/>
        <w:jc w:val="both"/>
        <w:rPr>
          <w:sz w:val="24"/>
          <w:szCs w:val="24"/>
        </w:rPr>
      </w:pPr>
      <w:r w:rsidDel="00000000" w:rsidR="00000000" w:rsidRPr="00000000">
        <w:rPr>
          <w:b w:val="1"/>
          <w:sz w:val="24"/>
          <w:szCs w:val="24"/>
          <w:rtl w:val="0"/>
        </w:rPr>
        <w:t xml:space="preserve">dRegiao</w:t>
      </w:r>
      <w:r w:rsidDel="00000000" w:rsidR="00000000" w:rsidRPr="00000000">
        <w:rPr>
          <w:sz w:val="24"/>
          <w:szCs w:val="24"/>
          <w:rtl w:val="0"/>
        </w:rPr>
        <w:t xml:space="preserve">: tabela extraída do IBGE e tratada contendo informações demográficas sobre os municípios (menor granularidade).</w:t>
      </w:r>
    </w:p>
    <w:p w:rsidR="00000000" w:rsidDel="00000000" w:rsidP="00000000" w:rsidRDefault="00000000" w:rsidRPr="00000000" w14:paraId="000000C4">
      <w:pPr>
        <w:spacing w:after="240" w:before="240" w:lineRule="auto"/>
        <w:jc w:val="both"/>
        <w:rPr>
          <w:sz w:val="24"/>
          <w:szCs w:val="24"/>
        </w:rPr>
      </w:pPr>
      <w:r w:rsidDel="00000000" w:rsidR="00000000" w:rsidRPr="00000000">
        <w:rPr>
          <w:sz w:val="24"/>
          <w:szCs w:val="24"/>
        </w:rPr>
        <w:drawing>
          <wp:inline distB="114300" distT="114300" distL="114300" distR="114300">
            <wp:extent cx="5943600" cy="3352800"/>
            <wp:effectExtent b="0" l="0" r="0" t="0"/>
            <wp:docPr id="2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Rule="auto"/>
        <w:ind w:left="0" w:firstLine="0"/>
        <w:jc w:val="both"/>
        <w:rPr>
          <w:sz w:val="24"/>
          <w:szCs w:val="24"/>
        </w:rPr>
      </w:pPr>
      <w:r w:rsidDel="00000000" w:rsidR="00000000" w:rsidRPr="00000000">
        <w:rPr>
          <w:sz w:val="24"/>
          <w:szCs w:val="24"/>
          <w:rtl w:val="0"/>
        </w:rPr>
        <w:t xml:space="preserve">Figura 5 - Modelo Star Schema do projeto</w:t>
        <w:br w:type="textWrapping"/>
      </w:r>
    </w:p>
    <w:p w:rsidR="00000000" w:rsidDel="00000000" w:rsidP="00000000" w:rsidRDefault="00000000" w:rsidRPr="00000000" w14:paraId="000000C6">
      <w:pPr>
        <w:pStyle w:val="Heading3"/>
        <w:keepNext w:val="0"/>
        <w:keepLines w:val="0"/>
        <w:spacing w:before="280" w:lineRule="auto"/>
        <w:ind w:left="0" w:firstLine="0"/>
        <w:jc w:val="both"/>
        <w:rPr>
          <w:b w:val="1"/>
          <w:color w:val="000000"/>
          <w:sz w:val="26"/>
          <w:szCs w:val="26"/>
        </w:rPr>
      </w:pPr>
      <w:bookmarkStart w:colFirst="0" w:colLast="0" w:name="_heading=h.lv0aqx65h3jv" w:id="33"/>
      <w:bookmarkEnd w:id="33"/>
      <w:r w:rsidDel="00000000" w:rsidR="00000000" w:rsidRPr="00000000">
        <w:rPr>
          <w:b w:val="1"/>
          <w:color w:val="000000"/>
          <w:sz w:val="26"/>
          <w:szCs w:val="26"/>
          <w:rtl w:val="0"/>
        </w:rPr>
        <w:t xml:space="preserve">3.4 Integrando os Dados</w:t>
      </w:r>
    </w:p>
    <w:p w:rsidR="00000000" w:rsidDel="00000000" w:rsidP="00000000" w:rsidRDefault="00000000" w:rsidRPr="00000000" w14:paraId="000000C7">
      <w:pPr>
        <w:spacing w:after="240" w:before="240" w:lineRule="auto"/>
        <w:jc w:val="both"/>
        <w:rPr>
          <w:sz w:val="24"/>
          <w:szCs w:val="24"/>
        </w:rPr>
      </w:pPr>
      <w:r w:rsidDel="00000000" w:rsidR="00000000" w:rsidRPr="00000000">
        <w:rPr>
          <w:sz w:val="24"/>
          <w:szCs w:val="24"/>
          <w:rtl w:val="0"/>
        </w:rPr>
        <w:t xml:space="preserve">A integração inicial dos dados foi feita de forma programática e exploratória com o auxílio da linguagem Python (pandas, numpy) e posteriormente no Power Query. Neste momento, </w:t>
      </w:r>
      <w:r w:rsidDel="00000000" w:rsidR="00000000" w:rsidRPr="00000000">
        <w:rPr>
          <w:b w:val="1"/>
          <w:sz w:val="24"/>
          <w:szCs w:val="24"/>
          <w:rtl w:val="0"/>
        </w:rPr>
        <w:t xml:space="preserve">nenhuma transformação adicional foi necessária</w:t>
      </w:r>
      <w:r w:rsidDel="00000000" w:rsidR="00000000" w:rsidRPr="00000000">
        <w:rPr>
          <w:sz w:val="24"/>
          <w:szCs w:val="24"/>
          <w:rtl w:val="0"/>
        </w:rPr>
        <w:t xml:space="preserve">, pois os dados já haviam sido organizados segundo os princípios do </w:t>
      </w:r>
      <w:r w:rsidDel="00000000" w:rsidR="00000000" w:rsidRPr="00000000">
        <w:rPr>
          <w:b w:val="1"/>
          <w:sz w:val="24"/>
          <w:szCs w:val="24"/>
          <w:rtl w:val="0"/>
        </w:rPr>
        <w:t xml:space="preserve">modelo dimensional Star Schema</w:t>
      </w:r>
      <w:r w:rsidDel="00000000" w:rsidR="00000000" w:rsidRPr="00000000">
        <w:rPr>
          <w:sz w:val="24"/>
          <w:szCs w:val="24"/>
          <w:rtl w:val="0"/>
        </w:rPr>
        <w:t xml:space="preserve">.</w:t>
      </w:r>
    </w:p>
    <w:p w:rsidR="00000000" w:rsidDel="00000000" w:rsidP="00000000" w:rsidRDefault="00000000" w:rsidRPr="00000000" w14:paraId="000000C8">
      <w:pPr>
        <w:spacing w:after="240" w:before="240" w:lineRule="auto"/>
        <w:jc w:val="both"/>
        <w:rPr>
          <w:sz w:val="24"/>
          <w:szCs w:val="24"/>
        </w:rPr>
      </w:pPr>
      <w:r w:rsidDel="00000000" w:rsidR="00000000" w:rsidRPr="00000000">
        <w:rPr>
          <w:sz w:val="24"/>
          <w:szCs w:val="24"/>
          <w:rtl w:val="0"/>
        </w:rPr>
        <w:t xml:space="preserve">Destacam-se os seguintes pontos nesta fase:</w:t>
      </w:r>
    </w:p>
    <w:p w:rsidR="00000000" w:rsidDel="00000000" w:rsidP="00000000" w:rsidRDefault="00000000" w:rsidRPr="00000000" w14:paraId="000000C9">
      <w:pPr>
        <w:numPr>
          <w:ilvl w:val="0"/>
          <w:numId w:val="12"/>
        </w:numPr>
        <w:spacing w:after="0" w:before="240" w:lineRule="auto"/>
        <w:ind w:left="720" w:hanging="360"/>
        <w:jc w:val="both"/>
        <w:rPr>
          <w:sz w:val="24"/>
          <w:szCs w:val="24"/>
        </w:rPr>
      </w:pPr>
      <w:r w:rsidDel="00000000" w:rsidR="00000000" w:rsidRPr="00000000">
        <w:rPr>
          <w:b w:val="1"/>
          <w:sz w:val="24"/>
          <w:szCs w:val="24"/>
          <w:rtl w:val="0"/>
        </w:rPr>
        <w:t xml:space="preserve">Conexão direta com as tabelas fato e dimensão</w:t>
      </w:r>
      <w:r w:rsidDel="00000000" w:rsidR="00000000" w:rsidRPr="00000000">
        <w:rPr>
          <w:sz w:val="24"/>
          <w:szCs w:val="24"/>
          <w:rtl w:val="0"/>
        </w:rPr>
        <w:t xml:space="preserve">, já limpas, deduplicadas e tipadas, prontas para uso analítico</w:t>
        <w:br w:type="textWrapping"/>
      </w:r>
    </w:p>
    <w:p w:rsidR="00000000" w:rsidDel="00000000" w:rsidP="00000000" w:rsidRDefault="00000000" w:rsidRPr="00000000" w14:paraId="000000CA">
      <w:pPr>
        <w:numPr>
          <w:ilvl w:val="0"/>
          <w:numId w:val="12"/>
        </w:numPr>
        <w:spacing w:after="0" w:before="0" w:lineRule="auto"/>
        <w:ind w:left="720" w:hanging="360"/>
        <w:jc w:val="both"/>
        <w:rPr>
          <w:sz w:val="24"/>
          <w:szCs w:val="24"/>
        </w:rPr>
      </w:pPr>
      <w:r w:rsidDel="00000000" w:rsidR="00000000" w:rsidRPr="00000000">
        <w:rPr>
          <w:b w:val="1"/>
          <w:sz w:val="24"/>
          <w:szCs w:val="24"/>
          <w:rtl w:val="0"/>
        </w:rPr>
        <w:t xml:space="preserve">Relacionamento unidirecional entre as tabelas</w:t>
      </w:r>
      <w:r w:rsidDel="00000000" w:rsidR="00000000" w:rsidRPr="00000000">
        <w:rPr>
          <w:sz w:val="24"/>
          <w:szCs w:val="24"/>
          <w:rtl w:val="0"/>
        </w:rPr>
        <w:t xml:space="preserve">, utilizando chaves primárias e estrangeiras previamente definidas no processo de modelagem</w:t>
        <w:br w:type="textWrapping"/>
      </w:r>
    </w:p>
    <w:p w:rsidR="00000000" w:rsidDel="00000000" w:rsidP="00000000" w:rsidRDefault="00000000" w:rsidRPr="00000000" w14:paraId="000000CB">
      <w:pPr>
        <w:numPr>
          <w:ilvl w:val="0"/>
          <w:numId w:val="12"/>
        </w:numPr>
        <w:spacing w:after="0" w:before="0" w:lineRule="auto"/>
        <w:ind w:left="720" w:hanging="360"/>
        <w:jc w:val="both"/>
        <w:rPr>
          <w:sz w:val="24"/>
          <w:szCs w:val="24"/>
        </w:rPr>
      </w:pPr>
      <w:r w:rsidDel="00000000" w:rsidR="00000000" w:rsidRPr="00000000">
        <w:rPr>
          <w:b w:val="1"/>
          <w:sz w:val="24"/>
          <w:szCs w:val="24"/>
          <w:rtl w:val="0"/>
        </w:rPr>
        <w:t xml:space="preserve">Ausência de retrabalho no Power Query</w:t>
      </w:r>
      <w:r w:rsidDel="00000000" w:rsidR="00000000" w:rsidRPr="00000000">
        <w:rPr>
          <w:sz w:val="24"/>
          <w:szCs w:val="24"/>
          <w:rtl w:val="0"/>
        </w:rPr>
        <w:t xml:space="preserve">, reforçando a eficiência do tratamento realizado e a consistência estrutural do Star Schema</w:t>
        <w:br w:type="textWrapping"/>
      </w:r>
    </w:p>
    <w:p w:rsidR="00000000" w:rsidDel="00000000" w:rsidP="00000000" w:rsidRDefault="00000000" w:rsidRPr="00000000" w14:paraId="000000CC">
      <w:pPr>
        <w:numPr>
          <w:ilvl w:val="0"/>
          <w:numId w:val="12"/>
        </w:numPr>
        <w:spacing w:after="240" w:before="0" w:lineRule="auto"/>
        <w:ind w:left="720" w:hanging="360"/>
        <w:jc w:val="both"/>
        <w:rPr>
          <w:sz w:val="24"/>
          <w:szCs w:val="24"/>
        </w:rPr>
      </w:pPr>
      <w:r w:rsidDel="00000000" w:rsidR="00000000" w:rsidRPr="00000000">
        <w:rPr>
          <w:b w:val="1"/>
          <w:sz w:val="24"/>
          <w:szCs w:val="24"/>
          <w:rtl w:val="0"/>
        </w:rPr>
        <w:t xml:space="preserve">Leitura automática e não destrutiva dos arquivos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.xlsx</w:t>
      </w:r>
      <w:r w:rsidDel="00000000" w:rsidR="00000000" w:rsidRPr="00000000">
        <w:rPr>
          <w:sz w:val="24"/>
          <w:szCs w:val="24"/>
          <w:rtl w:val="0"/>
        </w:rPr>
        <w:t xml:space="preserve">, garantindo reusabilidade e fácil atualização da base sem reprocessamento</w:t>
        <w:br w:type="textWrapping"/>
      </w:r>
    </w:p>
    <w:p w:rsidR="00000000" w:rsidDel="00000000" w:rsidP="00000000" w:rsidRDefault="00000000" w:rsidRPr="00000000" w14:paraId="000000CD">
      <w:pPr>
        <w:spacing w:after="240" w:before="240" w:lineRule="auto"/>
        <w:jc w:val="both"/>
        <w:rPr>
          <w:sz w:val="24"/>
          <w:szCs w:val="24"/>
        </w:rPr>
      </w:pPr>
      <w:r w:rsidDel="00000000" w:rsidR="00000000" w:rsidRPr="00000000">
        <w:rPr>
          <w:sz w:val="24"/>
          <w:szCs w:val="24"/>
          <w:rtl w:val="0"/>
        </w:rPr>
        <w:t xml:space="preserve">Essa abordagem evidencia o valor do Star Schema como estrutura-base do projeto, otimizando a performance no Power BI, garantindo a clareza dos relacionamentos e </w:t>
      </w:r>
      <w:r w:rsidDel="00000000" w:rsidR="00000000" w:rsidRPr="00000000">
        <w:rPr>
          <w:b w:val="1"/>
          <w:sz w:val="24"/>
          <w:szCs w:val="24"/>
          <w:rtl w:val="0"/>
        </w:rPr>
        <w:t xml:space="preserve">eliminando a necessidade de transformações complexas no ambiente visual</w:t>
      </w:r>
      <w:r w:rsidDel="00000000" w:rsidR="00000000" w:rsidRPr="00000000">
        <w:rPr>
          <w:sz w:val="24"/>
          <w:szCs w:val="24"/>
          <w:rtl w:val="0"/>
        </w:rPr>
        <w:t xml:space="preserve">. O modelo entregue está pronto para escalabilidade, reutilização e expansão conforme novas edições do SIDRA.</w:t>
      </w:r>
    </w:p>
    <w:p w:rsidR="00000000" w:rsidDel="00000000" w:rsidP="00000000" w:rsidRDefault="00000000" w:rsidRPr="00000000" w14:paraId="000000CE">
      <w:pPr>
        <w:pStyle w:val="Heading3"/>
        <w:keepNext w:val="0"/>
        <w:keepLines w:val="0"/>
        <w:spacing w:before="280" w:lineRule="auto"/>
        <w:ind w:left="0" w:firstLine="0"/>
        <w:jc w:val="both"/>
        <w:rPr>
          <w:b w:val="1"/>
          <w:color w:val="000000"/>
          <w:sz w:val="26"/>
          <w:szCs w:val="26"/>
        </w:rPr>
      </w:pPr>
      <w:bookmarkStart w:colFirst="0" w:colLast="0" w:name="_heading=h.y53tt0liouq7" w:id="34"/>
      <w:bookmarkEnd w:id="34"/>
      <w:r w:rsidDel="00000000" w:rsidR="00000000" w:rsidRPr="00000000">
        <w:rPr>
          <w:b w:val="1"/>
          <w:color w:val="000000"/>
          <w:sz w:val="26"/>
          <w:szCs w:val="26"/>
          <w:rtl w:val="0"/>
        </w:rPr>
        <w:t xml:space="preserve">3.5 Formatando os Dados</w:t>
      </w:r>
    </w:p>
    <w:p w:rsidR="00000000" w:rsidDel="00000000" w:rsidP="00000000" w:rsidRDefault="00000000" w:rsidRPr="00000000" w14:paraId="000000CF">
      <w:pPr>
        <w:spacing w:after="240" w:before="240" w:lineRule="auto"/>
        <w:jc w:val="both"/>
        <w:rPr>
          <w:sz w:val="24"/>
          <w:szCs w:val="24"/>
        </w:rPr>
      </w:pPr>
      <w:r w:rsidDel="00000000" w:rsidR="00000000" w:rsidRPr="00000000">
        <w:rPr>
          <w:sz w:val="24"/>
          <w:szCs w:val="24"/>
          <w:rtl w:val="0"/>
        </w:rPr>
        <w:t xml:space="preserve">A formatação final teve como foco a compatibilidade com ferramentas de BI, levando em consideração respeito a cada tipo de dado para cada coluna, respectivamente, e a legibilidade dos dados por partes interessadas externas ao time. Foram aplicadas boas práticas como:</w:t>
      </w:r>
    </w:p>
    <w:p w:rsidR="00000000" w:rsidDel="00000000" w:rsidP="00000000" w:rsidRDefault="00000000" w:rsidRPr="00000000" w14:paraId="000000D0">
      <w:pPr>
        <w:numPr>
          <w:ilvl w:val="0"/>
          <w:numId w:val="29"/>
        </w:numPr>
        <w:spacing w:after="0" w:before="240" w:lineRule="auto"/>
        <w:ind w:left="720" w:hanging="360"/>
        <w:jc w:val="both"/>
        <w:rPr>
          <w:sz w:val="24"/>
          <w:szCs w:val="24"/>
        </w:rPr>
      </w:pPr>
      <w:r w:rsidDel="00000000" w:rsidR="00000000" w:rsidRPr="00000000">
        <w:rPr>
          <w:sz w:val="24"/>
          <w:szCs w:val="24"/>
          <w:rtl w:val="0"/>
        </w:rPr>
        <w:t xml:space="preserve">Nomeação clara e padronizada das colunas</w:t>
        <w:br w:type="textWrapping"/>
      </w:r>
    </w:p>
    <w:p w:rsidR="00000000" w:rsidDel="00000000" w:rsidP="00000000" w:rsidRDefault="00000000" w:rsidRPr="00000000" w14:paraId="000000D1">
      <w:pPr>
        <w:numPr>
          <w:ilvl w:val="0"/>
          <w:numId w:val="29"/>
        </w:numPr>
        <w:spacing w:after="0" w:before="0" w:lineRule="auto"/>
        <w:ind w:left="720" w:hanging="360"/>
        <w:jc w:val="both"/>
        <w:rPr>
          <w:sz w:val="24"/>
          <w:szCs w:val="24"/>
        </w:rPr>
      </w:pPr>
      <w:r w:rsidDel="00000000" w:rsidR="00000000" w:rsidRPr="00000000">
        <w:rPr>
          <w:sz w:val="24"/>
          <w:szCs w:val="24"/>
          <w:rtl w:val="0"/>
        </w:rPr>
        <w:t xml:space="preserve">Armazenamento em arquivos </w:t>
      </w:r>
      <w:r w:rsidDel="00000000" w:rsidR="00000000" w:rsidRPr="00000000">
        <w:rPr>
          <w:rFonts w:ascii="Roboto Mono" w:cs="Roboto Mono" w:eastAsia="Roboto Mono" w:hAnsi="Roboto Mono"/>
          <w:color w:val="188038"/>
          <w:sz w:val="24"/>
          <w:szCs w:val="24"/>
          <w:rtl w:val="0"/>
        </w:rPr>
        <w:t xml:space="preserve">.csv</w:t>
      </w:r>
      <w:r w:rsidDel="00000000" w:rsidR="00000000" w:rsidRPr="00000000">
        <w:rPr>
          <w:sz w:val="24"/>
          <w:szCs w:val="24"/>
          <w:rtl w:val="0"/>
        </w:rPr>
        <w:t xml:space="preserve"> separados por dimensão e fato</w:t>
        <w:br w:type="textWrapping"/>
      </w:r>
    </w:p>
    <w:p w:rsidR="00000000" w:rsidDel="00000000" w:rsidP="00000000" w:rsidRDefault="00000000" w:rsidRPr="00000000" w14:paraId="000000D2">
      <w:pPr>
        <w:numPr>
          <w:ilvl w:val="0"/>
          <w:numId w:val="29"/>
        </w:numPr>
        <w:spacing w:after="240" w:before="0" w:lineRule="auto"/>
        <w:ind w:left="720" w:hanging="360"/>
        <w:jc w:val="both"/>
        <w:rPr>
          <w:sz w:val="24"/>
          <w:szCs w:val="24"/>
        </w:rPr>
      </w:pPr>
      <w:r w:rsidDel="00000000" w:rsidR="00000000" w:rsidRPr="00000000">
        <w:rPr>
          <w:sz w:val="24"/>
          <w:szCs w:val="24"/>
          <w:rtl w:val="0"/>
        </w:rPr>
        <w:t xml:space="preserve">Exportação para uma estrutura de pastas organizada</w:t>
      </w:r>
      <w:r w:rsidDel="00000000" w:rsidR="00000000" w:rsidRPr="00000000">
        <w:rPr>
          <w:rFonts w:ascii="Roboto Mono" w:cs="Roboto Mono" w:eastAsia="Roboto Mono" w:hAnsi="Roboto Mono"/>
          <w:color w:val="188038"/>
          <w:sz w:val="24"/>
          <w:szCs w:val="24"/>
          <w:rtl w:val="0"/>
        </w:rPr>
        <w:br w:type="textWrapping"/>
      </w:r>
      <w:r w:rsidDel="00000000" w:rsidR="00000000" w:rsidRPr="00000000">
        <w:rPr>
          <w:rtl w:val="0"/>
        </w:rPr>
      </w:r>
    </w:p>
    <w:p w:rsidR="00000000" w:rsidDel="00000000" w:rsidP="00000000" w:rsidRDefault="00000000" w:rsidRPr="00000000" w14:paraId="000000D3">
      <w:pPr>
        <w:spacing w:after="240" w:before="240" w:lineRule="auto"/>
        <w:jc w:val="both"/>
        <w:rPr>
          <w:sz w:val="24"/>
          <w:szCs w:val="24"/>
        </w:rPr>
      </w:pPr>
      <w:r w:rsidDel="00000000" w:rsidR="00000000" w:rsidRPr="00000000">
        <w:rPr>
          <w:sz w:val="24"/>
          <w:szCs w:val="24"/>
          <w:rtl w:val="0"/>
        </w:rPr>
        <w:t xml:space="preserve">Todo o pipeline de preparação foi documentado e validado por múltiplos membros do grupo, com controle de versões, garantindo confiabilidade e reprodutibilidade do trabalho.</w:t>
        <w:br w:type="textWrapping"/>
      </w:r>
    </w:p>
    <w:p w:rsidR="00000000" w:rsidDel="00000000" w:rsidP="00000000" w:rsidRDefault="00000000" w:rsidRPr="00000000" w14:paraId="000000D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jc w:val="both"/>
        <w:rPr>
          <w:b w:val="1"/>
          <w:sz w:val="46"/>
          <w:szCs w:val="46"/>
        </w:rPr>
      </w:pPr>
      <w:bookmarkStart w:colFirst="0" w:colLast="0" w:name="_heading=h.gbd5j6y8sd56" w:id="35"/>
      <w:bookmarkEnd w:id="35"/>
      <w:r w:rsidDel="00000000" w:rsidR="00000000" w:rsidRPr="00000000">
        <w:rPr>
          <w:rtl w:val="0"/>
        </w:rPr>
      </w:r>
    </w:p>
    <w:p w:rsidR="00000000" w:rsidDel="00000000" w:rsidP="00000000" w:rsidRDefault="00000000" w:rsidRPr="00000000" w14:paraId="000000D6">
      <w:pPr>
        <w:pStyle w:val="Heading2"/>
        <w:keepNext w:val="0"/>
        <w:keepLines w:val="0"/>
        <w:spacing w:after="80" w:lineRule="auto"/>
        <w:jc w:val="both"/>
        <w:rPr>
          <w:b w:val="1"/>
          <w:sz w:val="34"/>
          <w:szCs w:val="34"/>
        </w:rPr>
      </w:pPr>
      <w:bookmarkStart w:colFirst="0" w:colLast="0" w:name="_heading=h.dm31ys8jjukn" w:id="36"/>
      <w:bookmarkEnd w:id="36"/>
      <w:r w:rsidDel="00000000" w:rsidR="00000000" w:rsidRPr="00000000">
        <w:rPr>
          <w:rtl w:val="0"/>
        </w:rPr>
      </w:r>
    </w:p>
    <w:p w:rsidR="00000000" w:rsidDel="00000000" w:rsidP="00000000" w:rsidRDefault="00000000" w:rsidRPr="00000000" w14:paraId="000000D7">
      <w:pPr>
        <w:pStyle w:val="Heading2"/>
        <w:keepNext w:val="0"/>
        <w:keepLines w:val="0"/>
        <w:spacing w:after="80" w:lineRule="auto"/>
        <w:jc w:val="both"/>
        <w:rPr>
          <w:b w:val="1"/>
          <w:sz w:val="34"/>
          <w:szCs w:val="34"/>
        </w:rPr>
      </w:pPr>
      <w:bookmarkStart w:colFirst="0" w:colLast="0" w:name="_heading=h.q8wysiq08ggj" w:id="37"/>
      <w:bookmarkEnd w:id="37"/>
      <w:r w:rsidDel="00000000" w:rsidR="00000000" w:rsidRPr="00000000">
        <w:rPr>
          <w:rtl w:val="0"/>
        </w:rPr>
      </w:r>
    </w:p>
    <w:p w:rsidR="00000000" w:rsidDel="00000000" w:rsidP="00000000" w:rsidRDefault="00000000" w:rsidRPr="00000000" w14:paraId="000000D8">
      <w:pPr>
        <w:pStyle w:val="Heading2"/>
        <w:keepNext w:val="0"/>
        <w:keepLines w:val="0"/>
        <w:spacing w:after="80" w:lineRule="auto"/>
        <w:jc w:val="both"/>
        <w:rPr>
          <w:b w:val="1"/>
          <w:sz w:val="34"/>
          <w:szCs w:val="34"/>
        </w:rPr>
      </w:pPr>
      <w:bookmarkStart w:colFirst="0" w:colLast="0" w:name="_heading=h.evub09jr3v47" w:id="38"/>
      <w:bookmarkEnd w:id="38"/>
      <w:r w:rsidDel="00000000" w:rsidR="00000000" w:rsidRPr="00000000">
        <w:rPr>
          <w:rtl w:val="0"/>
        </w:rPr>
      </w:r>
    </w:p>
    <w:p w:rsidR="00000000" w:rsidDel="00000000" w:rsidP="00000000" w:rsidRDefault="00000000" w:rsidRPr="00000000" w14:paraId="000000D9">
      <w:pPr>
        <w:pStyle w:val="Heading2"/>
        <w:keepNext w:val="0"/>
        <w:keepLines w:val="0"/>
        <w:spacing w:after="80" w:lineRule="auto"/>
        <w:jc w:val="both"/>
        <w:rPr>
          <w:b w:val="1"/>
          <w:sz w:val="34"/>
          <w:szCs w:val="34"/>
        </w:rPr>
      </w:pPr>
      <w:bookmarkStart w:colFirst="0" w:colLast="0" w:name="_heading=h.kges5p2pofoi" w:id="39"/>
      <w:bookmarkEnd w:id="39"/>
      <w:r w:rsidDel="00000000" w:rsidR="00000000" w:rsidRPr="00000000">
        <w:rPr>
          <w:b w:val="1"/>
          <w:sz w:val="34"/>
          <w:szCs w:val="34"/>
          <w:rtl w:val="0"/>
        </w:rPr>
        <w:t xml:space="preserve">4. Modeling</w:t>
      </w:r>
    </w:p>
    <w:p w:rsidR="00000000" w:rsidDel="00000000" w:rsidP="00000000" w:rsidRDefault="00000000" w:rsidRPr="00000000" w14:paraId="000000DA">
      <w:pPr>
        <w:pStyle w:val="Heading3"/>
        <w:keepNext w:val="0"/>
        <w:keepLines w:val="0"/>
        <w:spacing w:before="280" w:lineRule="auto"/>
        <w:jc w:val="both"/>
        <w:rPr>
          <w:b w:val="1"/>
          <w:color w:val="000000"/>
          <w:sz w:val="26"/>
          <w:szCs w:val="26"/>
        </w:rPr>
      </w:pPr>
      <w:bookmarkStart w:colFirst="0" w:colLast="0" w:name="_heading=h.12hoh73t8qhq" w:id="40"/>
      <w:bookmarkEnd w:id="40"/>
      <w:r w:rsidDel="00000000" w:rsidR="00000000" w:rsidRPr="00000000">
        <w:rPr>
          <w:b w:val="1"/>
          <w:color w:val="000000"/>
          <w:sz w:val="26"/>
          <w:szCs w:val="26"/>
          <w:rtl w:val="0"/>
        </w:rPr>
        <w:t xml:space="preserve">4.1 Selecionando Técnica de Modelagem</w:t>
      </w:r>
    </w:p>
    <w:p w:rsidR="00000000" w:rsidDel="00000000" w:rsidP="00000000" w:rsidRDefault="00000000" w:rsidRPr="00000000" w14:paraId="000000DB">
      <w:pPr>
        <w:spacing w:after="240" w:before="240" w:lineRule="auto"/>
        <w:jc w:val="both"/>
        <w:rPr>
          <w:sz w:val="24"/>
          <w:szCs w:val="24"/>
        </w:rPr>
      </w:pPr>
      <w:r w:rsidDel="00000000" w:rsidR="00000000" w:rsidRPr="00000000">
        <w:rPr>
          <w:sz w:val="24"/>
          <w:szCs w:val="24"/>
          <w:rtl w:val="0"/>
        </w:rPr>
        <w:t xml:space="preserve">A etapa de modelagem do projeto teve como ponto de partida a padronização e estruturação de dados realizados nas fases anteriores. A complexidade da base — combinada à necessidade de permitir análises interativas e segmentadas — exigiu a adoção de uma técnica de modelagem que privilegiasse simplicidade, escalabilidade e performance.</w:t>
      </w:r>
    </w:p>
    <w:p w:rsidR="00000000" w:rsidDel="00000000" w:rsidP="00000000" w:rsidRDefault="00000000" w:rsidRPr="00000000" w14:paraId="000000DC">
      <w:pPr>
        <w:spacing w:after="240" w:before="240" w:lineRule="auto"/>
        <w:jc w:val="both"/>
        <w:rPr>
          <w:sz w:val="24"/>
          <w:szCs w:val="24"/>
        </w:rPr>
      </w:pPr>
      <w:r w:rsidDel="00000000" w:rsidR="00000000" w:rsidRPr="00000000">
        <w:rPr>
          <w:sz w:val="24"/>
          <w:szCs w:val="24"/>
          <w:rtl w:val="0"/>
        </w:rPr>
        <w:t xml:space="preserve">Foi escolhido o modelo dimensional no formato </w:t>
      </w:r>
      <w:r w:rsidDel="00000000" w:rsidR="00000000" w:rsidRPr="00000000">
        <w:rPr>
          <w:b w:val="1"/>
          <w:sz w:val="24"/>
          <w:szCs w:val="24"/>
          <w:rtl w:val="0"/>
        </w:rPr>
        <w:t xml:space="preserve">Star Schema</w:t>
      </w:r>
      <w:r w:rsidDel="00000000" w:rsidR="00000000" w:rsidRPr="00000000">
        <w:rPr>
          <w:sz w:val="24"/>
          <w:szCs w:val="24"/>
          <w:rtl w:val="0"/>
        </w:rPr>
        <w:t xml:space="preserve">, pois esse tipo de estrutura favorece:</w:t>
      </w:r>
    </w:p>
    <w:p w:rsidR="00000000" w:rsidDel="00000000" w:rsidP="00000000" w:rsidRDefault="00000000" w:rsidRPr="00000000" w14:paraId="000000DD">
      <w:pPr>
        <w:numPr>
          <w:ilvl w:val="0"/>
          <w:numId w:val="23"/>
        </w:numPr>
        <w:spacing w:after="0" w:before="240" w:lineRule="auto"/>
        <w:ind w:left="720" w:hanging="360"/>
        <w:jc w:val="both"/>
        <w:rPr>
          <w:sz w:val="24"/>
          <w:szCs w:val="24"/>
        </w:rPr>
      </w:pPr>
      <w:r w:rsidDel="00000000" w:rsidR="00000000" w:rsidRPr="00000000">
        <w:rPr>
          <w:sz w:val="24"/>
          <w:szCs w:val="24"/>
          <w:rtl w:val="0"/>
        </w:rPr>
        <w:t xml:space="preserve">Redução de redundância</w:t>
        <w:br w:type="textWrapping"/>
      </w:r>
    </w:p>
    <w:p w:rsidR="00000000" w:rsidDel="00000000" w:rsidP="00000000" w:rsidRDefault="00000000" w:rsidRPr="00000000" w14:paraId="000000DE">
      <w:pPr>
        <w:numPr>
          <w:ilvl w:val="0"/>
          <w:numId w:val="23"/>
        </w:numPr>
        <w:spacing w:after="0" w:before="0" w:lineRule="auto"/>
        <w:ind w:left="720" w:hanging="360"/>
        <w:jc w:val="both"/>
        <w:rPr>
          <w:sz w:val="24"/>
          <w:szCs w:val="24"/>
        </w:rPr>
      </w:pPr>
      <w:r w:rsidDel="00000000" w:rsidR="00000000" w:rsidRPr="00000000">
        <w:rPr>
          <w:sz w:val="24"/>
          <w:szCs w:val="24"/>
          <w:rtl w:val="0"/>
        </w:rPr>
        <w:t xml:space="preserve">Clareza no relacionamento entre tabelas</w:t>
        <w:br w:type="textWrapping"/>
      </w:r>
    </w:p>
    <w:p w:rsidR="00000000" w:rsidDel="00000000" w:rsidP="00000000" w:rsidRDefault="00000000" w:rsidRPr="00000000" w14:paraId="000000DF">
      <w:pPr>
        <w:numPr>
          <w:ilvl w:val="0"/>
          <w:numId w:val="23"/>
        </w:numPr>
        <w:spacing w:after="0" w:before="0" w:lineRule="auto"/>
        <w:ind w:left="720" w:hanging="360"/>
        <w:jc w:val="both"/>
        <w:rPr>
          <w:sz w:val="24"/>
          <w:szCs w:val="24"/>
        </w:rPr>
      </w:pPr>
      <w:r w:rsidDel="00000000" w:rsidR="00000000" w:rsidRPr="00000000">
        <w:rPr>
          <w:sz w:val="24"/>
          <w:szCs w:val="24"/>
          <w:rtl w:val="0"/>
        </w:rPr>
        <w:t xml:space="preserve">Eficiência em ambientes de análise como Power BI</w:t>
        <w:br w:type="textWrapping"/>
      </w:r>
    </w:p>
    <w:p w:rsidR="00000000" w:rsidDel="00000000" w:rsidP="00000000" w:rsidRDefault="00000000" w:rsidRPr="00000000" w14:paraId="000000E0">
      <w:pPr>
        <w:numPr>
          <w:ilvl w:val="0"/>
          <w:numId w:val="23"/>
        </w:numPr>
        <w:spacing w:after="240" w:before="0" w:lineRule="auto"/>
        <w:ind w:left="720" w:hanging="360"/>
        <w:jc w:val="both"/>
        <w:rPr>
          <w:sz w:val="24"/>
          <w:szCs w:val="24"/>
        </w:rPr>
      </w:pPr>
      <w:r w:rsidDel="00000000" w:rsidR="00000000" w:rsidRPr="00000000">
        <w:rPr>
          <w:sz w:val="24"/>
          <w:szCs w:val="24"/>
          <w:rtl w:val="0"/>
        </w:rPr>
        <w:t xml:space="preserve">Fácil expansão para novos produtos, períodos ou regiões</w:t>
        <w:br w:type="textWrapping"/>
      </w:r>
    </w:p>
    <w:p w:rsidR="00000000" w:rsidDel="00000000" w:rsidP="00000000" w:rsidRDefault="00000000" w:rsidRPr="00000000" w14:paraId="000000E1">
      <w:pPr>
        <w:spacing w:after="240" w:before="240" w:lineRule="auto"/>
        <w:jc w:val="both"/>
        <w:rPr>
          <w:sz w:val="24"/>
          <w:szCs w:val="24"/>
        </w:rPr>
      </w:pPr>
      <w:r w:rsidDel="00000000" w:rsidR="00000000" w:rsidRPr="00000000">
        <w:rPr>
          <w:sz w:val="24"/>
          <w:szCs w:val="24"/>
          <w:rtl w:val="0"/>
        </w:rPr>
        <w:t xml:space="preserve">As tabelas foram divididas em:</w:t>
      </w:r>
    </w:p>
    <w:p w:rsidR="00000000" w:rsidDel="00000000" w:rsidP="00000000" w:rsidRDefault="00000000" w:rsidRPr="00000000" w14:paraId="000000E2">
      <w:pPr>
        <w:numPr>
          <w:ilvl w:val="0"/>
          <w:numId w:val="8"/>
        </w:numPr>
        <w:spacing w:after="0" w:before="240" w:lineRule="auto"/>
        <w:ind w:left="720" w:hanging="360"/>
        <w:jc w:val="both"/>
        <w:rPr>
          <w:sz w:val="24"/>
          <w:szCs w:val="24"/>
        </w:rPr>
      </w:pPr>
      <w:r w:rsidDel="00000000" w:rsidR="00000000" w:rsidRPr="00000000">
        <w:rPr>
          <w:b w:val="1"/>
          <w:sz w:val="24"/>
          <w:szCs w:val="24"/>
          <w:rtl w:val="0"/>
        </w:rPr>
        <w:t xml:space="preserve">Fato</w:t>
      </w:r>
      <w:r w:rsidDel="00000000" w:rsidR="00000000" w:rsidRPr="00000000">
        <w:rPr>
          <w:sz w:val="24"/>
          <w:szCs w:val="24"/>
          <w:rtl w:val="0"/>
        </w:rPr>
        <w:t xml:space="preserve">: concentrando as métricas quantitativas (produção, área, valor, etc.)</w:t>
        <w:br w:type="textWrapping"/>
      </w:r>
    </w:p>
    <w:p w:rsidR="00000000" w:rsidDel="00000000" w:rsidP="00000000" w:rsidRDefault="00000000" w:rsidRPr="00000000" w14:paraId="000000E3">
      <w:pPr>
        <w:numPr>
          <w:ilvl w:val="0"/>
          <w:numId w:val="8"/>
        </w:numPr>
        <w:spacing w:after="240" w:before="0" w:lineRule="auto"/>
        <w:ind w:left="720" w:hanging="360"/>
        <w:jc w:val="both"/>
        <w:rPr>
          <w:sz w:val="24"/>
          <w:szCs w:val="24"/>
        </w:rPr>
      </w:pPr>
      <w:r w:rsidDel="00000000" w:rsidR="00000000" w:rsidRPr="00000000">
        <w:rPr>
          <w:b w:val="1"/>
          <w:sz w:val="24"/>
          <w:szCs w:val="24"/>
          <w:rtl w:val="0"/>
        </w:rPr>
        <w:t xml:space="preserve">Dimensões</w:t>
      </w:r>
      <w:r w:rsidDel="00000000" w:rsidR="00000000" w:rsidRPr="00000000">
        <w:rPr>
          <w:sz w:val="24"/>
          <w:szCs w:val="24"/>
          <w:rtl w:val="0"/>
        </w:rPr>
        <w:t xml:space="preserve">: contendo atributos descritivos (produto, região, tempo)</w:t>
      </w:r>
    </w:p>
    <w:p w:rsidR="00000000" w:rsidDel="00000000" w:rsidP="00000000" w:rsidRDefault="00000000" w:rsidRPr="00000000" w14:paraId="000000E4">
      <w:pPr>
        <w:spacing w:after="240" w:before="240" w:lineRule="auto"/>
        <w:jc w:val="both"/>
        <w:rPr>
          <w:sz w:val="24"/>
          <w:szCs w:val="24"/>
        </w:rPr>
      </w:pPr>
      <w:r w:rsidDel="00000000" w:rsidR="00000000" w:rsidRPr="00000000">
        <w:rPr>
          <w:sz w:val="24"/>
          <w:szCs w:val="24"/>
          <w:rtl w:val="0"/>
        </w:rPr>
        <w:t xml:space="preserve">Essa estrutura garantiu relações </w:t>
      </w:r>
      <w:r w:rsidDel="00000000" w:rsidR="00000000" w:rsidRPr="00000000">
        <w:rPr>
          <w:b w:val="1"/>
          <w:sz w:val="24"/>
          <w:szCs w:val="24"/>
          <w:rtl w:val="0"/>
        </w:rPr>
        <w:t xml:space="preserve">1:N</w:t>
      </w:r>
      <w:r w:rsidDel="00000000" w:rsidR="00000000" w:rsidRPr="00000000">
        <w:rPr>
          <w:sz w:val="24"/>
          <w:szCs w:val="24"/>
          <w:rtl w:val="0"/>
        </w:rPr>
        <w:t xml:space="preserve"> (um-para-muitos), evitando ambiguidade e mantendo a integridade das análises mesmo em filtros cruzados.</w:t>
      </w:r>
    </w:p>
    <w:p w:rsidR="00000000" w:rsidDel="00000000" w:rsidP="00000000" w:rsidRDefault="00000000" w:rsidRPr="00000000" w14:paraId="000000E5">
      <w:pPr>
        <w:pStyle w:val="Heading3"/>
        <w:keepNext w:val="0"/>
        <w:keepLines w:val="0"/>
        <w:spacing w:before="280" w:lineRule="auto"/>
        <w:jc w:val="both"/>
        <w:rPr>
          <w:b w:val="1"/>
          <w:color w:val="000000"/>
          <w:sz w:val="26"/>
          <w:szCs w:val="26"/>
        </w:rPr>
      </w:pPr>
      <w:bookmarkStart w:colFirst="0" w:colLast="0" w:name="_heading=h.xvwd7nlmugqd" w:id="41"/>
      <w:bookmarkEnd w:id="41"/>
      <w:r w:rsidDel="00000000" w:rsidR="00000000" w:rsidRPr="00000000">
        <w:rPr>
          <w:b w:val="1"/>
          <w:color w:val="000000"/>
          <w:sz w:val="26"/>
          <w:szCs w:val="26"/>
          <w:rtl w:val="0"/>
        </w:rPr>
        <w:t xml:space="preserve">4.2 Gerar Design de Teste</w:t>
      </w:r>
    </w:p>
    <w:p w:rsidR="00000000" w:rsidDel="00000000" w:rsidP="00000000" w:rsidRDefault="00000000" w:rsidRPr="00000000" w14:paraId="000000E6">
      <w:pPr>
        <w:spacing w:after="240" w:before="240" w:lineRule="auto"/>
        <w:jc w:val="both"/>
        <w:rPr>
          <w:sz w:val="24"/>
          <w:szCs w:val="24"/>
        </w:rPr>
      </w:pPr>
      <w:r w:rsidDel="00000000" w:rsidR="00000000" w:rsidRPr="00000000">
        <w:rPr>
          <w:sz w:val="24"/>
          <w:szCs w:val="24"/>
          <w:rtl w:val="0"/>
        </w:rPr>
        <w:t xml:space="preserve">Para assegurar a integridade do modelo construído, foi necessário aplicar testes de relacionamento e validação entre tabelas. Os principais critérios utilizados foram:</w:t>
      </w:r>
    </w:p>
    <w:p w:rsidR="00000000" w:rsidDel="00000000" w:rsidP="00000000" w:rsidRDefault="00000000" w:rsidRPr="00000000" w14:paraId="000000E7">
      <w:pPr>
        <w:numPr>
          <w:ilvl w:val="0"/>
          <w:numId w:val="17"/>
        </w:numPr>
        <w:spacing w:after="0" w:before="240" w:lineRule="auto"/>
        <w:ind w:left="720" w:hanging="360"/>
        <w:jc w:val="both"/>
        <w:rPr>
          <w:sz w:val="24"/>
          <w:szCs w:val="24"/>
        </w:rPr>
      </w:pPr>
      <w:r w:rsidDel="00000000" w:rsidR="00000000" w:rsidRPr="00000000">
        <w:rPr>
          <w:b w:val="1"/>
          <w:sz w:val="24"/>
          <w:szCs w:val="24"/>
          <w:rtl w:val="0"/>
        </w:rPr>
        <w:t xml:space="preserve">Verificação de chaves primárias</w:t>
      </w:r>
      <w:r w:rsidDel="00000000" w:rsidR="00000000" w:rsidRPr="00000000">
        <w:rPr>
          <w:sz w:val="24"/>
          <w:szCs w:val="24"/>
          <w:rtl w:val="0"/>
        </w:rPr>
        <w:t xml:space="preserve"> nas tabelas dimensão (ex: ID_Produto, ID_Ano, ID_Território)</w:t>
        <w:br w:type="textWrapping"/>
      </w:r>
    </w:p>
    <w:p w:rsidR="00000000" w:rsidDel="00000000" w:rsidP="00000000" w:rsidRDefault="00000000" w:rsidRPr="00000000" w14:paraId="000000E8">
      <w:pPr>
        <w:numPr>
          <w:ilvl w:val="0"/>
          <w:numId w:val="17"/>
        </w:numPr>
        <w:spacing w:after="0" w:before="0" w:lineRule="auto"/>
        <w:ind w:left="720" w:hanging="360"/>
        <w:jc w:val="both"/>
        <w:rPr>
          <w:sz w:val="24"/>
          <w:szCs w:val="24"/>
        </w:rPr>
      </w:pPr>
      <w:r w:rsidDel="00000000" w:rsidR="00000000" w:rsidRPr="00000000">
        <w:rPr>
          <w:b w:val="1"/>
          <w:sz w:val="24"/>
          <w:szCs w:val="24"/>
          <w:rtl w:val="0"/>
        </w:rPr>
        <w:t xml:space="preserve">Testes de duplicidade</w:t>
      </w:r>
      <w:r w:rsidDel="00000000" w:rsidR="00000000" w:rsidRPr="00000000">
        <w:rPr>
          <w:sz w:val="24"/>
          <w:szCs w:val="24"/>
          <w:rtl w:val="0"/>
        </w:rPr>
        <w:t xml:space="preserve"> nas tabelas de dimensão e fato, para garantir unicidade das chaves</w:t>
        <w:br w:type="textWrapping"/>
      </w:r>
    </w:p>
    <w:p w:rsidR="00000000" w:rsidDel="00000000" w:rsidP="00000000" w:rsidRDefault="00000000" w:rsidRPr="00000000" w14:paraId="000000E9">
      <w:pPr>
        <w:numPr>
          <w:ilvl w:val="0"/>
          <w:numId w:val="17"/>
        </w:numPr>
        <w:spacing w:after="240" w:before="0" w:lineRule="auto"/>
        <w:ind w:left="720" w:hanging="360"/>
        <w:jc w:val="both"/>
        <w:rPr>
          <w:sz w:val="24"/>
          <w:szCs w:val="24"/>
        </w:rPr>
      </w:pPr>
      <w:r w:rsidDel="00000000" w:rsidR="00000000" w:rsidRPr="00000000">
        <w:rPr>
          <w:b w:val="1"/>
          <w:sz w:val="24"/>
          <w:szCs w:val="24"/>
          <w:rtl w:val="0"/>
        </w:rPr>
        <w:t xml:space="preserve">Teste de consistência</w:t>
      </w:r>
      <w:r w:rsidDel="00000000" w:rsidR="00000000" w:rsidRPr="00000000">
        <w:rPr>
          <w:sz w:val="24"/>
          <w:szCs w:val="24"/>
          <w:rtl w:val="0"/>
        </w:rPr>
        <w:t xml:space="preserve"> dos dados após joins no Power BI (relacionamentos automáticos e manualmente ajustados)</w:t>
        <w:br w:type="textWrapping"/>
      </w:r>
    </w:p>
    <w:p w:rsidR="00000000" w:rsidDel="00000000" w:rsidP="00000000" w:rsidRDefault="00000000" w:rsidRPr="00000000" w14:paraId="000000EA">
      <w:pPr>
        <w:spacing w:after="240" w:before="240" w:lineRule="auto"/>
        <w:jc w:val="both"/>
        <w:rPr>
          <w:sz w:val="24"/>
          <w:szCs w:val="24"/>
        </w:rPr>
      </w:pPr>
      <w:r w:rsidDel="00000000" w:rsidR="00000000" w:rsidRPr="00000000">
        <w:rPr>
          <w:sz w:val="24"/>
          <w:szCs w:val="24"/>
          <w:rtl w:val="0"/>
        </w:rPr>
        <w:t xml:space="preserve">O design de teste também incluiu </w:t>
      </w:r>
      <w:r w:rsidDel="00000000" w:rsidR="00000000" w:rsidRPr="00000000">
        <w:rPr>
          <w:b w:val="1"/>
          <w:sz w:val="24"/>
          <w:szCs w:val="24"/>
          <w:rtl w:val="0"/>
        </w:rPr>
        <w:t xml:space="preserve">simulações de filtros no Power BI</w:t>
      </w:r>
      <w:r w:rsidDel="00000000" w:rsidR="00000000" w:rsidRPr="00000000">
        <w:rPr>
          <w:sz w:val="24"/>
          <w:szCs w:val="24"/>
          <w:rtl w:val="0"/>
        </w:rPr>
        <w:t xml:space="preserve">, especialmente com os dados de 2023, para verificar se as medidas (DAX) estavam sendo corretamente aplicadas ao cruzar diferentes dimensões.</w:t>
      </w:r>
    </w:p>
    <w:p w:rsidR="00000000" w:rsidDel="00000000" w:rsidP="00000000" w:rsidRDefault="00000000" w:rsidRPr="00000000" w14:paraId="000000EB">
      <w:pPr>
        <w:spacing w:after="240" w:before="240" w:lineRule="auto"/>
        <w:jc w:val="both"/>
        <w:rPr>
          <w:sz w:val="24"/>
          <w:szCs w:val="24"/>
        </w:rPr>
      </w:pPr>
      <w:r w:rsidDel="00000000" w:rsidR="00000000" w:rsidRPr="00000000">
        <w:rPr>
          <w:sz w:val="24"/>
          <w:szCs w:val="24"/>
        </w:rPr>
        <w:drawing>
          <wp:inline distB="114300" distT="114300" distL="114300" distR="114300">
            <wp:extent cx="5943600" cy="3213100"/>
            <wp:effectExtent b="0" l="0" r="0" t="0"/>
            <wp:docPr id="2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before="240" w:lineRule="auto"/>
        <w:jc w:val="both"/>
        <w:rPr>
          <w:sz w:val="24"/>
          <w:szCs w:val="24"/>
        </w:rPr>
      </w:pPr>
      <w:r w:rsidDel="00000000" w:rsidR="00000000" w:rsidRPr="00000000">
        <w:rPr>
          <w:sz w:val="24"/>
          <w:szCs w:val="24"/>
          <w:rtl w:val="0"/>
        </w:rPr>
        <w:t xml:space="preserve">Figura 6 - Dashboard de Teste</w:t>
      </w:r>
    </w:p>
    <w:p w:rsidR="00000000" w:rsidDel="00000000" w:rsidP="00000000" w:rsidRDefault="00000000" w:rsidRPr="00000000" w14:paraId="000000ED">
      <w:pPr>
        <w:spacing w:after="240" w:before="240" w:lineRule="auto"/>
        <w:jc w:val="both"/>
        <w:rPr>
          <w:sz w:val="24"/>
          <w:szCs w:val="24"/>
        </w:rPr>
      </w:pPr>
      <w:r w:rsidDel="00000000" w:rsidR="00000000" w:rsidRPr="00000000">
        <w:rPr>
          <w:sz w:val="24"/>
          <w:szCs w:val="24"/>
          <w:rtl w:val="0"/>
        </w:rPr>
        <w:t xml:space="preserve">Durante a fase de construção visual no Power BI (Figura 6), foi identificado um comportamento anômalo no componente de mapa geográfico utilizado para a exibição da distribuição espacial da produção agrícola. Ao testar a visualização, observou-se a presença de pontos marcados em regiões fora do território nacional — mais especificamente em países como Estados Unidos e nações da Europa Ocidental — mesmo sendo de conhecimento prévio e validado que a base de dados do SIDRA/IBGE contempla exclusivamente municípios e regiões geográficas do Brasil.</w:t>
      </w:r>
    </w:p>
    <w:p w:rsidR="00000000" w:rsidDel="00000000" w:rsidP="00000000" w:rsidRDefault="00000000" w:rsidRPr="00000000" w14:paraId="000000EE">
      <w:pPr>
        <w:spacing w:after="240" w:before="240" w:lineRule="auto"/>
        <w:jc w:val="both"/>
        <w:rPr>
          <w:sz w:val="24"/>
          <w:szCs w:val="24"/>
        </w:rPr>
      </w:pPr>
      <w:r w:rsidDel="00000000" w:rsidR="00000000" w:rsidRPr="00000000">
        <w:rPr>
          <w:sz w:val="24"/>
          <w:szCs w:val="24"/>
          <w:rtl w:val="0"/>
        </w:rPr>
        <w:t xml:space="preserve">Essa inconsistência foi diagnosticada como resultado de uma leitura incorreta por parte do Power BI em relação aos campos de localização. Ainda que os dados tenham sido previamente tratados e limitados ao escopo nacional, a ausência de uma padronização explícita nos nomes de localidades, somada à natureza ambígua de certos termos geográficos (como nomes de cidades homônimas em diferentes países), ocasionou erros de georreferenciamento automático na visualização.</w:t>
      </w:r>
    </w:p>
    <w:p w:rsidR="00000000" w:rsidDel="00000000" w:rsidP="00000000" w:rsidRDefault="00000000" w:rsidRPr="00000000" w14:paraId="000000EF">
      <w:pPr>
        <w:spacing w:after="240" w:before="240" w:lineRule="auto"/>
        <w:jc w:val="both"/>
        <w:rPr>
          <w:sz w:val="24"/>
          <w:szCs w:val="24"/>
        </w:rPr>
      </w:pPr>
      <w:r w:rsidDel="00000000" w:rsidR="00000000" w:rsidRPr="00000000">
        <w:rPr>
          <w:sz w:val="24"/>
          <w:szCs w:val="24"/>
          <w:rtl w:val="0"/>
        </w:rPr>
        <w:t xml:space="preserve">A situação reforça a importância de etapas rigorosas de padronização e validação semântica na criação de dashboards geográficos. Como solução, foram adotadas práticas adicionais, como a substituição de campos ambíguos por códigos IBGE ou nomes hierarquizados, adicionando uma coluna concatenando o Estado com o País e o uso de camadas geográficas personalizadas para garantir a correta interpretação espacial das informações. Esse episódio demonstrou, na prática, como pequenas falhas de mapeamento podem comprometer a confiabilidade da visualização final e destacou o valor da modelagem dimensional como ferramenta preventiva para esse tipo de erro.</w:t>
      </w:r>
    </w:p>
    <w:p w:rsidR="00000000" w:rsidDel="00000000" w:rsidP="00000000" w:rsidRDefault="00000000" w:rsidRPr="00000000" w14:paraId="000000F0">
      <w:pPr>
        <w:pStyle w:val="Heading3"/>
        <w:keepNext w:val="0"/>
        <w:keepLines w:val="0"/>
        <w:spacing w:before="280" w:lineRule="auto"/>
        <w:jc w:val="both"/>
        <w:rPr>
          <w:b w:val="1"/>
          <w:color w:val="000000"/>
          <w:sz w:val="26"/>
          <w:szCs w:val="26"/>
        </w:rPr>
      </w:pPr>
      <w:bookmarkStart w:colFirst="0" w:colLast="0" w:name="_heading=h.qeepzkb4kp5i" w:id="42"/>
      <w:bookmarkEnd w:id="42"/>
      <w:r w:rsidDel="00000000" w:rsidR="00000000" w:rsidRPr="00000000">
        <w:rPr>
          <w:b w:val="1"/>
          <w:color w:val="000000"/>
          <w:sz w:val="26"/>
          <w:szCs w:val="26"/>
          <w:rtl w:val="0"/>
        </w:rPr>
        <w:t xml:space="preserve">4.2.1 Modelo de Construção</w:t>
      </w:r>
    </w:p>
    <w:p w:rsidR="00000000" w:rsidDel="00000000" w:rsidP="00000000" w:rsidRDefault="00000000" w:rsidRPr="00000000" w14:paraId="000000F1">
      <w:pPr>
        <w:spacing w:after="240" w:before="240" w:lineRule="auto"/>
        <w:jc w:val="both"/>
        <w:rPr>
          <w:sz w:val="24"/>
          <w:szCs w:val="24"/>
        </w:rPr>
      </w:pPr>
      <w:r w:rsidDel="00000000" w:rsidR="00000000" w:rsidRPr="00000000">
        <w:rPr>
          <w:sz w:val="24"/>
          <w:szCs w:val="24"/>
          <w:rtl w:val="0"/>
        </w:rPr>
        <w:t xml:space="preserve">A construção do modelo ocorreu em duas etapas, inicialmente em Python e a versão final no Power BI.</w:t>
      </w:r>
    </w:p>
    <w:p w:rsidR="00000000" w:rsidDel="00000000" w:rsidP="00000000" w:rsidRDefault="00000000" w:rsidRPr="00000000" w14:paraId="000000F2">
      <w:pPr>
        <w:spacing w:after="240" w:before="240" w:lineRule="auto"/>
        <w:jc w:val="both"/>
        <w:rPr>
          <w:sz w:val="24"/>
          <w:szCs w:val="24"/>
        </w:rPr>
      </w:pPr>
      <w:r w:rsidDel="00000000" w:rsidR="00000000" w:rsidRPr="00000000">
        <w:rPr>
          <w:sz w:val="24"/>
          <w:szCs w:val="24"/>
          <w:rtl w:val="0"/>
        </w:rPr>
        <w:t xml:space="preserve">Antes de transferir os dados para o Power BI, foi realizada uma limpeza intensiva no ambiente do Google Colab. Esse processo consistiu em:</w:t>
      </w:r>
    </w:p>
    <w:p w:rsidR="00000000" w:rsidDel="00000000" w:rsidP="00000000" w:rsidRDefault="00000000" w:rsidRPr="00000000" w14:paraId="000000F3">
      <w:pPr>
        <w:numPr>
          <w:ilvl w:val="0"/>
          <w:numId w:val="27"/>
        </w:numPr>
        <w:spacing w:after="0" w:before="240" w:lineRule="auto"/>
        <w:ind w:left="720" w:hanging="360"/>
        <w:jc w:val="both"/>
        <w:rPr>
          <w:sz w:val="24"/>
          <w:szCs w:val="24"/>
        </w:rPr>
      </w:pPr>
      <w:r w:rsidDel="00000000" w:rsidR="00000000" w:rsidRPr="00000000">
        <w:rPr>
          <w:sz w:val="24"/>
          <w:szCs w:val="24"/>
          <w:rtl w:val="0"/>
        </w:rPr>
        <w:t xml:space="preserve">Normalização de colunas geográficas e desmembramento dos campos concatenados</w:t>
        <w:br w:type="textWrapping"/>
      </w:r>
    </w:p>
    <w:p w:rsidR="00000000" w:rsidDel="00000000" w:rsidP="00000000" w:rsidRDefault="00000000" w:rsidRPr="00000000" w14:paraId="000000F4">
      <w:pPr>
        <w:numPr>
          <w:ilvl w:val="0"/>
          <w:numId w:val="27"/>
        </w:numPr>
        <w:spacing w:after="0" w:before="0" w:lineRule="auto"/>
        <w:ind w:left="720" w:hanging="360"/>
        <w:jc w:val="both"/>
        <w:rPr>
          <w:sz w:val="24"/>
          <w:szCs w:val="24"/>
        </w:rPr>
      </w:pPr>
      <w:r w:rsidDel="00000000" w:rsidR="00000000" w:rsidRPr="00000000">
        <w:rPr>
          <w:sz w:val="24"/>
          <w:szCs w:val="24"/>
          <w:rtl w:val="0"/>
        </w:rPr>
        <w:t xml:space="preserve">Padronização de nomes e unidades</w:t>
        <w:br w:type="textWrapping"/>
      </w:r>
    </w:p>
    <w:p w:rsidR="00000000" w:rsidDel="00000000" w:rsidP="00000000" w:rsidRDefault="00000000" w:rsidRPr="00000000" w14:paraId="000000F5">
      <w:pPr>
        <w:numPr>
          <w:ilvl w:val="0"/>
          <w:numId w:val="27"/>
        </w:numPr>
        <w:spacing w:after="0" w:before="0" w:lineRule="auto"/>
        <w:ind w:left="720" w:hanging="360"/>
        <w:jc w:val="both"/>
        <w:rPr>
          <w:sz w:val="24"/>
          <w:szCs w:val="24"/>
        </w:rPr>
      </w:pPr>
      <w:r w:rsidDel="00000000" w:rsidR="00000000" w:rsidRPr="00000000">
        <w:rPr>
          <w:sz w:val="24"/>
          <w:szCs w:val="24"/>
          <w:rtl w:val="0"/>
        </w:rPr>
        <w:t xml:space="preserve">Criação das tabelas </w:t>
      </w:r>
      <w:r w:rsidDel="00000000" w:rsidR="00000000" w:rsidRPr="00000000">
        <w:rPr>
          <w:rFonts w:ascii="Roboto Mono" w:cs="Roboto Mono" w:eastAsia="Roboto Mono" w:hAnsi="Roboto Mono"/>
          <w:color w:val="188038"/>
          <w:sz w:val="24"/>
          <w:szCs w:val="24"/>
          <w:rtl w:val="0"/>
        </w:rPr>
        <w:t xml:space="preserve">dim_variavel</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dim_territorio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dim_ano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dim_nivel</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dim_produto</w:t>
        <w:br w:type="textWrapping"/>
      </w:r>
      <w:r w:rsidDel="00000000" w:rsidR="00000000" w:rsidRPr="00000000">
        <w:rPr>
          <w:rtl w:val="0"/>
        </w:rPr>
      </w:r>
    </w:p>
    <w:p w:rsidR="00000000" w:rsidDel="00000000" w:rsidP="00000000" w:rsidRDefault="00000000" w:rsidRPr="00000000" w14:paraId="000000F6">
      <w:pPr>
        <w:numPr>
          <w:ilvl w:val="0"/>
          <w:numId w:val="27"/>
        </w:numPr>
        <w:spacing w:after="240" w:before="0" w:lineRule="auto"/>
        <w:ind w:left="720" w:hanging="360"/>
        <w:jc w:val="both"/>
        <w:rPr>
          <w:sz w:val="24"/>
          <w:szCs w:val="24"/>
        </w:rPr>
      </w:pPr>
      <w:r w:rsidDel="00000000" w:rsidR="00000000" w:rsidRPr="00000000">
        <w:rPr>
          <w:sz w:val="24"/>
          <w:szCs w:val="24"/>
          <w:rtl w:val="0"/>
        </w:rPr>
        <w:t xml:space="preserve">Consolidação de </w:t>
      </w:r>
      <w:r w:rsidDel="00000000" w:rsidR="00000000" w:rsidRPr="00000000">
        <w:rPr>
          <w:rFonts w:ascii="Roboto Mono" w:cs="Roboto Mono" w:eastAsia="Roboto Mono" w:hAnsi="Roboto Mono"/>
          <w:color w:val="188038"/>
          <w:sz w:val="24"/>
          <w:szCs w:val="24"/>
          <w:rtl w:val="0"/>
        </w:rPr>
        <w:t xml:space="preserve">fato_agricultura</w:t>
      </w:r>
      <w:r w:rsidDel="00000000" w:rsidR="00000000" w:rsidRPr="00000000">
        <w:rPr>
          <w:sz w:val="24"/>
          <w:szCs w:val="24"/>
          <w:rtl w:val="0"/>
        </w:rPr>
        <w:t xml:space="preserve">, contendo valores absolutos e percentuais tratados</w:t>
      </w:r>
    </w:p>
    <w:p w:rsidR="00000000" w:rsidDel="00000000" w:rsidP="00000000" w:rsidRDefault="00000000" w:rsidRPr="00000000" w14:paraId="000000F7">
      <w:pPr>
        <w:spacing w:after="240" w:before="240" w:lineRule="auto"/>
        <w:jc w:val="both"/>
        <w:rPr>
          <w:sz w:val="24"/>
          <w:szCs w:val="24"/>
        </w:rPr>
      </w:pPr>
      <w:r w:rsidDel="00000000" w:rsidR="00000000" w:rsidRPr="00000000">
        <w:rPr>
          <w:sz w:val="24"/>
          <w:szCs w:val="24"/>
          <w:rtl w:val="0"/>
        </w:rPr>
        <w:t xml:space="preserve">Essa etapa de pré-modelagem realizada em Python — utilizando principalmente as bibliotecas pandas e numpy — teve como principal finalidade permitir uma imersão inicial nos dados brutos extraídos do SIDRA/IBGE. Por meio de operações programáticas de leitura, concatenação, inspeção e testes exploratórios, o grupo conseguiu compreender melhor a estrutura dos arquivos, a variedade de variáveis, os tipos de inconsistências presentes (como valores nulos, duplicados e formatações distintas) e, sobretudo, mapear a complexidade envolvida na consolidação dos dados em um modelo relacional robusto.</w:t>
      </w:r>
    </w:p>
    <w:p w:rsidR="00000000" w:rsidDel="00000000" w:rsidP="00000000" w:rsidRDefault="00000000" w:rsidRPr="00000000" w14:paraId="000000F8">
      <w:pPr>
        <w:spacing w:after="240" w:before="240" w:lineRule="auto"/>
        <w:jc w:val="both"/>
        <w:rPr>
          <w:sz w:val="24"/>
          <w:szCs w:val="24"/>
        </w:rPr>
      </w:pPr>
      <w:r w:rsidDel="00000000" w:rsidR="00000000" w:rsidRPr="00000000">
        <w:rPr>
          <w:sz w:val="24"/>
          <w:szCs w:val="24"/>
          <w:rtl w:val="0"/>
        </w:rPr>
        <w:t xml:space="preserve">Entretanto, é fundamental deixar claro que essa pré-modelagem teve caráter exclusivamente investigativo e de apoio ao entendimento técnico dos dados. Nenhuma estrutura gerada nesse momento foi mantida ou utilizada diretamente na construção da solução final.</w:t>
      </w:r>
    </w:p>
    <w:p w:rsidR="00000000" w:rsidDel="00000000" w:rsidP="00000000" w:rsidRDefault="00000000" w:rsidRPr="00000000" w14:paraId="000000F9">
      <w:pPr>
        <w:spacing w:after="240" w:before="240" w:lineRule="auto"/>
        <w:jc w:val="both"/>
        <w:rPr>
          <w:sz w:val="24"/>
          <w:szCs w:val="24"/>
        </w:rPr>
      </w:pPr>
      <w:r w:rsidDel="00000000" w:rsidR="00000000" w:rsidRPr="00000000">
        <w:rPr>
          <w:sz w:val="24"/>
          <w:szCs w:val="24"/>
          <w:rtl w:val="0"/>
        </w:rPr>
        <w:t xml:space="preserve">A modelagem definitiva — aquela que resultou no produto entregue à Becomex e à DNC — foi realizada integralmente no ambiente do Power Query, dentro do Power BI. Foi nesse ambiente que ocorreram todas as operações oficiais de limpeza, normalização, transformação e modelagem dimensional dos dados. A decisão de centralizar o tratamento no Power Query foi estratégica, visando garantir simplicidade de atualização, rastreabilidade dos passos executados e maior acessibilidade para outros times que futuramente utilizem ou repliquem o projeto.</w:t>
      </w:r>
    </w:p>
    <w:p w:rsidR="00000000" w:rsidDel="00000000" w:rsidP="00000000" w:rsidRDefault="00000000" w:rsidRPr="00000000" w14:paraId="000000FA">
      <w:pPr>
        <w:spacing w:after="240" w:before="240" w:lineRule="auto"/>
        <w:jc w:val="both"/>
        <w:rPr>
          <w:sz w:val="24"/>
          <w:szCs w:val="24"/>
        </w:rPr>
      </w:pPr>
      <w:r w:rsidDel="00000000" w:rsidR="00000000" w:rsidRPr="00000000">
        <w:rPr>
          <w:sz w:val="24"/>
          <w:szCs w:val="24"/>
          <w:rtl w:val="0"/>
        </w:rPr>
        <w:t xml:space="preserve">Dessa forma, pode-se afirmar que o uso do Python teve papel essencial como ferramenta auxiliar de exploração e diagnóstico, mas que todo o fluxo de ELT definitivo — incluindo a padronização de nomenclaturas, estruturação do modelo estrela e preparação para visualização — foi executado de forma consolidada no Power Query, compondo assim a base técnica da entrega oficial.</w:t>
      </w:r>
    </w:p>
    <w:p w:rsidR="00000000" w:rsidDel="00000000" w:rsidP="00000000" w:rsidRDefault="00000000" w:rsidRPr="00000000" w14:paraId="000000FB">
      <w:pPr>
        <w:spacing w:after="240" w:before="240" w:lineRule="auto"/>
        <w:jc w:val="both"/>
        <w:rPr>
          <w:sz w:val="24"/>
          <w:szCs w:val="24"/>
        </w:rPr>
      </w:pPr>
      <w:r w:rsidDel="00000000" w:rsidR="00000000" w:rsidRPr="00000000">
        <w:rPr>
          <w:sz w:val="24"/>
          <w:szCs w:val="24"/>
          <w:rtl w:val="0"/>
        </w:rPr>
        <w:t xml:space="preserve">A versão final no Power BI possui página de capa, página de descrição e 5 páginas de conteúdo do dashboard:</w:t>
      </w:r>
    </w:p>
    <w:p w:rsidR="00000000" w:rsidDel="00000000" w:rsidP="00000000" w:rsidRDefault="00000000" w:rsidRPr="00000000" w14:paraId="000000FC">
      <w:pPr>
        <w:numPr>
          <w:ilvl w:val="0"/>
          <w:numId w:val="5"/>
        </w:numPr>
        <w:spacing w:after="0" w:before="240" w:lineRule="auto"/>
        <w:ind w:left="720" w:hanging="360"/>
        <w:jc w:val="both"/>
        <w:rPr>
          <w:sz w:val="24"/>
          <w:szCs w:val="24"/>
          <w:u w:val="none"/>
        </w:rPr>
      </w:pPr>
      <w:r w:rsidDel="00000000" w:rsidR="00000000" w:rsidRPr="00000000">
        <w:rPr>
          <w:sz w:val="24"/>
          <w:szCs w:val="24"/>
          <w:rtl w:val="0"/>
        </w:rPr>
        <w:t xml:space="preserve">Produção e Produtividade: apresenta indicadores gerais da produção agrícola, distribuição geográfica por município, detalhamento por cultura e ano, a comparação da produtividade média.</w:t>
      </w:r>
      <w:r w:rsidDel="00000000" w:rsidR="00000000" w:rsidRPr="00000000">
        <w:rPr>
          <w:rtl w:val="0"/>
        </w:rPr>
      </w:r>
    </w:p>
    <w:p w:rsidR="00000000" w:rsidDel="00000000" w:rsidP="00000000" w:rsidRDefault="00000000" w:rsidRPr="00000000" w14:paraId="000000FD">
      <w:pPr>
        <w:numPr>
          <w:ilvl w:val="0"/>
          <w:numId w:val="5"/>
        </w:numPr>
        <w:spacing w:after="0" w:before="0" w:lineRule="auto"/>
        <w:ind w:left="720" w:hanging="360"/>
        <w:jc w:val="both"/>
        <w:rPr>
          <w:sz w:val="24"/>
          <w:szCs w:val="24"/>
          <w:u w:val="none"/>
        </w:rPr>
      </w:pPr>
      <w:r w:rsidDel="00000000" w:rsidR="00000000" w:rsidRPr="00000000">
        <w:rPr>
          <w:sz w:val="24"/>
          <w:szCs w:val="24"/>
          <w:rtl w:val="0"/>
        </w:rPr>
        <w:t xml:space="preserve">Comparativos Regionais e Evolução Temporal: comparações da produção agrícola por cultura, variações entre os anos e distribuição por região do Brasil</w:t>
      </w:r>
      <w:r w:rsidDel="00000000" w:rsidR="00000000" w:rsidRPr="00000000">
        <w:rPr>
          <w:rtl w:val="0"/>
        </w:rPr>
      </w:r>
    </w:p>
    <w:p w:rsidR="00000000" w:rsidDel="00000000" w:rsidP="00000000" w:rsidRDefault="00000000" w:rsidRPr="00000000" w14:paraId="000000FE">
      <w:pPr>
        <w:numPr>
          <w:ilvl w:val="0"/>
          <w:numId w:val="5"/>
        </w:numPr>
        <w:spacing w:after="0" w:before="0" w:lineRule="auto"/>
        <w:ind w:left="720" w:hanging="360"/>
        <w:jc w:val="both"/>
        <w:rPr>
          <w:sz w:val="24"/>
          <w:szCs w:val="24"/>
          <w:u w:val="none"/>
        </w:rPr>
      </w:pPr>
      <w:r w:rsidDel="00000000" w:rsidR="00000000" w:rsidRPr="00000000">
        <w:rPr>
          <w:sz w:val="24"/>
          <w:szCs w:val="24"/>
          <w:rtl w:val="0"/>
        </w:rPr>
        <w:t xml:space="preserve">Projeção da Produção 2024 / 2025: projeções anuais de produção agrícola com base na tendência dos anos anteriores.</w:t>
      </w:r>
      <w:r w:rsidDel="00000000" w:rsidR="00000000" w:rsidRPr="00000000">
        <w:rPr>
          <w:rtl w:val="0"/>
        </w:rPr>
      </w:r>
    </w:p>
    <w:p w:rsidR="00000000" w:rsidDel="00000000" w:rsidP="00000000" w:rsidRDefault="00000000" w:rsidRPr="00000000" w14:paraId="000000FF">
      <w:pPr>
        <w:numPr>
          <w:ilvl w:val="0"/>
          <w:numId w:val="5"/>
        </w:numPr>
        <w:spacing w:after="0" w:before="0" w:lineRule="auto"/>
        <w:ind w:left="720" w:hanging="360"/>
        <w:jc w:val="both"/>
        <w:rPr>
          <w:sz w:val="24"/>
          <w:szCs w:val="24"/>
          <w:u w:val="none"/>
        </w:rPr>
      </w:pPr>
      <w:r w:rsidDel="00000000" w:rsidR="00000000" w:rsidRPr="00000000">
        <w:rPr>
          <w:sz w:val="24"/>
          <w:szCs w:val="24"/>
          <w:rtl w:val="0"/>
        </w:rPr>
        <w:t xml:space="preserve">Proporção Nacional por Estado: apresenta a distribuição percentual da produção agrícola brasileira por município.</w:t>
      </w:r>
      <w:r w:rsidDel="00000000" w:rsidR="00000000" w:rsidRPr="00000000">
        <w:rPr>
          <w:rtl w:val="0"/>
        </w:rPr>
      </w:r>
    </w:p>
    <w:p w:rsidR="00000000" w:rsidDel="00000000" w:rsidP="00000000" w:rsidRDefault="00000000" w:rsidRPr="00000000" w14:paraId="00000100">
      <w:pPr>
        <w:numPr>
          <w:ilvl w:val="0"/>
          <w:numId w:val="5"/>
        </w:numPr>
        <w:spacing w:after="240" w:before="0" w:lineRule="auto"/>
        <w:ind w:left="720" w:hanging="360"/>
        <w:jc w:val="both"/>
        <w:rPr>
          <w:sz w:val="24"/>
          <w:szCs w:val="24"/>
          <w:u w:val="none"/>
        </w:rPr>
      </w:pPr>
      <w:r w:rsidDel="00000000" w:rsidR="00000000" w:rsidRPr="00000000">
        <w:rPr>
          <w:sz w:val="24"/>
          <w:szCs w:val="24"/>
          <w:rtl w:val="0"/>
        </w:rPr>
        <w:t xml:space="preserve">Proporção Nacional por Município : distribuição percentual da produção agrícola por estado. </w:t>
      </w:r>
      <w:r w:rsidDel="00000000" w:rsidR="00000000" w:rsidRPr="00000000">
        <w:rPr>
          <w:rtl w:val="0"/>
        </w:rPr>
      </w:r>
    </w:p>
    <w:p w:rsidR="00000000" w:rsidDel="00000000" w:rsidP="00000000" w:rsidRDefault="00000000" w:rsidRPr="00000000" w14:paraId="00000101">
      <w:pPr>
        <w:spacing w:after="240" w:before="240" w:lineRule="auto"/>
        <w:jc w:val="both"/>
        <w:rPr>
          <w:sz w:val="24"/>
          <w:szCs w:val="24"/>
        </w:rPr>
      </w:pPr>
      <w:r w:rsidDel="00000000" w:rsidR="00000000" w:rsidRPr="00000000">
        <w:rPr>
          <w:sz w:val="24"/>
          <w:szCs w:val="24"/>
          <w:rtl w:val="0"/>
        </w:rPr>
        <w:t xml:space="preserve">Além dos tratamentos de ELT realizados em M no Power Query apresentados no Capítulo 3, para a construção do dashboard final foram necessárias a criação de medidas em DAX, ilustradas na Figura 7.</w:t>
      </w:r>
    </w:p>
    <w:p w:rsidR="00000000" w:rsidDel="00000000" w:rsidP="00000000" w:rsidRDefault="00000000" w:rsidRPr="00000000" w14:paraId="0000010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0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0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0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06">
      <w:pPr>
        <w:spacing w:after="240" w:before="240" w:lineRule="auto"/>
        <w:jc w:val="both"/>
        <w:rPr>
          <w:sz w:val="24"/>
          <w:szCs w:val="24"/>
        </w:rPr>
      </w:pPr>
      <w:r w:rsidDel="00000000" w:rsidR="00000000" w:rsidRPr="00000000">
        <w:rPr>
          <w:sz w:val="24"/>
          <w:szCs w:val="24"/>
        </w:rPr>
        <w:drawing>
          <wp:inline distB="114300" distT="114300" distL="114300" distR="114300">
            <wp:extent cx="2209800" cy="5791200"/>
            <wp:effectExtent b="0" l="0" r="0" t="0"/>
            <wp:docPr id="2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2098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Rule="auto"/>
        <w:jc w:val="both"/>
        <w:rPr>
          <w:sz w:val="24"/>
          <w:szCs w:val="24"/>
        </w:rPr>
      </w:pPr>
      <w:r w:rsidDel="00000000" w:rsidR="00000000" w:rsidRPr="00000000">
        <w:rPr>
          <w:sz w:val="24"/>
          <w:szCs w:val="24"/>
          <w:rtl w:val="0"/>
        </w:rPr>
        <w:t xml:space="preserve">Figura 7 - Medidas criadas em DAX</w:t>
      </w:r>
    </w:p>
    <w:p w:rsidR="00000000" w:rsidDel="00000000" w:rsidP="00000000" w:rsidRDefault="00000000" w:rsidRPr="00000000" w14:paraId="00000108">
      <w:pPr>
        <w:pStyle w:val="Heading3"/>
        <w:keepNext w:val="0"/>
        <w:keepLines w:val="0"/>
        <w:spacing w:before="280" w:lineRule="auto"/>
        <w:ind w:left="0" w:firstLine="0"/>
        <w:jc w:val="both"/>
        <w:rPr>
          <w:b w:val="1"/>
          <w:color w:val="000000"/>
          <w:sz w:val="26"/>
          <w:szCs w:val="26"/>
        </w:rPr>
      </w:pPr>
      <w:bookmarkStart w:colFirst="0" w:colLast="0" w:name="_heading=h.jcq90wdxgyxe" w:id="43"/>
      <w:bookmarkEnd w:id="43"/>
      <w:r w:rsidDel="00000000" w:rsidR="00000000" w:rsidRPr="00000000">
        <w:rPr>
          <w:b w:val="1"/>
          <w:color w:val="000000"/>
          <w:sz w:val="26"/>
          <w:szCs w:val="26"/>
          <w:rtl w:val="0"/>
        </w:rPr>
        <w:t xml:space="preserve">4.3 Avaliar o Modelo</w:t>
      </w:r>
    </w:p>
    <w:p w:rsidR="00000000" w:rsidDel="00000000" w:rsidP="00000000" w:rsidRDefault="00000000" w:rsidRPr="00000000" w14:paraId="00000109">
      <w:pPr>
        <w:spacing w:after="240" w:before="240" w:lineRule="auto"/>
        <w:jc w:val="both"/>
        <w:rPr>
          <w:sz w:val="24"/>
          <w:szCs w:val="24"/>
        </w:rPr>
      </w:pPr>
      <w:r w:rsidDel="00000000" w:rsidR="00000000" w:rsidRPr="00000000">
        <w:rPr>
          <w:sz w:val="24"/>
          <w:szCs w:val="24"/>
          <w:rtl w:val="0"/>
        </w:rPr>
        <w:t xml:space="preserve">A avaliação do modelo incluiu tanto testes técnicos quanto validações qualitativas:</w:t>
      </w:r>
    </w:p>
    <w:p w:rsidR="00000000" w:rsidDel="00000000" w:rsidP="00000000" w:rsidRDefault="00000000" w:rsidRPr="00000000" w14:paraId="0000010A">
      <w:pPr>
        <w:spacing w:after="240" w:before="240" w:lineRule="auto"/>
        <w:jc w:val="both"/>
        <w:rPr>
          <w:sz w:val="24"/>
          <w:szCs w:val="24"/>
        </w:rPr>
      </w:pPr>
      <w:r w:rsidDel="00000000" w:rsidR="00000000" w:rsidRPr="00000000">
        <w:rPr>
          <w:b w:val="1"/>
          <w:sz w:val="24"/>
          <w:szCs w:val="24"/>
          <w:rtl w:val="0"/>
        </w:rPr>
        <w:t xml:space="preserve">Testes técnicos</w:t>
      </w:r>
      <w:r w:rsidDel="00000000" w:rsidR="00000000" w:rsidRPr="00000000">
        <w:rPr>
          <w:sz w:val="24"/>
          <w:szCs w:val="24"/>
          <w:rtl w:val="0"/>
        </w:rPr>
        <w:t xml:space="preserve">:</w:t>
      </w:r>
    </w:p>
    <w:p w:rsidR="00000000" w:rsidDel="00000000" w:rsidP="00000000" w:rsidRDefault="00000000" w:rsidRPr="00000000" w14:paraId="0000010B">
      <w:pPr>
        <w:numPr>
          <w:ilvl w:val="0"/>
          <w:numId w:val="9"/>
        </w:numPr>
        <w:spacing w:after="0" w:before="240" w:lineRule="auto"/>
        <w:ind w:left="720" w:hanging="360"/>
        <w:jc w:val="both"/>
        <w:rPr>
          <w:sz w:val="24"/>
          <w:szCs w:val="24"/>
        </w:rPr>
      </w:pPr>
      <w:r w:rsidDel="00000000" w:rsidR="00000000" w:rsidRPr="00000000">
        <w:rPr>
          <w:sz w:val="24"/>
          <w:szCs w:val="24"/>
          <w:rtl w:val="0"/>
        </w:rPr>
        <w:t xml:space="preserve">Relacionamentos íntegros no Power BI</w:t>
        <w:br w:type="textWrapping"/>
      </w:r>
    </w:p>
    <w:p w:rsidR="00000000" w:rsidDel="00000000" w:rsidP="00000000" w:rsidRDefault="00000000" w:rsidRPr="00000000" w14:paraId="0000010C">
      <w:pPr>
        <w:numPr>
          <w:ilvl w:val="0"/>
          <w:numId w:val="9"/>
        </w:numPr>
        <w:spacing w:after="0" w:before="0" w:lineRule="auto"/>
        <w:ind w:left="720" w:hanging="360"/>
        <w:jc w:val="both"/>
        <w:rPr>
          <w:sz w:val="24"/>
          <w:szCs w:val="24"/>
        </w:rPr>
      </w:pPr>
      <w:r w:rsidDel="00000000" w:rsidR="00000000" w:rsidRPr="00000000">
        <w:rPr>
          <w:sz w:val="24"/>
          <w:szCs w:val="24"/>
          <w:rtl w:val="0"/>
        </w:rPr>
        <w:t xml:space="preserve">Performance nos filtros e medidas criadas (sem delay)</w:t>
        <w:br w:type="textWrapping"/>
      </w:r>
    </w:p>
    <w:p w:rsidR="00000000" w:rsidDel="00000000" w:rsidP="00000000" w:rsidRDefault="00000000" w:rsidRPr="00000000" w14:paraId="0000010D">
      <w:pPr>
        <w:numPr>
          <w:ilvl w:val="0"/>
          <w:numId w:val="9"/>
        </w:numPr>
        <w:spacing w:after="240" w:before="0" w:lineRule="auto"/>
        <w:ind w:left="720" w:hanging="360"/>
        <w:jc w:val="both"/>
        <w:rPr>
          <w:sz w:val="24"/>
          <w:szCs w:val="24"/>
        </w:rPr>
      </w:pPr>
      <w:r w:rsidDel="00000000" w:rsidR="00000000" w:rsidRPr="00000000">
        <w:rPr>
          <w:sz w:val="24"/>
          <w:szCs w:val="24"/>
          <w:rtl w:val="0"/>
        </w:rPr>
        <w:t xml:space="preserve">Validação cruzada com dados do IBGE para verificar coerência nas métricas</w:t>
        <w:br w:type="textWrapping"/>
      </w:r>
    </w:p>
    <w:p w:rsidR="00000000" w:rsidDel="00000000" w:rsidP="00000000" w:rsidRDefault="00000000" w:rsidRPr="00000000" w14:paraId="0000010E">
      <w:pPr>
        <w:spacing w:after="240" w:before="240" w:lineRule="auto"/>
        <w:jc w:val="both"/>
        <w:rPr>
          <w:sz w:val="24"/>
          <w:szCs w:val="24"/>
        </w:rPr>
      </w:pPr>
      <w:r w:rsidDel="00000000" w:rsidR="00000000" w:rsidRPr="00000000">
        <w:rPr>
          <w:b w:val="1"/>
          <w:sz w:val="24"/>
          <w:szCs w:val="24"/>
          <w:rtl w:val="0"/>
        </w:rPr>
        <w:t xml:space="preserve">Validações qualitativas</w:t>
      </w:r>
      <w:r w:rsidDel="00000000" w:rsidR="00000000" w:rsidRPr="00000000">
        <w:rPr>
          <w:sz w:val="24"/>
          <w:szCs w:val="24"/>
          <w:rtl w:val="0"/>
        </w:rPr>
        <w:t xml:space="preserve">:</w:t>
      </w:r>
    </w:p>
    <w:p w:rsidR="00000000" w:rsidDel="00000000" w:rsidP="00000000" w:rsidRDefault="00000000" w:rsidRPr="00000000" w14:paraId="0000010F">
      <w:pPr>
        <w:numPr>
          <w:ilvl w:val="0"/>
          <w:numId w:val="31"/>
        </w:numPr>
        <w:spacing w:after="0" w:before="240" w:lineRule="auto"/>
        <w:ind w:left="720" w:hanging="360"/>
        <w:jc w:val="both"/>
        <w:rPr>
          <w:sz w:val="24"/>
          <w:szCs w:val="24"/>
        </w:rPr>
      </w:pPr>
      <w:r w:rsidDel="00000000" w:rsidR="00000000" w:rsidRPr="00000000">
        <w:rPr>
          <w:sz w:val="24"/>
          <w:szCs w:val="24"/>
          <w:rtl w:val="0"/>
        </w:rPr>
        <w:t xml:space="preserve">Clareza da estrutura relacional (entendimento por stakeholders externos)</w:t>
        <w:br w:type="textWrapping"/>
      </w:r>
    </w:p>
    <w:p w:rsidR="00000000" w:rsidDel="00000000" w:rsidP="00000000" w:rsidRDefault="00000000" w:rsidRPr="00000000" w14:paraId="00000110">
      <w:pPr>
        <w:numPr>
          <w:ilvl w:val="0"/>
          <w:numId w:val="31"/>
        </w:numPr>
        <w:spacing w:after="0" w:before="0" w:lineRule="auto"/>
        <w:ind w:left="720" w:hanging="360"/>
        <w:jc w:val="both"/>
        <w:rPr>
          <w:sz w:val="24"/>
          <w:szCs w:val="24"/>
        </w:rPr>
      </w:pPr>
      <w:r w:rsidDel="00000000" w:rsidR="00000000" w:rsidRPr="00000000">
        <w:rPr>
          <w:sz w:val="24"/>
          <w:szCs w:val="24"/>
          <w:rtl w:val="0"/>
        </w:rPr>
        <w:t xml:space="preserve">Flexibilidade para adição de novas variáveis ou granularidades</w:t>
        <w:br w:type="textWrapping"/>
      </w:r>
    </w:p>
    <w:p w:rsidR="00000000" w:rsidDel="00000000" w:rsidP="00000000" w:rsidRDefault="00000000" w:rsidRPr="00000000" w14:paraId="00000111">
      <w:pPr>
        <w:numPr>
          <w:ilvl w:val="0"/>
          <w:numId w:val="31"/>
        </w:numPr>
        <w:spacing w:after="240" w:before="0" w:lineRule="auto"/>
        <w:ind w:left="720" w:hanging="360"/>
        <w:jc w:val="both"/>
        <w:rPr>
          <w:sz w:val="24"/>
          <w:szCs w:val="24"/>
        </w:rPr>
      </w:pPr>
      <w:r w:rsidDel="00000000" w:rsidR="00000000" w:rsidRPr="00000000">
        <w:rPr>
          <w:sz w:val="24"/>
          <w:szCs w:val="24"/>
          <w:rtl w:val="0"/>
        </w:rPr>
        <w:t xml:space="preserve">Facilidade de replicação para futuros produtos ou outros recortes geográficos</w:t>
        <w:br w:type="textWrapping"/>
      </w:r>
    </w:p>
    <w:p w:rsidR="00000000" w:rsidDel="00000000" w:rsidP="00000000" w:rsidRDefault="00000000" w:rsidRPr="00000000" w14:paraId="00000112">
      <w:pPr>
        <w:spacing w:after="240" w:before="240" w:lineRule="auto"/>
        <w:jc w:val="both"/>
        <w:rPr>
          <w:sz w:val="24"/>
          <w:szCs w:val="24"/>
        </w:rPr>
      </w:pPr>
      <w:r w:rsidDel="00000000" w:rsidR="00000000" w:rsidRPr="00000000">
        <w:rPr>
          <w:sz w:val="24"/>
          <w:szCs w:val="24"/>
          <w:rtl w:val="0"/>
        </w:rPr>
        <w:t xml:space="preserve">A avaliação demonstrou que o modelo atende ao objetivo do projeto: fornecer uma base confiável, escalável e compreensível, pronta para análises analíticas e exploratórias com foco no agronegócio nacional.</w:t>
      </w:r>
    </w:p>
    <w:p w:rsidR="00000000" w:rsidDel="00000000" w:rsidP="00000000" w:rsidRDefault="00000000" w:rsidRPr="00000000" w14:paraId="0000011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jc w:val="both"/>
        <w:rPr>
          <w:b w:val="1"/>
          <w:sz w:val="34"/>
          <w:szCs w:val="34"/>
        </w:rPr>
      </w:pPr>
      <w:bookmarkStart w:colFirst="0" w:colLast="0" w:name="_heading=h.87h4a0kd5mvf" w:id="44"/>
      <w:bookmarkEnd w:id="44"/>
      <w:r w:rsidDel="00000000" w:rsidR="00000000" w:rsidRPr="00000000">
        <w:rPr>
          <w:rtl w:val="0"/>
        </w:rPr>
      </w:r>
    </w:p>
    <w:p w:rsidR="00000000" w:rsidDel="00000000" w:rsidP="00000000" w:rsidRDefault="00000000" w:rsidRPr="00000000" w14:paraId="0000011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1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1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1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1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1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jc w:val="both"/>
        <w:rPr>
          <w:b w:val="1"/>
          <w:sz w:val="34"/>
          <w:szCs w:val="34"/>
        </w:rPr>
      </w:pPr>
      <w:bookmarkStart w:colFirst="0" w:colLast="0" w:name="_heading=h.yn4awljfcqpt" w:id="45"/>
      <w:bookmarkEnd w:id="45"/>
      <w:r w:rsidDel="00000000" w:rsidR="00000000" w:rsidRPr="00000000">
        <w:rPr>
          <w:rtl w:val="0"/>
        </w:rPr>
      </w:r>
    </w:p>
    <w:p w:rsidR="00000000" w:rsidDel="00000000" w:rsidP="00000000" w:rsidRDefault="00000000" w:rsidRPr="00000000" w14:paraId="0000011C">
      <w:pPr>
        <w:pStyle w:val="Heading2"/>
        <w:keepNext w:val="0"/>
        <w:keepLines w:val="0"/>
        <w:spacing w:after="80" w:lineRule="auto"/>
        <w:jc w:val="both"/>
        <w:rPr>
          <w:b w:val="1"/>
          <w:sz w:val="34"/>
          <w:szCs w:val="34"/>
        </w:rPr>
      </w:pPr>
      <w:bookmarkStart w:colFirst="0" w:colLast="0" w:name="_heading=h.1cactscki93r" w:id="46"/>
      <w:bookmarkEnd w:id="46"/>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jc w:val="both"/>
        <w:rPr>
          <w:b w:val="1"/>
          <w:sz w:val="34"/>
          <w:szCs w:val="34"/>
        </w:rPr>
      </w:pPr>
      <w:bookmarkStart w:colFirst="0" w:colLast="0" w:name="_heading=h.u5m7g3z8953q" w:id="47"/>
      <w:bookmarkEnd w:id="47"/>
      <w:r w:rsidDel="00000000" w:rsidR="00000000" w:rsidRPr="00000000">
        <w:rPr>
          <w:b w:val="1"/>
          <w:sz w:val="34"/>
          <w:szCs w:val="34"/>
          <w:rtl w:val="0"/>
        </w:rPr>
        <w:t xml:space="preserve">5. Evaluation</w:t>
      </w:r>
    </w:p>
    <w:p w:rsidR="00000000" w:rsidDel="00000000" w:rsidP="00000000" w:rsidRDefault="00000000" w:rsidRPr="00000000" w14:paraId="00000121">
      <w:pPr>
        <w:pStyle w:val="Heading3"/>
        <w:keepNext w:val="0"/>
        <w:keepLines w:val="0"/>
        <w:spacing w:before="280" w:lineRule="auto"/>
        <w:jc w:val="both"/>
        <w:rPr>
          <w:b w:val="1"/>
          <w:color w:val="000000"/>
          <w:sz w:val="26"/>
          <w:szCs w:val="26"/>
        </w:rPr>
      </w:pPr>
      <w:bookmarkStart w:colFirst="0" w:colLast="0" w:name="_heading=h.6eabuc2ccecf" w:id="48"/>
      <w:bookmarkEnd w:id="48"/>
      <w:r w:rsidDel="00000000" w:rsidR="00000000" w:rsidRPr="00000000">
        <w:rPr>
          <w:b w:val="1"/>
          <w:color w:val="000000"/>
          <w:sz w:val="26"/>
          <w:szCs w:val="26"/>
          <w:rtl w:val="0"/>
        </w:rPr>
        <w:t xml:space="preserve">5.1 Avaliação dos Resultados</w:t>
      </w:r>
    </w:p>
    <w:p w:rsidR="00000000" w:rsidDel="00000000" w:rsidP="00000000" w:rsidRDefault="00000000" w:rsidRPr="00000000" w14:paraId="00000122">
      <w:pPr>
        <w:spacing w:after="240" w:before="240" w:lineRule="auto"/>
        <w:jc w:val="both"/>
        <w:rPr>
          <w:sz w:val="24"/>
          <w:szCs w:val="24"/>
        </w:rPr>
      </w:pPr>
      <w:r w:rsidDel="00000000" w:rsidR="00000000" w:rsidRPr="00000000">
        <w:rPr>
          <w:sz w:val="24"/>
          <w:szCs w:val="24"/>
          <w:rtl w:val="0"/>
        </w:rPr>
        <w:t xml:space="preserve">Após um processo intensivo de limpeza, padronização, modelagem e visualização de dados, a fase de avaliação concentrou-se em verificar se a solução desenvolvida cumpre seu objetivo central: transformar um repositório de dados públicos em uma ferramenta útil, acessível e interpretável para diferentes públicos.</w:t>
      </w:r>
    </w:p>
    <w:p w:rsidR="00000000" w:rsidDel="00000000" w:rsidP="00000000" w:rsidRDefault="00000000" w:rsidRPr="00000000" w14:paraId="00000123">
      <w:pPr>
        <w:spacing w:after="240" w:before="240" w:lineRule="auto"/>
        <w:jc w:val="both"/>
        <w:rPr>
          <w:sz w:val="24"/>
          <w:szCs w:val="24"/>
        </w:rPr>
      </w:pPr>
      <w:r w:rsidDel="00000000" w:rsidR="00000000" w:rsidRPr="00000000">
        <w:rPr>
          <w:sz w:val="24"/>
          <w:szCs w:val="24"/>
          <w:rtl w:val="0"/>
        </w:rPr>
        <w:t xml:space="preserve">A decisão de focar nos dez principais produtos agrícolas do Brasil permitiu ao grupo um equilíbrio entre profundidade analítica e viabilidade operacional. Essa seleção favoreceu a criação de um ambiente exploratório claro e escalável, no qual cada métrica se conecta diretamente a um contexto relevante de análise.</w:t>
      </w:r>
    </w:p>
    <w:p w:rsidR="00000000" w:rsidDel="00000000" w:rsidP="00000000" w:rsidRDefault="00000000" w:rsidRPr="00000000" w14:paraId="00000124">
      <w:pPr>
        <w:spacing w:after="240" w:before="240" w:lineRule="auto"/>
        <w:jc w:val="both"/>
        <w:rPr>
          <w:sz w:val="24"/>
          <w:szCs w:val="24"/>
        </w:rPr>
      </w:pPr>
      <w:r w:rsidDel="00000000" w:rsidR="00000000" w:rsidRPr="00000000">
        <w:rPr>
          <w:sz w:val="24"/>
          <w:szCs w:val="24"/>
          <w:rtl w:val="0"/>
        </w:rPr>
        <w:t xml:space="preserve">A validação dos resultados não foi meramente técnica. O grupo empenhou-se em construir uma </w:t>
      </w:r>
      <w:r w:rsidDel="00000000" w:rsidR="00000000" w:rsidRPr="00000000">
        <w:rPr>
          <w:b w:val="1"/>
          <w:sz w:val="24"/>
          <w:szCs w:val="24"/>
          <w:rtl w:val="0"/>
        </w:rPr>
        <w:t xml:space="preserve">narrativa de dados</w:t>
      </w:r>
      <w:r w:rsidDel="00000000" w:rsidR="00000000" w:rsidRPr="00000000">
        <w:rPr>
          <w:sz w:val="24"/>
          <w:szCs w:val="24"/>
          <w:rtl w:val="0"/>
        </w:rPr>
        <w:t xml:space="preserve"> que facilitasse a leitura e a interpretação mesmo por usuários com pouca ou nenhuma experiência prévia em análise agrícola. Foram avaliados:</w:t>
      </w:r>
    </w:p>
    <w:p w:rsidR="00000000" w:rsidDel="00000000" w:rsidP="00000000" w:rsidRDefault="00000000" w:rsidRPr="00000000" w14:paraId="00000125">
      <w:pPr>
        <w:numPr>
          <w:ilvl w:val="0"/>
          <w:numId w:val="28"/>
        </w:numPr>
        <w:spacing w:after="0" w:before="240" w:lineRule="auto"/>
        <w:ind w:left="720" w:hanging="360"/>
        <w:jc w:val="both"/>
        <w:rPr>
          <w:sz w:val="24"/>
          <w:szCs w:val="24"/>
        </w:rPr>
      </w:pPr>
      <w:r w:rsidDel="00000000" w:rsidR="00000000" w:rsidRPr="00000000">
        <w:rPr>
          <w:sz w:val="24"/>
          <w:szCs w:val="24"/>
          <w:rtl w:val="0"/>
        </w:rPr>
        <w:t xml:space="preserve">A clareza na disposição dos gráficos</w:t>
        <w:br w:type="textWrapping"/>
      </w:r>
    </w:p>
    <w:p w:rsidR="00000000" w:rsidDel="00000000" w:rsidP="00000000" w:rsidRDefault="00000000" w:rsidRPr="00000000" w14:paraId="00000126">
      <w:pPr>
        <w:numPr>
          <w:ilvl w:val="0"/>
          <w:numId w:val="28"/>
        </w:numPr>
        <w:spacing w:after="0" w:before="0" w:lineRule="auto"/>
        <w:ind w:left="720" w:hanging="360"/>
        <w:jc w:val="both"/>
        <w:rPr>
          <w:sz w:val="24"/>
          <w:szCs w:val="24"/>
        </w:rPr>
      </w:pPr>
      <w:r w:rsidDel="00000000" w:rsidR="00000000" w:rsidRPr="00000000">
        <w:rPr>
          <w:sz w:val="24"/>
          <w:szCs w:val="24"/>
          <w:rtl w:val="0"/>
        </w:rPr>
        <w:t xml:space="preserve">A navegabilidade entre filtros e segmentos</w:t>
        <w:br w:type="textWrapping"/>
      </w:r>
    </w:p>
    <w:p w:rsidR="00000000" w:rsidDel="00000000" w:rsidP="00000000" w:rsidRDefault="00000000" w:rsidRPr="00000000" w14:paraId="00000127">
      <w:pPr>
        <w:numPr>
          <w:ilvl w:val="0"/>
          <w:numId w:val="28"/>
        </w:numPr>
        <w:spacing w:after="0" w:before="0" w:lineRule="auto"/>
        <w:ind w:left="720" w:hanging="360"/>
        <w:jc w:val="both"/>
        <w:rPr>
          <w:sz w:val="24"/>
          <w:szCs w:val="24"/>
        </w:rPr>
      </w:pPr>
      <w:r w:rsidDel="00000000" w:rsidR="00000000" w:rsidRPr="00000000">
        <w:rPr>
          <w:sz w:val="24"/>
          <w:szCs w:val="24"/>
          <w:rtl w:val="0"/>
        </w:rPr>
        <w:t xml:space="preserve">A coerência na apresentação de métricas absolutas e relativas</w:t>
        <w:br w:type="textWrapping"/>
      </w:r>
    </w:p>
    <w:p w:rsidR="00000000" w:rsidDel="00000000" w:rsidP="00000000" w:rsidRDefault="00000000" w:rsidRPr="00000000" w14:paraId="00000128">
      <w:pPr>
        <w:numPr>
          <w:ilvl w:val="0"/>
          <w:numId w:val="28"/>
        </w:numPr>
        <w:spacing w:after="240" w:before="0" w:lineRule="auto"/>
        <w:ind w:left="720" w:hanging="360"/>
        <w:jc w:val="both"/>
        <w:rPr>
          <w:sz w:val="24"/>
          <w:szCs w:val="24"/>
        </w:rPr>
      </w:pPr>
      <w:r w:rsidDel="00000000" w:rsidR="00000000" w:rsidRPr="00000000">
        <w:rPr>
          <w:sz w:val="24"/>
          <w:szCs w:val="24"/>
          <w:rtl w:val="0"/>
        </w:rPr>
        <w:t xml:space="preserve">A aderência do modelo aos princípios do Star Schema</w:t>
        <w:br w:type="textWrapping"/>
      </w:r>
    </w:p>
    <w:p w:rsidR="00000000" w:rsidDel="00000000" w:rsidP="00000000" w:rsidRDefault="00000000" w:rsidRPr="00000000" w14:paraId="00000129">
      <w:pPr>
        <w:spacing w:after="240" w:before="240" w:lineRule="auto"/>
        <w:jc w:val="both"/>
        <w:rPr>
          <w:sz w:val="24"/>
          <w:szCs w:val="24"/>
        </w:rPr>
      </w:pPr>
      <w:r w:rsidDel="00000000" w:rsidR="00000000" w:rsidRPr="00000000">
        <w:rPr>
          <w:sz w:val="24"/>
          <w:szCs w:val="24"/>
          <w:rtl w:val="0"/>
        </w:rPr>
        <w:t xml:space="preserve">Os resultados mostraram que a combinação entre filtros geográficos, temporais e de produto permitiu responder a perguntas importantes do agronegócio nacional — como produtividade por hectare, variações percentuais entre anos e concentração regional de determinadas culturas.</w:t>
      </w:r>
    </w:p>
    <w:p w:rsidR="00000000" w:rsidDel="00000000" w:rsidP="00000000" w:rsidRDefault="00000000" w:rsidRPr="00000000" w14:paraId="0000012A">
      <w:pPr>
        <w:pStyle w:val="Heading3"/>
        <w:keepNext w:val="0"/>
        <w:keepLines w:val="0"/>
        <w:spacing w:before="280" w:lineRule="auto"/>
        <w:jc w:val="both"/>
        <w:rPr>
          <w:b w:val="1"/>
          <w:color w:val="000000"/>
          <w:sz w:val="26"/>
          <w:szCs w:val="26"/>
        </w:rPr>
      </w:pPr>
      <w:bookmarkStart w:colFirst="0" w:colLast="0" w:name="_heading=h.ox40hrh9nsuy" w:id="49"/>
      <w:bookmarkEnd w:id="49"/>
      <w:r w:rsidDel="00000000" w:rsidR="00000000" w:rsidRPr="00000000">
        <w:rPr>
          <w:b w:val="1"/>
          <w:color w:val="000000"/>
          <w:sz w:val="26"/>
          <w:szCs w:val="26"/>
          <w:rtl w:val="0"/>
        </w:rPr>
        <w:t xml:space="preserve">5.2 Revisão do Processo</w:t>
      </w:r>
    </w:p>
    <w:p w:rsidR="00000000" w:rsidDel="00000000" w:rsidP="00000000" w:rsidRDefault="00000000" w:rsidRPr="00000000" w14:paraId="0000012B">
      <w:pPr>
        <w:spacing w:after="240" w:before="240" w:lineRule="auto"/>
        <w:jc w:val="both"/>
        <w:rPr>
          <w:sz w:val="24"/>
          <w:szCs w:val="24"/>
        </w:rPr>
      </w:pPr>
      <w:r w:rsidDel="00000000" w:rsidR="00000000" w:rsidRPr="00000000">
        <w:rPr>
          <w:sz w:val="24"/>
          <w:szCs w:val="24"/>
          <w:rtl w:val="0"/>
        </w:rPr>
        <w:t xml:space="preserve">Durante a revisão do processo, foi possível identificar aprendizados e pontos de melhoria importantes. O uso de dados do SIDRA, embora rico em detalhes, apresentou desafios estruturais significativos, como:</w:t>
      </w:r>
    </w:p>
    <w:p w:rsidR="00000000" w:rsidDel="00000000" w:rsidP="00000000" w:rsidRDefault="00000000" w:rsidRPr="00000000" w14:paraId="0000012C">
      <w:pPr>
        <w:numPr>
          <w:ilvl w:val="0"/>
          <w:numId w:val="18"/>
        </w:numPr>
        <w:spacing w:after="0" w:before="240" w:lineRule="auto"/>
        <w:ind w:left="720" w:hanging="360"/>
        <w:jc w:val="both"/>
        <w:rPr>
          <w:sz w:val="24"/>
          <w:szCs w:val="24"/>
        </w:rPr>
      </w:pPr>
      <w:r w:rsidDel="00000000" w:rsidR="00000000" w:rsidRPr="00000000">
        <w:rPr>
          <w:sz w:val="24"/>
          <w:szCs w:val="24"/>
          <w:rtl w:val="0"/>
        </w:rPr>
        <w:t xml:space="preserve">Campos agregados que exigiram separações manuais</w:t>
        <w:br w:type="textWrapping"/>
      </w:r>
    </w:p>
    <w:p w:rsidR="00000000" w:rsidDel="00000000" w:rsidP="00000000" w:rsidRDefault="00000000" w:rsidRPr="00000000" w14:paraId="0000012D">
      <w:pPr>
        <w:numPr>
          <w:ilvl w:val="0"/>
          <w:numId w:val="18"/>
        </w:numPr>
        <w:spacing w:after="0" w:before="0" w:lineRule="auto"/>
        <w:ind w:left="720" w:hanging="360"/>
        <w:jc w:val="both"/>
        <w:rPr>
          <w:sz w:val="24"/>
          <w:szCs w:val="24"/>
        </w:rPr>
      </w:pPr>
      <w:r w:rsidDel="00000000" w:rsidR="00000000" w:rsidRPr="00000000">
        <w:rPr>
          <w:sz w:val="24"/>
          <w:szCs w:val="24"/>
          <w:rtl w:val="0"/>
        </w:rPr>
        <w:t xml:space="preserve">Presença de valores não numéricos e códigos ambíguos (‘..’, ‘X’, etc.)</w:t>
        <w:br w:type="textWrapping"/>
      </w:r>
    </w:p>
    <w:p w:rsidR="00000000" w:rsidDel="00000000" w:rsidP="00000000" w:rsidRDefault="00000000" w:rsidRPr="00000000" w14:paraId="0000012E">
      <w:pPr>
        <w:numPr>
          <w:ilvl w:val="0"/>
          <w:numId w:val="18"/>
        </w:numPr>
        <w:spacing w:after="240" w:before="0" w:lineRule="auto"/>
        <w:ind w:left="720" w:hanging="360"/>
        <w:jc w:val="both"/>
        <w:rPr>
          <w:sz w:val="24"/>
          <w:szCs w:val="24"/>
        </w:rPr>
      </w:pPr>
      <w:r w:rsidDel="00000000" w:rsidR="00000000" w:rsidRPr="00000000">
        <w:rPr>
          <w:sz w:val="24"/>
          <w:szCs w:val="24"/>
          <w:rtl w:val="0"/>
        </w:rPr>
        <w:t xml:space="preserve">Falta de padronização entre arquivos e entre anos</w:t>
        <w:br w:type="textWrapping"/>
      </w:r>
    </w:p>
    <w:p w:rsidR="00000000" w:rsidDel="00000000" w:rsidP="00000000" w:rsidRDefault="00000000" w:rsidRPr="00000000" w14:paraId="0000012F">
      <w:pPr>
        <w:spacing w:after="240" w:before="240" w:lineRule="auto"/>
        <w:jc w:val="both"/>
        <w:rPr>
          <w:sz w:val="24"/>
          <w:szCs w:val="24"/>
        </w:rPr>
      </w:pPr>
      <w:r w:rsidDel="00000000" w:rsidR="00000000" w:rsidRPr="00000000">
        <w:rPr>
          <w:sz w:val="24"/>
          <w:szCs w:val="24"/>
          <w:rtl w:val="0"/>
        </w:rPr>
        <w:t xml:space="preserve">Apesar desses obstáculos, a utilização da metodologia CRISP-DM proporcionou um caminho disciplinado para o refinamento contínuo do projeto. Cada fase retroalimenta a anterior, promovendo melhorias incrementais.</w:t>
      </w:r>
    </w:p>
    <w:p w:rsidR="00000000" w:rsidDel="00000000" w:rsidP="00000000" w:rsidRDefault="00000000" w:rsidRPr="00000000" w14:paraId="00000130">
      <w:pPr>
        <w:spacing w:after="240" w:before="240" w:lineRule="auto"/>
        <w:jc w:val="both"/>
        <w:rPr>
          <w:sz w:val="24"/>
          <w:szCs w:val="24"/>
        </w:rPr>
      </w:pPr>
      <w:r w:rsidDel="00000000" w:rsidR="00000000" w:rsidRPr="00000000">
        <w:rPr>
          <w:sz w:val="24"/>
          <w:szCs w:val="24"/>
          <w:rtl w:val="0"/>
        </w:rPr>
        <w:t xml:space="preserve">A reestruturação dos dados geográficos e a padronização de unidades foram etapas cruciais para garantir a </w:t>
      </w:r>
      <w:r w:rsidDel="00000000" w:rsidR="00000000" w:rsidRPr="00000000">
        <w:rPr>
          <w:b w:val="1"/>
          <w:sz w:val="24"/>
          <w:szCs w:val="24"/>
          <w:rtl w:val="0"/>
        </w:rPr>
        <w:t xml:space="preserve">consistência relacional</w:t>
      </w:r>
      <w:r w:rsidDel="00000000" w:rsidR="00000000" w:rsidRPr="00000000">
        <w:rPr>
          <w:sz w:val="24"/>
          <w:szCs w:val="24"/>
          <w:rtl w:val="0"/>
        </w:rPr>
        <w:t xml:space="preserve"> do modelo e evitar confusões na navegação e nas comparações.</w:t>
      </w:r>
    </w:p>
    <w:p w:rsidR="00000000" w:rsidDel="00000000" w:rsidP="00000000" w:rsidRDefault="00000000" w:rsidRPr="00000000" w14:paraId="00000131">
      <w:pPr>
        <w:spacing w:after="240" w:before="240" w:lineRule="auto"/>
        <w:jc w:val="both"/>
        <w:rPr>
          <w:sz w:val="24"/>
          <w:szCs w:val="24"/>
        </w:rPr>
      </w:pPr>
      <w:r w:rsidDel="00000000" w:rsidR="00000000" w:rsidRPr="00000000">
        <w:rPr>
          <w:sz w:val="24"/>
          <w:szCs w:val="24"/>
          <w:rtl w:val="0"/>
        </w:rPr>
        <w:t xml:space="preserve">Adicionalmente, foi verificado que a separação entre dimensões e fatos, com suas respectivas chaves primárias e estrangeiras, assegurou a integridade referencial e melhorou a performance dos dashboards no Power BI.</w:t>
      </w:r>
    </w:p>
    <w:p w:rsidR="00000000" w:rsidDel="00000000" w:rsidP="00000000" w:rsidRDefault="00000000" w:rsidRPr="00000000" w14:paraId="00000132">
      <w:pPr>
        <w:pStyle w:val="Heading3"/>
        <w:keepNext w:val="0"/>
        <w:keepLines w:val="0"/>
        <w:spacing w:before="280" w:lineRule="auto"/>
        <w:jc w:val="both"/>
        <w:rPr>
          <w:b w:val="1"/>
          <w:color w:val="000000"/>
          <w:sz w:val="26"/>
          <w:szCs w:val="26"/>
        </w:rPr>
      </w:pPr>
      <w:bookmarkStart w:colFirst="0" w:colLast="0" w:name="_heading=h.wrbccgl4g1wz" w:id="50"/>
      <w:bookmarkEnd w:id="50"/>
      <w:r w:rsidDel="00000000" w:rsidR="00000000" w:rsidRPr="00000000">
        <w:rPr>
          <w:b w:val="1"/>
          <w:color w:val="000000"/>
          <w:sz w:val="26"/>
          <w:szCs w:val="26"/>
          <w:rtl w:val="0"/>
        </w:rPr>
        <w:t xml:space="preserve">5.3 Determinação dos Próximos Passos</w:t>
      </w:r>
    </w:p>
    <w:p w:rsidR="00000000" w:rsidDel="00000000" w:rsidP="00000000" w:rsidRDefault="00000000" w:rsidRPr="00000000" w14:paraId="00000133">
      <w:pPr>
        <w:spacing w:after="240" w:before="240" w:lineRule="auto"/>
        <w:jc w:val="both"/>
        <w:rPr>
          <w:sz w:val="24"/>
          <w:szCs w:val="24"/>
        </w:rPr>
      </w:pPr>
      <w:r w:rsidDel="00000000" w:rsidR="00000000" w:rsidRPr="00000000">
        <w:rPr>
          <w:sz w:val="24"/>
          <w:szCs w:val="24"/>
          <w:rtl w:val="0"/>
        </w:rPr>
        <w:t xml:space="preserve">Embora o escopo do projeto tenha se concentrado na construção de uma solução funcional com base nos dados da tabela 5457 do SIDRA, diversas possibilidades de expansão foram identificadas ao longo da jornada:</w:t>
      </w:r>
    </w:p>
    <w:p w:rsidR="00000000" w:rsidDel="00000000" w:rsidP="00000000" w:rsidRDefault="00000000" w:rsidRPr="00000000" w14:paraId="00000134">
      <w:pPr>
        <w:numPr>
          <w:ilvl w:val="0"/>
          <w:numId w:val="15"/>
        </w:numPr>
        <w:spacing w:after="0" w:before="240" w:lineRule="auto"/>
        <w:ind w:left="720" w:hanging="360"/>
        <w:jc w:val="both"/>
        <w:rPr>
          <w:sz w:val="24"/>
          <w:szCs w:val="24"/>
        </w:rPr>
      </w:pPr>
      <w:r w:rsidDel="00000000" w:rsidR="00000000" w:rsidRPr="00000000">
        <w:rPr>
          <w:b w:val="1"/>
          <w:sz w:val="24"/>
          <w:szCs w:val="24"/>
          <w:rtl w:val="0"/>
        </w:rPr>
        <w:t xml:space="preserve">Incorporação de novas variáveis</w:t>
      </w:r>
      <w:r w:rsidDel="00000000" w:rsidR="00000000" w:rsidRPr="00000000">
        <w:rPr>
          <w:sz w:val="24"/>
          <w:szCs w:val="24"/>
          <w:rtl w:val="0"/>
        </w:rPr>
        <w:t xml:space="preserve">: como dados climáticos, índices de produtividade regional ou dados de comercialização externa</w:t>
        <w:br w:type="textWrapping"/>
      </w:r>
    </w:p>
    <w:p w:rsidR="00000000" w:rsidDel="00000000" w:rsidP="00000000" w:rsidRDefault="00000000" w:rsidRPr="00000000" w14:paraId="00000135">
      <w:pPr>
        <w:numPr>
          <w:ilvl w:val="0"/>
          <w:numId w:val="15"/>
        </w:numPr>
        <w:spacing w:after="0" w:before="0" w:lineRule="auto"/>
        <w:ind w:left="720" w:hanging="360"/>
        <w:jc w:val="both"/>
        <w:rPr>
          <w:sz w:val="24"/>
          <w:szCs w:val="24"/>
        </w:rPr>
      </w:pPr>
      <w:r w:rsidDel="00000000" w:rsidR="00000000" w:rsidRPr="00000000">
        <w:rPr>
          <w:b w:val="1"/>
          <w:sz w:val="24"/>
          <w:szCs w:val="24"/>
          <w:rtl w:val="0"/>
        </w:rPr>
        <w:t xml:space="preserve">Aplicação de modelos estatísticos</w:t>
      </w:r>
      <w:r w:rsidDel="00000000" w:rsidR="00000000" w:rsidRPr="00000000">
        <w:rPr>
          <w:sz w:val="24"/>
          <w:szCs w:val="24"/>
          <w:rtl w:val="0"/>
        </w:rPr>
        <w:t xml:space="preserve">: como regressão, análise de clusters ou projeções de produção por cultura</w:t>
        <w:br w:type="textWrapping"/>
      </w:r>
    </w:p>
    <w:p w:rsidR="00000000" w:rsidDel="00000000" w:rsidP="00000000" w:rsidRDefault="00000000" w:rsidRPr="00000000" w14:paraId="00000136">
      <w:pPr>
        <w:numPr>
          <w:ilvl w:val="0"/>
          <w:numId w:val="15"/>
        </w:numPr>
        <w:spacing w:after="0" w:before="0" w:lineRule="auto"/>
        <w:ind w:left="720" w:hanging="360"/>
        <w:jc w:val="both"/>
        <w:rPr>
          <w:sz w:val="24"/>
          <w:szCs w:val="24"/>
        </w:rPr>
      </w:pPr>
      <w:r w:rsidDel="00000000" w:rsidR="00000000" w:rsidRPr="00000000">
        <w:rPr>
          <w:b w:val="1"/>
          <w:sz w:val="24"/>
          <w:szCs w:val="24"/>
          <w:rtl w:val="0"/>
        </w:rPr>
        <w:t xml:space="preserve">Aprimoramento visual</w:t>
      </w:r>
      <w:r w:rsidDel="00000000" w:rsidR="00000000" w:rsidRPr="00000000">
        <w:rPr>
          <w:sz w:val="24"/>
          <w:szCs w:val="24"/>
          <w:rtl w:val="0"/>
        </w:rPr>
        <w:t xml:space="preserve">: inserção de mapas interativos, páginas dedicadas por cultura ou painéis executivos com storytelling por região</w:t>
        <w:br w:type="textWrapping"/>
      </w:r>
    </w:p>
    <w:p w:rsidR="00000000" w:rsidDel="00000000" w:rsidP="00000000" w:rsidRDefault="00000000" w:rsidRPr="00000000" w14:paraId="00000137">
      <w:pPr>
        <w:numPr>
          <w:ilvl w:val="0"/>
          <w:numId w:val="15"/>
        </w:numPr>
        <w:spacing w:after="0" w:before="0" w:lineRule="auto"/>
        <w:ind w:left="720" w:hanging="360"/>
        <w:jc w:val="both"/>
        <w:rPr>
          <w:sz w:val="24"/>
          <w:szCs w:val="24"/>
        </w:rPr>
      </w:pPr>
      <w:r w:rsidDel="00000000" w:rsidR="00000000" w:rsidRPr="00000000">
        <w:rPr>
          <w:b w:val="1"/>
          <w:sz w:val="24"/>
          <w:szCs w:val="24"/>
          <w:rtl w:val="0"/>
        </w:rPr>
        <w:t xml:space="preserve">Automatização da coleta</w:t>
      </w:r>
      <w:r w:rsidDel="00000000" w:rsidR="00000000" w:rsidRPr="00000000">
        <w:rPr>
          <w:sz w:val="24"/>
          <w:szCs w:val="24"/>
          <w:rtl w:val="0"/>
        </w:rPr>
        <w:t xml:space="preserve">: via API da SIDRA para permitir atualizações dinâmicas do dashboard</w:t>
        <w:br w:type="textWrapping"/>
      </w:r>
    </w:p>
    <w:p w:rsidR="00000000" w:rsidDel="00000000" w:rsidP="00000000" w:rsidRDefault="00000000" w:rsidRPr="00000000" w14:paraId="00000138">
      <w:pPr>
        <w:numPr>
          <w:ilvl w:val="0"/>
          <w:numId w:val="15"/>
        </w:numPr>
        <w:spacing w:after="240" w:before="0" w:lineRule="auto"/>
        <w:ind w:left="720" w:hanging="360"/>
        <w:jc w:val="both"/>
        <w:rPr>
          <w:sz w:val="24"/>
          <w:szCs w:val="24"/>
        </w:rPr>
      </w:pPr>
      <w:r w:rsidDel="00000000" w:rsidR="00000000" w:rsidRPr="00000000">
        <w:rPr>
          <w:b w:val="1"/>
          <w:sz w:val="24"/>
          <w:szCs w:val="24"/>
          <w:rtl w:val="0"/>
        </w:rPr>
        <w:t xml:space="preserve">Análise longitudinal</w:t>
      </w:r>
      <w:r w:rsidDel="00000000" w:rsidR="00000000" w:rsidRPr="00000000">
        <w:rPr>
          <w:sz w:val="24"/>
          <w:szCs w:val="24"/>
          <w:rtl w:val="0"/>
        </w:rPr>
        <w:t xml:space="preserve">: expansão da base para incluir dados desde os anos 2000 ou antes, permitindo estudos de tendências e ciclos</w:t>
        <w:br w:type="textWrapping"/>
      </w:r>
    </w:p>
    <w:p w:rsidR="00000000" w:rsidDel="00000000" w:rsidP="00000000" w:rsidRDefault="00000000" w:rsidRPr="00000000" w14:paraId="00000139">
      <w:pPr>
        <w:spacing w:after="240" w:before="240" w:lineRule="auto"/>
        <w:jc w:val="both"/>
        <w:rPr>
          <w:sz w:val="24"/>
          <w:szCs w:val="24"/>
        </w:rPr>
      </w:pPr>
      <w:r w:rsidDel="00000000" w:rsidR="00000000" w:rsidRPr="00000000">
        <w:rPr>
          <w:sz w:val="24"/>
          <w:szCs w:val="24"/>
          <w:rtl w:val="0"/>
        </w:rPr>
        <w:t xml:space="preserve">Além disso, considera-se a possibilidade de formatar a entrega como um produto educacional open-source, possibilitando que outras escolas, universidades e organizações públicas utilizem o modelo como base para suas próprias análises.</w:t>
      </w:r>
    </w:p>
    <w:p w:rsidR="00000000" w:rsidDel="00000000" w:rsidP="00000000" w:rsidRDefault="00000000" w:rsidRPr="00000000" w14:paraId="0000013A">
      <w:pPr>
        <w:spacing w:after="240" w:before="240" w:lineRule="auto"/>
        <w:jc w:val="both"/>
        <w:rPr>
          <w:sz w:val="24"/>
          <w:szCs w:val="24"/>
        </w:rPr>
      </w:pPr>
      <w:r w:rsidDel="00000000" w:rsidR="00000000" w:rsidRPr="00000000">
        <w:rPr>
          <w:sz w:val="24"/>
          <w:szCs w:val="24"/>
          <w:rtl w:val="0"/>
        </w:rPr>
        <w:t xml:space="preserve">Esta fase conclui que a construção de valor a partir de dados públicos não depende apenas da técnica, mas também da intenção analítica e da sensibilidade narrativa. O dashboard não apenas responde a perguntas: ele </w:t>
      </w:r>
      <w:r w:rsidDel="00000000" w:rsidR="00000000" w:rsidRPr="00000000">
        <w:rPr>
          <w:b w:val="1"/>
          <w:sz w:val="24"/>
          <w:szCs w:val="24"/>
          <w:rtl w:val="0"/>
        </w:rPr>
        <w:t xml:space="preserve">convida à descoberta</w:t>
      </w:r>
      <w:r w:rsidDel="00000000" w:rsidR="00000000" w:rsidRPr="00000000">
        <w:rPr>
          <w:sz w:val="24"/>
          <w:szCs w:val="24"/>
          <w:rtl w:val="0"/>
        </w:rPr>
        <w:t xml:space="preserve">.</w:t>
      </w:r>
    </w:p>
    <w:p w:rsidR="00000000" w:rsidDel="00000000" w:rsidP="00000000" w:rsidRDefault="00000000" w:rsidRPr="00000000" w14:paraId="0000013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3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3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3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3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4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jc w:val="both"/>
        <w:rPr>
          <w:b w:val="1"/>
          <w:sz w:val="46"/>
          <w:szCs w:val="46"/>
        </w:rPr>
      </w:pPr>
      <w:bookmarkStart w:colFirst="0" w:colLast="0" w:name="_heading=h.lcrdvjy2tb02" w:id="51"/>
      <w:bookmarkEnd w:id="51"/>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jc w:val="both"/>
        <w:rPr>
          <w:b w:val="1"/>
          <w:sz w:val="34"/>
          <w:szCs w:val="34"/>
        </w:rPr>
      </w:pPr>
      <w:bookmarkStart w:colFirst="0" w:colLast="0" w:name="_heading=h.qyi09vdbd4tr" w:id="52"/>
      <w:bookmarkEnd w:id="52"/>
      <w:r w:rsidDel="00000000" w:rsidR="00000000" w:rsidRPr="00000000">
        <w:rPr>
          <w:rtl w:val="0"/>
        </w:rPr>
      </w:r>
    </w:p>
    <w:p w:rsidR="00000000" w:rsidDel="00000000" w:rsidP="00000000" w:rsidRDefault="00000000" w:rsidRPr="00000000" w14:paraId="00000146">
      <w:pPr>
        <w:pStyle w:val="Heading2"/>
        <w:keepNext w:val="0"/>
        <w:keepLines w:val="0"/>
        <w:spacing w:after="80" w:lineRule="auto"/>
        <w:jc w:val="both"/>
        <w:rPr>
          <w:b w:val="1"/>
          <w:sz w:val="34"/>
          <w:szCs w:val="34"/>
        </w:rPr>
      </w:pPr>
      <w:bookmarkStart w:colFirst="0" w:colLast="0" w:name="_heading=h.a8qatj7fibci" w:id="53"/>
      <w:bookmarkEnd w:id="53"/>
      <w:r w:rsidDel="00000000" w:rsidR="00000000" w:rsidRPr="00000000">
        <w:rPr>
          <w:rtl w:val="0"/>
        </w:rPr>
      </w:r>
    </w:p>
    <w:p w:rsidR="00000000" w:rsidDel="00000000" w:rsidP="00000000" w:rsidRDefault="00000000" w:rsidRPr="00000000" w14:paraId="00000147">
      <w:pPr>
        <w:pStyle w:val="Heading2"/>
        <w:keepNext w:val="0"/>
        <w:keepLines w:val="0"/>
        <w:spacing w:after="80" w:lineRule="auto"/>
        <w:jc w:val="both"/>
        <w:rPr>
          <w:b w:val="1"/>
          <w:sz w:val="34"/>
          <w:szCs w:val="34"/>
        </w:rPr>
      </w:pPr>
      <w:bookmarkStart w:colFirst="0" w:colLast="0" w:name="_heading=h.iogyye2ow5vc" w:id="54"/>
      <w:bookmarkEnd w:id="54"/>
      <w:r w:rsidDel="00000000" w:rsidR="00000000" w:rsidRPr="00000000">
        <w:rPr>
          <w:rtl w:val="0"/>
        </w:rPr>
      </w:r>
    </w:p>
    <w:p w:rsidR="00000000" w:rsidDel="00000000" w:rsidP="00000000" w:rsidRDefault="00000000" w:rsidRPr="00000000" w14:paraId="00000148">
      <w:pPr>
        <w:pStyle w:val="Heading2"/>
        <w:keepNext w:val="0"/>
        <w:keepLines w:val="0"/>
        <w:spacing w:after="80" w:lineRule="auto"/>
        <w:jc w:val="both"/>
        <w:rPr>
          <w:b w:val="1"/>
          <w:sz w:val="34"/>
          <w:szCs w:val="34"/>
        </w:rPr>
      </w:pPr>
      <w:bookmarkStart w:colFirst="0" w:colLast="0" w:name="_heading=h.kz0z6sf166qd" w:id="55"/>
      <w:bookmarkEnd w:id="55"/>
      <w:r w:rsidDel="00000000" w:rsidR="00000000" w:rsidRPr="00000000">
        <w:rPr>
          <w:rtl w:val="0"/>
        </w:rPr>
      </w:r>
    </w:p>
    <w:p w:rsidR="00000000" w:rsidDel="00000000" w:rsidP="00000000" w:rsidRDefault="00000000" w:rsidRPr="00000000" w14:paraId="00000149">
      <w:pPr>
        <w:pStyle w:val="Heading2"/>
        <w:keepNext w:val="0"/>
        <w:keepLines w:val="0"/>
        <w:spacing w:after="80" w:lineRule="auto"/>
        <w:jc w:val="both"/>
        <w:rPr>
          <w:b w:val="1"/>
          <w:sz w:val="34"/>
          <w:szCs w:val="34"/>
        </w:rPr>
      </w:pPr>
      <w:bookmarkStart w:colFirst="0" w:colLast="0" w:name="_heading=h.lgai3kg8jhab" w:id="56"/>
      <w:bookmarkEnd w:id="56"/>
      <w:r w:rsidDel="00000000" w:rsidR="00000000" w:rsidRPr="00000000">
        <w:rPr>
          <w:rtl w:val="0"/>
        </w:rPr>
      </w:r>
    </w:p>
    <w:p w:rsidR="00000000" w:rsidDel="00000000" w:rsidP="00000000" w:rsidRDefault="00000000" w:rsidRPr="00000000" w14:paraId="0000014A">
      <w:pPr>
        <w:pStyle w:val="Heading2"/>
        <w:keepNext w:val="0"/>
        <w:keepLines w:val="0"/>
        <w:spacing w:after="80" w:lineRule="auto"/>
        <w:jc w:val="both"/>
        <w:rPr>
          <w:b w:val="1"/>
          <w:sz w:val="34"/>
          <w:szCs w:val="34"/>
        </w:rPr>
      </w:pPr>
      <w:bookmarkStart w:colFirst="0" w:colLast="0" w:name="_heading=h.c8fse7c1e6c0" w:id="57"/>
      <w:bookmarkEnd w:id="57"/>
      <w:r w:rsidDel="00000000" w:rsidR="00000000" w:rsidRPr="00000000">
        <w:rPr>
          <w:rtl w:val="0"/>
        </w:rPr>
      </w:r>
    </w:p>
    <w:p w:rsidR="00000000" w:rsidDel="00000000" w:rsidP="00000000" w:rsidRDefault="00000000" w:rsidRPr="00000000" w14:paraId="0000014B">
      <w:pPr>
        <w:pStyle w:val="Heading2"/>
        <w:keepNext w:val="0"/>
        <w:keepLines w:val="0"/>
        <w:spacing w:after="80" w:lineRule="auto"/>
        <w:jc w:val="both"/>
        <w:rPr>
          <w:b w:val="1"/>
          <w:sz w:val="34"/>
          <w:szCs w:val="34"/>
        </w:rPr>
      </w:pPr>
      <w:bookmarkStart w:colFirst="0" w:colLast="0" w:name="_heading=h.dip5ujs81f53" w:id="58"/>
      <w:bookmarkEnd w:id="58"/>
      <w:r w:rsidDel="00000000" w:rsidR="00000000" w:rsidRPr="00000000">
        <w:rPr>
          <w:rtl w:val="0"/>
        </w:rPr>
      </w:r>
    </w:p>
    <w:p w:rsidR="00000000" w:rsidDel="00000000" w:rsidP="00000000" w:rsidRDefault="00000000" w:rsidRPr="00000000" w14:paraId="0000014C">
      <w:pPr>
        <w:pStyle w:val="Heading2"/>
        <w:keepNext w:val="0"/>
        <w:keepLines w:val="0"/>
        <w:spacing w:after="80" w:lineRule="auto"/>
        <w:jc w:val="both"/>
        <w:rPr>
          <w:b w:val="1"/>
          <w:sz w:val="34"/>
          <w:szCs w:val="34"/>
        </w:rPr>
      </w:pPr>
      <w:bookmarkStart w:colFirst="0" w:colLast="0" w:name="_heading=h.7j3g3ym327g6" w:id="59"/>
      <w:bookmarkEnd w:id="59"/>
      <w:r w:rsidDel="00000000" w:rsidR="00000000" w:rsidRPr="00000000">
        <w:rPr>
          <w:rtl w:val="0"/>
        </w:rPr>
      </w:r>
    </w:p>
    <w:p w:rsidR="00000000" w:rsidDel="00000000" w:rsidP="00000000" w:rsidRDefault="00000000" w:rsidRPr="00000000" w14:paraId="0000014D">
      <w:pPr>
        <w:pStyle w:val="Heading2"/>
        <w:keepNext w:val="0"/>
        <w:keepLines w:val="0"/>
        <w:spacing w:after="80" w:lineRule="auto"/>
        <w:jc w:val="both"/>
        <w:rPr>
          <w:b w:val="1"/>
          <w:sz w:val="34"/>
          <w:szCs w:val="34"/>
        </w:rPr>
      </w:pPr>
      <w:bookmarkStart w:colFirst="0" w:colLast="0" w:name="_heading=h.hdyyt2ivp26t" w:id="60"/>
      <w:bookmarkEnd w:id="60"/>
      <w:r w:rsidDel="00000000" w:rsidR="00000000" w:rsidRPr="00000000">
        <w:rPr>
          <w:b w:val="1"/>
          <w:sz w:val="34"/>
          <w:szCs w:val="34"/>
          <w:rtl w:val="0"/>
        </w:rPr>
        <w:t xml:space="preserve">6. Deployment</w:t>
      </w:r>
    </w:p>
    <w:p w:rsidR="00000000" w:rsidDel="00000000" w:rsidP="00000000" w:rsidRDefault="00000000" w:rsidRPr="00000000" w14:paraId="0000014E">
      <w:pPr>
        <w:pStyle w:val="Heading3"/>
        <w:keepNext w:val="0"/>
        <w:keepLines w:val="0"/>
        <w:spacing w:before="280" w:lineRule="auto"/>
        <w:jc w:val="both"/>
        <w:rPr>
          <w:b w:val="1"/>
          <w:color w:val="000000"/>
          <w:sz w:val="26"/>
          <w:szCs w:val="26"/>
        </w:rPr>
      </w:pPr>
      <w:bookmarkStart w:colFirst="0" w:colLast="0" w:name="_heading=h.krbzkqc2j0f2" w:id="61"/>
      <w:bookmarkEnd w:id="61"/>
      <w:r w:rsidDel="00000000" w:rsidR="00000000" w:rsidRPr="00000000">
        <w:rPr>
          <w:b w:val="1"/>
          <w:color w:val="000000"/>
          <w:sz w:val="26"/>
          <w:szCs w:val="26"/>
          <w:rtl w:val="0"/>
        </w:rPr>
        <w:t xml:space="preserve">6.1 Plano de Implementação</w:t>
      </w:r>
    </w:p>
    <w:p w:rsidR="00000000" w:rsidDel="00000000" w:rsidP="00000000" w:rsidRDefault="00000000" w:rsidRPr="00000000" w14:paraId="0000014F">
      <w:pPr>
        <w:spacing w:after="240" w:before="240" w:lineRule="auto"/>
        <w:jc w:val="both"/>
        <w:rPr>
          <w:sz w:val="24"/>
          <w:szCs w:val="24"/>
        </w:rPr>
      </w:pPr>
      <w:r w:rsidDel="00000000" w:rsidR="00000000" w:rsidRPr="00000000">
        <w:rPr>
          <w:sz w:val="24"/>
          <w:szCs w:val="24"/>
          <w:rtl w:val="0"/>
        </w:rPr>
        <w:t xml:space="preserve">A entrega deste projeto foi planejada de forma que o produto final não se limitasse a arquivos dispersos ou painéis isolados. A intenção foi construir uma solução analítica coesa, funcional e sustentável ao longo do tempo. Para isso, foram definidos critérios claros de organização de pastas, versionamento de arquivos, registro de decisões e estruturação documental.</w:t>
      </w:r>
    </w:p>
    <w:p w:rsidR="00000000" w:rsidDel="00000000" w:rsidP="00000000" w:rsidRDefault="00000000" w:rsidRPr="00000000" w14:paraId="00000150">
      <w:pPr>
        <w:spacing w:after="240" w:before="240" w:lineRule="auto"/>
        <w:jc w:val="both"/>
        <w:rPr>
          <w:sz w:val="24"/>
          <w:szCs w:val="24"/>
        </w:rPr>
      </w:pPr>
      <w:r w:rsidDel="00000000" w:rsidR="00000000" w:rsidRPr="00000000">
        <w:rPr>
          <w:sz w:val="24"/>
          <w:szCs w:val="24"/>
          <w:rtl w:val="0"/>
        </w:rPr>
        <w:t xml:space="preserve">Os arquivos foram centralizados no Google Drive da equipe, com nomenclaturas padronizadas e pastas divididas por etapas do projeto (Extração, Transformação, Visualização e Documentação). Esse sistema de armazenamento facilita futuras atualizações do modelo, auditorias internas ou compartilhamentos com stakeholders externos.</w:t>
      </w:r>
    </w:p>
    <w:p w:rsidR="00000000" w:rsidDel="00000000" w:rsidP="00000000" w:rsidRDefault="00000000" w:rsidRPr="00000000" w14:paraId="00000151">
      <w:pPr>
        <w:spacing w:after="240" w:before="240" w:lineRule="auto"/>
        <w:jc w:val="both"/>
        <w:rPr>
          <w:sz w:val="24"/>
          <w:szCs w:val="24"/>
        </w:rPr>
      </w:pPr>
      <w:r w:rsidDel="00000000" w:rsidR="00000000" w:rsidRPr="00000000">
        <w:rPr>
          <w:sz w:val="24"/>
          <w:szCs w:val="24"/>
          <w:rtl w:val="0"/>
        </w:rPr>
        <w:t xml:space="preserve">Além disso, foi desenvolvido um repositório GitHub contendo scripts, documentação e instruções para replicação. O ambiente do Google Colab foi utilizado como base para execução de código, garantindo compatibilidade multiplataforma e acessibilidade para todos os membros.</w:t>
      </w:r>
    </w:p>
    <w:p w:rsidR="00000000" w:rsidDel="00000000" w:rsidP="00000000" w:rsidRDefault="00000000" w:rsidRPr="00000000" w14:paraId="00000152">
      <w:pPr>
        <w:spacing w:after="240" w:before="240" w:lineRule="auto"/>
        <w:jc w:val="both"/>
        <w:rPr>
          <w:rFonts w:ascii="Courier New" w:cs="Courier New" w:eastAsia="Courier New" w:hAnsi="Courier New"/>
          <w:color w:val="188038"/>
          <w:sz w:val="14"/>
          <w:szCs w:val="14"/>
        </w:rPr>
      </w:pPr>
      <w:r w:rsidDel="00000000" w:rsidR="00000000" w:rsidRPr="00000000">
        <w:rPr>
          <w:rFonts w:ascii="Courier New" w:cs="Courier New" w:eastAsia="Courier New" w:hAnsi="Courier New"/>
          <w:color w:val="188038"/>
          <w:sz w:val="14"/>
          <w:szCs w:val="14"/>
        </w:rPr>
        <w:drawing>
          <wp:inline distB="114300" distT="114300" distL="114300" distR="114300">
            <wp:extent cx="4476750" cy="6720840"/>
            <wp:effectExtent b="0" l="0" r="0" t="0"/>
            <wp:docPr id="2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476750" cy="672084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40" w:before="240" w:lineRule="auto"/>
        <w:jc w:val="both"/>
        <w:rPr>
          <w:rFonts w:ascii="Roboto Mono" w:cs="Roboto Mono" w:eastAsia="Roboto Mono" w:hAnsi="Roboto Mono"/>
          <w:color w:val="188038"/>
          <w:sz w:val="14"/>
          <w:szCs w:val="14"/>
        </w:rPr>
      </w:pPr>
      <w:r w:rsidDel="00000000" w:rsidR="00000000" w:rsidRPr="00000000">
        <w:rPr>
          <w:rtl w:val="0"/>
        </w:rPr>
      </w:r>
    </w:p>
    <w:p w:rsidR="00000000" w:rsidDel="00000000" w:rsidP="00000000" w:rsidRDefault="00000000" w:rsidRPr="00000000" w14:paraId="00000154">
      <w:pPr>
        <w:spacing w:after="240" w:before="240" w:lineRule="auto"/>
        <w:jc w:val="both"/>
        <w:rPr>
          <w:sz w:val="24"/>
          <w:szCs w:val="24"/>
        </w:rPr>
      </w:pPr>
      <w:r w:rsidDel="00000000" w:rsidR="00000000" w:rsidRPr="00000000">
        <w:rPr>
          <w:sz w:val="24"/>
          <w:szCs w:val="24"/>
          <w:rtl w:val="0"/>
        </w:rPr>
        <w:t xml:space="preserve">Esse modelo garante </w:t>
      </w:r>
      <w:r w:rsidDel="00000000" w:rsidR="00000000" w:rsidRPr="00000000">
        <w:rPr>
          <w:b w:val="1"/>
          <w:sz w:val="24"/>
          <w:szCs w:val="24"/>
          <w:rtl w:val="0"/>
        </w:rPr>
        <w:t xml:space="preserve">acesso rápido, controle de versão e organização por etapas</w:t>
      </w:r>
      <w:r w:rsidDel="00000000" w:rsidR="00000000" w:rsidRPr="00000000">
        <w:rPr>
          <w:sz w:val="24"/>
          <w:szCs w:val="24"/>
          <w:rtl w:val="0"/>
        </w:rPr>
        <w:t xml:space="preserve">, facilitando revisões futuras e possíveis integrações com novas fontes de dados.</w:t>
      </w:r>
    </w:p>
    <w:p w:rsidR="00000000" w:rsidDel="00000000" w:rsidP="00000000" w:rsidRDefault="00000000" w:rsidRPr="00000000" w14:paraId="00000155">
      <w:pPr>
        <w:pStyle w:val="Heading3"/>
        <w:keepNext w:val="0"/>
        <w:keepLines w:val="0"/>
        <w:spacing w:before="280" w:lineRule="auto"/>
        <w:ind w:left="720" w:hanging="360"/>
        <w:jc w:val="both"/>
        <w:rPr>
          <w:b w:val="1"/>
          <w:color w:val="000000"/>
          <w:sz w:val="26"/>
          <w:szCs w:val="26"/>
        </w:rPr>
      </w:pPr>
      <w:bookmarkStart w:colFirst="0" w:colLast="0" w:name="_heading=h.unsocili8xkx" w:id="62"/>
      <w:bookmarkEnd w:id="62"/>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ind w:left="0" w:firstLine="0"/>
        <w:jc w:val="both"/>
        <w:rPr>
          <w:b w:val="1"/>
          <w:color w:val="000000"/>
          <w:sz w:val="26"/>
          <w:szCs w:val="26"/>
        </w:rPr>
      </w:pPr>
      <w:bookmarkStart w:colFirst="0" w:colLast="0" w:name="_heading=h.8focnl5b74zc" w:id="63"/>
      <w:bookmarkEnd w:id="63"/>
      <w:r w:rsidDel="00000000" w:rsidR="00000000" w:rsidRPr="00000000">
        <w:rPr>
          <w:b w:val="1"/>
          <w:color w:val="000000"/>
          <w:sz w:val="26"/>
          <w:szCs w:val="26"/>
          <w:rtl w:val="0"/>
        </w:rPr>
        <w:t xml:space="preserve">6.2 Plano de Monitoramento e Manutenção</w:t>
      </w:r>
    </w:p>
    <w:p w:rsidR="00000000" w:rsidDel="00000000" w:rsidP="00000000" w:rsidRDefault="00000000" w:rsidRPr="00000000" w14:paraId="00000157">
      <w:pPr>
        <w:spacing w:after="240" w:before="240" w:lineRule="auto"/>
        <w:jc w:val="both"/>
        <w:rPr>
          <w:sz w:val="24"/>
          <w:szCs w:val="24"/>
        </w:rPr>
      </w:pPr>
      <w:r w:rsidDel="00000000" w:rsidR="00000000" w:rsidRPr="00000000">
        <w:rPr>
          <w:sz w:val="24"/>
          <w:szCs w:val="24"/>
          <w:rtl w:val="0"/>
        </w:rPr>
        <w:t xml:space="preserve">A arquitetura de dados foi pensada para permitir expansão e manutenção sem reestruturações profundas. As tabelas dimensão foram normalizadas e possuem chaves únicas que garantem integridade relacional no Power BI. Isso permite que novas edições dos dados — como a publicação da SIDRA 5457 para 2024 ou 2025 — possam ser integradas com facilidade, bastando:</w:t>
      </w:r>
    </w:p>
    <w:p w:rsidR="00000000" w:rsidDel="00000000" w:rsidP="00000000" w:rsidRDefault="00000000" w:rsidRPr="00000000" w14:paraId="00000158">
      <w:pPr>
        <w:numPr>
          <w:ilvl w:val="0"/>
          <w:numId w:val="2"/>
        </w:numPr>
        <w:spacing w:after="0" w:before="240" w:lineRule="auto"/>
        <w:ind w:left="720" w:hanging="360"/>
        <w:jc w:val="both"/>
        <w:rPr>
          <w:sz w:val="24"/>
          <w:szCs w:val="24"/>
        </w:rPr>
      </w:pPr>
      <w:r w:rsidDel="00000000" w:rsidR="00000000" w:rsidRPr="00000000">
        <w:rPr>
          <w:sz w:val="24"/>
          <w:szCs w:val="24"/>
          <w:rtl w:val="0"/>
        </w:rPr>
        <w:t xml:space="preserve">Repetir o processo de extração com os mesmos filtros</w:t>
        <w:br w:type="textWrapping"/>
      </w:r>
    </w:p>
    <w:p w:rsidR="00000000" w:rsidDel="00000000" w:rsidP="00000000" w:rsidRDefault="00000000" w:rsidRPr="00000000" w14:paraId="00000159">
      <w:pPr>
        <w:numPr>
          <w:ilvl w:val="0"/>
          <w:numId w:val="2"/>
        </w:numPr>
        <w:spacing w:after="0" w:before="0" w:lineRule="auto"/>
        <w:ind w:left="720" w:hanging="360"/>
        <w:jc w:val="both"/>
        <w:rPr>
          <w:sz w:val="24"/>
          <w:szCs w:val="24"/>
        </w:rPr>
      </w:pPr>
      <w:r w:rsidDel="00000000" w:rsidR="00000000" w:rsidRPr="00000000">
        <w:rPr>
          <w:sz w:val="24"/>
          <w:szCs w:val="24"/>
          <w:rtl w:val="0"/>
        </w:rPr>
        <w:t xml:space="preserve">Substituir os arquivos base</w:t>
        <w:br w:type="textWrapping"/>
      </w:r>
    </w:p>
    <w:p w:rsidR="00000000" w:rsidDel="00000000" w:rsidP="00000000" w:rsidRDefault="00000000" w:rsidRPr="00000000" w14:paraId="0000015A">
      <w:pPr>
        <w:numPr>
          <w:ilvl w:val="0"/>
          <w:numId w:val="2"/>
        </w:numPr>
        <w:spacing w:after="240" w:before="0" w:lineRule="auto"/>
        <w:ind w:left="720" w:hanging="360"/>
        <w:jc w:val="both"/>
        <w:rPr>
          <w:sz w:val="24"/>
          <w:szCs w:val="24"/>
        </w:rPr>
      </w:pPr>
      <w:r w:rsidDel="00000000" w:rsidR="00000000" w:rsidRPr="00000000">
        <w:rPr>
          <w:sz w:val="24"/>
          <w:szCs w:val="24"/>
          <w:rtl w:val="0"/>
        </w:rPr>
        <w:t xml:space="preserve">Atualizar a consulta no Power BI</w:t>
        <w:br w:type="textWrapping"/>
      </w:r>
    </w:p>
    <w:p w:rsidR="00000000" w:rsidDel="00000000" w:rsidP="00000000" w:rsidRDefault="00000000" w:rsidRPr="00000000" w14:paraId="0000015B">
      <w:pPr>
        <w:spacing w:after="240" w:before="240" w:lineRule="auto"/>
        <w:jc w:val="both"/>
        <w:rPr>
          <w:sz w:val="24"/>
          <w:szCs w:val="24"/>
        </w:rPr>
      </w:pPr>
      <w:r w:rsidDel="00000000" w:rsidR="00000000" w:rsidRPr="00000000">
        <w:rPr>
          <w:sz w:val="24"/>
          <w:szCs w:val="24"/>
          <w:rtl w:val="0"/>
        </w:rPr>
        <w:t xml:space="preserve">O uso exclusivo do Power Query para o ELT garante que o processo seja totalmente executável com poucos cliques, dispensando reprogramação ou reprocessamento externo. Além disso, todos os scripts de pré-tratamento foram documentados e refatorados com boas práticas de Clean Code.</w:t>
      </w:r>
    </w:p>
    <w:p w:rsidR="00000000" w:rsidDel="00000000" w:rsidP="00000000" w:rsidRDefault="00000000" w:rsidRPr="00000000" w14:paraId="0000015C">
      <w:pPr>
        <w:spacing w:after="240" w:before="240" w:lineRule="auto"/>
        <w:jc w:val="both"/>
        <w:rPr>
          <w:sz w:val="24"/>
          <w:szCs w:val="24"/>
        </w:rPr>
      </w:pPr>
      <w:r w:rsidDel="00000000" w:rsidR="00000000" w:rsidRPr="00000000">
        <w:rPr>
          <w:sz w:val="24"/>
          <w:szCs w:val="24"/>
          <w:rtl w:val="0"/>
        </w:rPr>
        <w:t xml:space="preserve">Com isso, o monitoramento periódico do projeto fica facilitado, e a manutenção da solução torna-se viável mesmo para times técnicos com menos familiaridade com o código original.</w:t>
      </w:r>
    </w:p>
    <w:p w:rsidR="00000000" w:rsidDel="00000000" w:rsidP="00000000" w:rsidRDefault="00000000" w:rsidRPr="00000000" w14:paraId="0000015D">
      <w:pPr>
        <w:pStyle w:val="Heading3"/>
        <w:keepNext w:val="0"/>
        <w:keepLines w:val="0"/>
        <w:spacing w:before="280" w:lineRule="auto"/>
        <w:jc w:val="both"/>
        <w:rPr>
          <w:b w:val="1"/>
          <w:color w:val="000000"/>
          <w:sz w:val="26"/>
          <w:szCs w:val="26"/>
        </w:rPr>
      </w:pPr>
      <w:bookmarkStart w:colFirst="0" w:colLast="0" w:name="_heading=h.aohb41bmmdqg" w:id="64"/>
      <w:bookmarkEnd w:id="64"/>
      <w:r w:rsidDel="00000000" w:rsidR="00000000" w:rsidRPr="00000000">
        <w:rPr>
          <w:b w:val="1"/>
          <w:color w:val="000000"/>
          <w:sz w:val="26"/>
          <w:szCs w:val="26"/>
          <w:rtl w:val="0"/>
        </w:rPr>
        <w:t xml:space="preserve">6.3 Relatório Final</w:t>
      </w:r>
    </w:p>
    <w:p w:rsidR="00000000" w:rsidDel="00000000" w:rsidP="00000000" w:rsidRDefault="00000000" w:rsidRPr="00000000" w14:paraId="0000015E">
      <w:pPr>
        <w:spacing w:after="240" w:before="240" w:lineRule="auto"/>
        <w:jc w:val="both"/>
        <w:rPr>
          <w:sz w:val="24"/>
          <w:szCs w:val="24"/>
        </w:rPr>
      </w:pPr>
      <w:r w:rsidDel="00000000" w:rsidR="00000000" w:rsidRPr="00000000">
        <w:rPr>
          <w:sz w:val="24"/>
          <w:szCs w:val="24"/>
          <w:rtl w:val="0"/>
        </w:rPr>
        <w:t xml:space="preserve">O relatório que acompanha esta entrega foi escrito com base na metodologia CRISP-DM e segue o formato acadêmico recomendado pela Escola DNC, contendo:</w:t>
      </w:r>
    </w:p>
    <w:p w:rsidR="00000000" w:rsidDel="00000000" w:rsidP="00000000" w:rsidRDefault="00000000" w:rsidRPr="00000000" w14:paraId="0000015F">
      <w:pPr>
        <w:numPr>
          <w:ilvl w:val="0"/>
          <w:numId w:val="16"/>
        </w:numPr>
        <w:spacing w:after="0" w:before="240" w:lineRule="auto"/>
        <w:ind w:left="720" w:hanging="360"/>
        <w:jc w:val="both"/>
        <w:rPr>
          <w:sz w:val="24"/>
          <w:szCs w:val="24"/>
        </w:rPr>
      </w:pPr>
      <w:r w:rsidDel="00000000" w:rsidR="00000000" w:rsidRPr="00000000">
        <w:rPr>
          <w:sz w:val="24"/>
          <w:szCs w:val="24"/>
          <w:rtl w:val="0"/>
        </w:rPr>
        <w:t xml:space="preserve">Sumário estruturado por etapas do projeto</w:t>
        <w:br w:type="textWrapping"/>
      </w:r>
    </w:p>
    <w:p w:rsidR="00000000" w:rsidDel="00000000" w:rsidP="00000000" w:rsidRDefault="00000000" w:rsidRPr="00000000" w14:paraId="00000160">
      <w:pPr>
        <w:numPr>
          <w:ilvl w:val="0"/>
          <w:numId w:val="16"/>
        </w:numPr>
        <w:spacing w:after="0" w:before="0" w:lineRule="auto"/>
        <w:ind w:left="720" w:hanging="360"/>
        <w:jc w:val="both"/>
        <w:rPr>
          <w:sz w:val="24"/>
          <w:szCs w:val="24"/>
        </w:rPr>
      </w:pPr>
      <w:r w:rsidDel="00000000" w:rsidR="00000000" w:rsidRPr="00000000">
        <w:rPr>
          <w:sz w:val="24"/>
          <w:szCs w:val="24"/>
          <w:rtl w:val="0"/>
        </w:rPr>
        <w:t xml:space="preserve">Justificativas de recorte e decisões técnicas</w:t>
        <w:br w:type="textWrapping"/>
      </w:r>
    </w:p>
    <w:p w:rsidR="00000000" w:rsidDel="00000000" w:rsidP="00000000" w:rsidRDefault="00000000" w:rsidRPr="00000000" w14:paraId="00000161">
      <w:pPr>
        <w:numPr>
          <w:ilvl w:val="0"/>
          <w:numId w:val="16"/>
        </w:numPr>
        <w:spacing w:after="0" w:before="0" w:lineRule="auto"/>
        <w:ind w:left="720" w:hanging="360"/>
        <w:jc w:val="both"/>
        <w:rPr>
          <w:sz w:val="24"/>
          <w:szCs w:val="24"/>
        </w:rPr>
      </w:pPr>
      <w:r w:rsidDel="00000000" w:rsidR="00000000" w:rsidRPr="00000000">
        <w:rPr>
          <w:sz w:val="24"/>
          <w:szCs w:val="24"/>
          <w:rtl w:val="0"/>
        </w:rPr>
        <w:t xml:space="preserve">Tratamento de dados segundo regras do IBGE</w:t>
        <w:br w:type="textWrapping"/>
      </w:r>
    </w:p>
    <w:p w:rsidR="00000000" w:rsidDel="00000000" w:rsidP="00000000" w:rsidRDefault="00000000" w:rsidRPr="00000000" w14:paraId="00000162">
      <w:pPr>
        <w:numPr>
          <w:ilvl w:val="0"/>
          <w:numId w:val="16"/>
        </w:numPr>
        <w:spacing w:after="0" w:before="0" w:lineRule="auto"/>
        <w:ind w:left="720" w:hanging="360"/>
        <w:jc w:val="both"/>
        <w:rPr>
          <w:sz w:val="24"/>
          <w:szCs w:val="24"/>
        </w:rPr>
      </w:pPr>
      <w:r w:rsidDel="00000000" w:rsidR="00000000" w:rsidRPr="00000000">
        <w:rPr>
          <w:sz w:val="24"/>
          <w:szCs w:val="24"/>
          <w:rtl w:val="0"/>
        </w:rPr>
        <w:t xml:space="preserve">Modelagem dimensional no padrão Star Schema</w:t>
        <w:br w:type="textWrapping"/>
      </w:r>
    </w:p>
    <w:p w:rsidR="00000000" w:rsidDel="00000000" w:rsidP="00000000" w:rsidRDefault="00000000" w:rsidRPr="00000000" w14:paraId="00000163">
      <w:pPr>
        <w:numPr>
          <w:ilvl w:val="0"/>
          <w:numId w:val="16"/>
        </w:numPr>
        <w:spacing w:after="240" w:before="0" w:lineRule="auto"/>
        <w:ind w:left="720" w:hanging="360"/>
        <w:jc w:val="both"/>
        <w:rPr>
          <w:sz w:val="24"/>
          <w:szCs w:val="24"/>
        </w:rPr>
      </w:pPr>
      <w:r w:rsidDel="00000000" w:rsidR="00000000" w:rsidRPr="00000000">
        <w:rPr>
          <w:sz w:val="24"/>
          <w:szCs w:val="24"/>
          <w:rtl w:val="0"/>
        </w:rPr>
        <w:t xml:space="preserve">Capturas visuais e narrativas de dados que demonstram as análises realizadas</w:t>
        <w:br w:type="textWrapping"/>
      </w:r>
    </w:p>
    <w:p w:rsidR="00000000" w:rsidDel="00000000" w:rsidP="00000000" w:rsidRDefault="00000000" w:rsidRPr="00000000" w14:paraId="00000164">
      <w:pPr>
        <w:spacing w:after="240" w:before="240" w:lineRule="auto"/>
        <w:jc w:val="both"/>
        <w:rPr>
          <w:sz w:val="24"/>
          <w:szCs w:val="24"/>
        </w:rPr>
      </w:pPr>
      <w:r w:rsidDel="00000000" w:rsidR="00000000" w:rsidRPr="00000000">
        <w:rPr>
          <w:sz w:val="24"/>
          <w:szCs w:val="24"/>
          <w:rtl w:val="0"/>
        </w:rPr>
        <w:t xml:space="preserve">Esse relatório não apenas documenta o que foi feito, mas oferece caminhos para que o projeto evolua, se amplie e se transforme com base em novas necessidades analíticas.</w:t>
      </w:r>
    </w:p>
    <w:p w:rsidR="00000000" w:rsidDel="00000000" w:rsidP="00000000" w:rsidRDefault="00000000" w:rsidRPr="00000000" w14:paraId="00000165">
      <w:pPr>
        <w:pStyle w:val="Heading3"/>
        <w:keepNext w:val="0"/>
        <w:keepLines w:val="0"/>
        <w:spacing w:before="280" w:lineRule="auto"/>
        <w:jc w:val="both"/>
        <w:rPr>
          <w:b w:val="1"/>
          <w:color w:val="000000"/>
          <w:sz w:val="26"/>
          <w:szCs w:val="26"/>
        </w:rPr>
      </w:pPr>
      <w:bookmarkStart w:colFirst="0" w:colLast="0" w:name="_heading=h.ifr0o17cob2" w:id="65"/>
      <w:bookmarkEnd w:id="65"/>
      <w:r w:rsidDel="00000000" w:rsidR="00000000" w:rsidRPr="00000000">
        <w:rPr>
          <w:b w:val="1"/>
          <w:color w:val="000000"/>
          <w:sz w:val="26"/>
          <w:szCs w:val="26"/>
          <w:rtl w:val="0"/>
        </w:rPr>
        <w:t xml:space="preserve">6.4 Revisão do Projeto</w:t>
      </w:r>
    </w:p>
    <w:p w:rsidR="00000000" w:rsidDel="00000000" w:rsidP="00000000" w:rsidRDefault="00000000" w:rsidRPr="00000000" w14:paraId="00000166">
      <w:pPr>
        <w:spacing w:after="240" w:before="240" w:lineRule="auto"/>
        <w:jc w:val="both"/>
        <w:rPr>
          <w:sz w:val="24"/>
          <w:szCs w:val="24"/>
        </w:rPr>
      </w:pPr>
      <w:r w:rsidDel="00000000" w:rsidR="00000000" w:rsidRPr="00000000">
        <w:rPr>
          <w:sz w:val="24"/>
          <w:szCs w:val="24"/>
          <w:rtl w:val="0"/>
        </w:rPr>
        <w:t xml:space="preserve">Com a entrega consolidada, é possível afirmar que os objetivos iniciais foram plenamente atendidos. A construção de uma base relacional a partir da SIDRA — uma fonte pública, densa e complexa — foi feita com rigor técnico, atenção às normas metodológicas e foco na escalabilidade.</w:t>
      </w:r>
    </w:p>
    <w:p w:rsidR="00000000" w:rsidDel="00000000" w:rsidP="00000000" w:rsidRDefault="00000000" w:rsidRPr="00000000" w14:paraId="00000167">
      <w:pPr>
        <w:spacing w:after="240" w:before="240" w:lineRule="auto"/>
        <w:jc w:val="both"/>
        <w:rPr>
          <w:sz w:val="24"/>
          <w:szCs w:val="24"/>
        </w:rPr>
      </w:pPr>
      <w:r w:rsidDel="00000000" w:rsidR="00000000" w:rsidRPr="00000000">
        <w:rPr>
          <w:sz w:val="24"/>
          <w:szCs w:val="24"/>
          <w:rtl w:val="0"/>
        </w:rPr>
        <w:t xml:space="preserve">O modelo atual está pronto para:</w:t>
      </w:r>
    </w:p>
    <w:p w:rsidR="00000000" w:rsidDel="00000000" w:rsidP="00000000" w:rsidRDefault="00000000" w:rsidRPr="00000000" w14:paraId="00000168">
      <w:pPr>
        <w:numPr>
          <w:ilvl w:val="0"/>
          <w:numId w:val="22"/>
        </w:numPr>
        <w:spacing w:after="0" w:before="240" w:lineRule="auto"/>
        <w:ind w:left="720" w:hanging="360"/>
        <w:jc w:val="both"/>
        <w:rPr>
          <w:sz w:val="24"/>
          <w:szCs w:val="24"/>
        </w:rPr>
      </w:pPr>
      <w:r w:rsidDel="00000000" w:rsidR="00000000" w:rsidRPr="00000000">
        <w:rPr>
          <w:sz w:val="24"/>
          <w:szCs w:val="24"/>
          <w:rtl w:val="0"/>
        </w:rPr>
        <w:t xml:space="preserve">Incorporar novos produtos agrícolas</w:t>
        <w:br w:type="textWrapping"/>
      </w:r>
    </w:p>
    <w:p w:rsidR="00000000" w:rsidDel="00000000" w:rsidP="00000000" w:rsidRDefault="00000000" w:rsidRPr="00000000" w14:paraId="00000169">
      <w:pPr>
        <w:numPr>
          <w:ilvl w:val="0"/>
          <w:numId w:val="22"/>
        </w:numPr>
        <w:spacing w:after="0" w:before="0" w:lineRule="auto"/>
        <w:ind w:left="720" w:hanging="360"/>
        <w:jc w:val="both"/>
        <w:rPr>
          <w:sz w:val="24"/>
          <w:szCs w:val="24"/>
        </w:rPr>
      </w:pPr>
      <w:r w:rsidDel="00000000" w:rsidR="00000000" w:rsidRPr="00000000">
        <w:rPr>
          <w:sz w:val="24"/>
          <w:szCs w:val="24"/>
          <w:rtl w:val="0"/>
        </w:rPr>
        <w:t xml:space="preserve">Estender a análise para séries temporais maiores</w:t>
        <w:br w:type="textWrapping"/>
      </w:r>
    </w:p>
    <w:p w:rsidR="00000000" w:rsidDel="00000000" w:rsidP="00000000" w:rsidRDefault="00000000" w:rsidRPr="00000000" w14:paraId="0000016A">
      <w:pPr>
        <w:numPr>
          <w:ilvl w:val="0"/>
          <w:numId w:val="22"/>
        </w:numPr>
        <w:spacing w:after="0" w:before="0" w:lineRule="auto"/>
        <w:ind w:left="720" w:hanging="360"/>
        <w:jc w:val="both"/>
        <w:rPr>
          <w:sz w:val="24"/>
          <w:szCs w:val="24"/>
        </w:rPr>
      </w:pPr>
      <w:r w:rsidDel="00000000" w:rsidR="00000000" w:rsidRPr="00000000">
        <w:rPr>
          <w:sz w:val="24"/>
          <w:szCs w:val="24"/>
          <w:rtl w:val="0"/>
        </w:rPr>
        <w:t xml:space="preserve">Integrar fontes externas como MAPA, CONAB ou Receita Federal</w:t>
        <w:br w:type="textWrapping"/>
      </w:r>
    </w:p>
    <w:p w:rsidR="00000000" w:rsidDel="00000000" w:rsidP="00000000" w:rsidRDefault="00000000" w:rsidRPr="00000000" w14:paraId="0000016B">
      <w:pPr>
        <w:numPr>
          <w:ilvl w:val="0"/>
          <w:numId w:val="22"/>
        </w:numPr>
        <w:spacing w:after="240" w:before="0" w:lineRule="auto"/>
        <w:ind w:left="720" w:hanging="360"/>
        <w:jc w:val="both"/>
        <w:rPr>
          <w:sz w:val="24"/>
          <w:szCs w:val="24"/>
        </w:rPr>
      </w:pPr>
      <w:r w:rsidDel="00000000" w:rsidR="00000000" w:rsidRPr="00000000">
        <w:rPr>
          <w:sz w:val="24"/>
          <w:szCs w:val="24"/>
          <w:rtl w:val="0"/>
        </w:rPr>
        <w:t xml:space="preserve">Gerar painéis por região, safra, tipo de produtor ou rentabilidade</w:t>
        <w:br w:type="textWrapping"/>
      </w:r>
    </w:p>
    <w:p w:rsidR="00000000" w:rsidDel="00000000" w:rsidP="00000000" w:rsidRDefault="00000000" w:rsidRPr="00000000" w14:paraId="0000016C">
      <w:pPr>
        <w:spacing w:after="240" w:before="240" w:lineRule="auto"/>
        <w:jc w:val="both"/>
        <w:rPr>
          <w:sz w:val="24"/>
          <w:szCs w:val="24"/>
        </w:rPr>
      </w:pPr>
      <w:r w:rsidDel="00000000" w:rsidR="00000000" w:rsidRPr="00000000">
        <w:rPr>
          <w:sz w:val="24"/>
          <w:szCs w:val="24"/>
          <w:rtl w:val="0"/>
        </w:rPr>
        <w:t xml:space="preserve">Além disso, o uso ativo do ChatGPT como copiloto técnico e textual foi fundamental para garantir produtividade, consistência e clareza na organização dos dados e da documentação.</w:t>
      </w:r>
    </w:p>
    <w:p w:rsidR="00000000" w:rsidDel="00000000" w:rsidP="00000000" w:rsidRDefault="00000000" w:rsidRPr="00000000" w14:paraId="0000016D">
      <w:pPr>
        <w:spacing w:after="240" w:before="240" w:lineRule="auto"/>
        <w:jc w:val="both"/>
        <w:rPr>
          <w:sz w:val="24"/>
          <w:szCs w:val="24"/>
        </w:rPr>
      </w:pPr>
      <w:r w:rsidDel="00000000" w:rsidR="00000000" w:rsidRPr="00000000">
        <w:rPr>
          <w:sz w:val="24"/>
          <w:szCs w:val="24"/>
          <w:rtl w:val="0"/>
        </w:rPr>
        <w:t xml:space="preserve">A revisão final do projeto reforça a ideia de que dados públicos, quando tratados com metodologia e intenção analítica, se tornam </w:t>
      </w:r>
      <w:r w:rsidDel="00000000" w:rsidR="00000000" w:rsidRPr="00000000">
        <w:rPr>
          <w:b w:val="1"/>
          <w:sz w:val="24"/>
          <w:szCs w:val="24"/>
          <w:rtl w:val="0"/>
        </w:rPr>
        <w:t xml:space="preserve">ferramentas de decisão de alto valor</w:t>
      </w:r>
      <w:r w:rsidDel="00000000" w:rsidR="00000000" w:rsidRPr="00000000">
        <w:rPr>
          <w:sz w:val="24"/>
          <w:szCs w:val="24"/>
          <w:rtl w:val="0"/>
        </w:rPr>
        <w:t xml:space="preserve"> — não apenas para empresas privadas, mas também para governos, organizações civis e instituições educacionais.</w:t>
      </w:r>
    </w:p>
    <w:p w:rsidR="00000000" w:rsidDel="00000000" w:rsidP="00000000" w:rsidRDefault="00000000" w:rsidRPr="00000000" w14:paraId="0000016E">
      <w:pPr>
        <w:keepNext w:val="0"/>
        <w:keepLines w:val="0"/>
        <w:spacing w:before="280" w:lineRule="auto"/>
        <w:rPr>
          <w:b w:val="1"/>
          <w:sz w:val="34"/>
          <w:szCs w:val="34"/>
        </w:rPr>
      </w:pPr>
      <w:r w:rsidDel="00000000" w:rsidR="00000000" w:rsidRPr="00000000">
        <w:rPr>
          <w:rtl w:val="0"/>
        </w:rPr>
      </w:r>
    </w:p>
    <w:p w:rsidR="00000000" w:rsidDel="00000000" w:rsidP="00000000" w:rsidRDefault="00000000" w:rsidRPr="00000000" w14:paraId="0000016F">
      <w:pPr>
        <w:keepNext w:val="0"/>
        <w:keepLines w:val="0"/>
        <w:spacing w:before="280" w:lineRule="auto"/>
        <w:rPr>
          <w:b w:val="1"/>
          <w:sz w:val="34"/>
          <w:szCs w:val="34"/>
        </w:rPr>
      </w:pPr>
      <w:r w:rsidDel="00000000" w:rsidR="00000000" w:rsidRPr="00000000">
        <w:rPr>
          <w:rtl w:val="0"/>
        </w:rPr>
      </w:r>
    </w:p>
    <w:p w:rsidR="00000000" w:rsidDel="00000000" w:rsidP="00000000" w:rsidRDefault="00000000" w:rsidRPr="00000000" w14:paraId="00000170">
      <w:pPr>
        <w:keepNext w:val="0"/>
        <w:keepLines w:val="0"/>
        <w:spacing w:before="280" w:lineRule="auto"/>
        <w:rPr>
          <w:b w:val="1"/>
          <w:sz w:val="34"/>
          <w:szCs w:val="34"/>
        </w:rPr>
      </w:pPr>
      <w:r w:rsidDel="00000000" w:rsidR="00000000" w:rsidRPr="00000000">
        <w:rPr>
          <w:rtl w:val="0"/>
        </w:rPr>
      </w:r>
    </w:p>
    <w:p w:rsidR="00000000" w:rsidDel="00000000" w:rsidP="00000000" w:rsidRDefault="00000000" w:rsidRPr="00000000" w14:paraId="00000171">
      <w:pPr>
        <w:keepNext w:val="0"/>
        <w:keepLines w:val="0"/>
        <w:spacing w:before="280" w:lineRule="auto"/>
        <w:rPr>
          <w:b w:val="1"/>
          <w:sz w:val="34"/>
          <w:szCs w:val="34"/>
        </w:rPr>
      </w:pPr>
      <w:r w:rsidDel="00000000" w:rsidR="00000000" w:rsidRPr="00000000">
        <w:rPr>
          <w:rtl w:val="0"/>
        </w:rPr>
      </w:r>
    </w:p>
    <w:p w:rsidR="00000000" w:rsidDel="00000000" w:rsidP="00000000" w:rsidRDefault="00000000" w:rsidRPr="00000000" w14:paraId="00000172">
      <w:pPr>
        <w:keepNext w:val="0"/>
        <w:keepLines w:val="0"/>
        <w:spacing w:before="280" w:lineRule="auto"/>
        <w:rPr>
          <w:b w:val="1"/>
          <w:sz w:val="34"/>
          <w:szCs w:val="34"/>
        </w:rPr>
      </w:pP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ind w:left="720" w:hanging="360"/>
        <w:rPr>
          <w:b w:val="1"/>
          <w:sz w:val="34"/>
          <w:szCs w:val="34"/>
        </w:rPr>
      </w:pPr>
      <w:bookmarkStart w:colFirst="0" w:colLast="0" w:name="_heading=h.2ro1m6t666qu" w:id="66"/>
      <w:bookmarkEnd w:id="66"/>
      <w:r w:rsidDel="00000000" w:rsidR="00000000" w:rsidRPr="00000000">
        <w:rPr>
          <w:rtl w:val="0"/>
        </w:rPr>
      </w:r>
    </w:p>
    <w:p w:rsidR="00000000" w:rsidDel="00000000" w:rsidP="00000000" w:rsidRDefault="00000000" w:rsidRPr="00000000" w14:paraId="00000174">
      <w:pPr>
        <w:pStyle w:val="Heading2"/>
        <w:keepNext w:val="0"/>
        <w:keepLines w:val="0"/>
        <w:spacing w:after="80" w:lineRule="auto"/>
        <w:ind w:left="720" w:hanging="360"/>
        <w:rPr>
          <w:b w:val="1"/>
          <w:sz w:val="34"/>
          <w:szCs w:val="34"/>
        </w:rPr>
      </w:pPr>
      <w:bookmarkStart w:colFirst="0" w:colLast="0" w:name="_heading=h.mhw45jnrupu7" w:id="67"/>
      <w:bookmarkEnd w:id="67"/>
      <w:r w:rsidDel="00000000" w:rsidR="00000000" w:rsidRPr="00000000">
        <w:rPr>
          <w:b w:val="1"/>
          <w:sz w:val="34"/>
          <w:szCs w:val="34"/>
          <w:rtl w:val="0"/>
        </w:rPr>
        <w:t xml:space="preserve">7. Referências e Recursos Utilizados</w:t>
      </w:r>
    </w:p>
    <w:p w:rsidR="00000000" w:rsidDel="00000000" w:rsidP="00000000" w:rsidRDefault="00000000" w:rsidRPr="00000000" w14:paraId="00000175">
      <w:pPr>
        <w:pStyle w:val="Heading3"/>
        <w:keepNext w:val="0"/>
        <w:keepLines w:val="0"/>
        <w:spacing w:before="280" w:lineRule="auto"/>
        <w:ind w:left="720" w:hanging="360"/>
        <w:rPr>
          <w:b w:val="1"/>
          <w:sz w:val="24"/>
          <w:szCs w:val="24"/>
        </w:rPr>
      </w:pPr>
      <w:bookmarkStart w:colFirst="0" w:colLast="0" w:name="_heading=h.3z88ylc2g2hn" w:id="68"/>
      <w:bookmarkEnd w:id="68"/>
      <w:r w:rsidDel="00000000" w:rsidR="00000000" w:rsidRPr="00000000">
        <w:rPr>
          <w:b w:val="1"/>
          <w:color w:val="000000"/>
          <w:sz w:val="24"/>
          <w:szCs w:val="24"/>
          <w:rtl w:val="0"/>
        </w:rPr>
        <w:t xml:space="preserve">Bases de Dados e Plataformas Oficiais</w:t>
      </w:r>
      <w:r w:rsidDel="00000000" w:rsidR="00000000" w:rsidRPr="00000000">
        <w:rPr>
          <w:rtl w:val="0"/>
        </w:rPr>
      </w:r>
    </w:p>
    <w:p w:rsidR="00000000" w:rsidDel="00000000" w:rsidP="00000000" w:rsidRDefault="00000000" w:rsidRPr="00000000" w14:paraId="00000176">
      <w:pPr>
        <w:widowControl w:val="0"/>
        <w:numPr>
          <w:ilvl w:val="0"/>
          <w:numId w:val="21"/>
        </w:numPr>
        <w:spacing w:after="0" w:before="240" w:lineRule="auto"/>
        <w:ind w:left="720" w:hanging="360"/>
        <w:rPr>
          <w:sz w:val="24"/>
          <w:szCs w:val="24"/>
        </w:rPr>
      </w:pPr>
      <w:r w:rsidDel="00000000" w:rsidR="00000000" w:rsidRPr="00000000">
        <w:rPr>
          <w:b w:val="1"/>
          <w:sz w:val="24"/>
          <w:szCs w:val="24"/>
          <w:rtl w:val="0"/>
        </w:rPr>
        <w:t xml:space="preserve">SIDRA/IBGE – Sistema IBGE de Recuperação Automática</w:t>
        <w:br w:type="textWrapping"/>
      </w:r>
      <w:hyperlink r:id="rId17">
        <w:r w:rsidDel="00000000" w:rsidR="00000000" w:rsidRPr="00000000">
          <w:rPr>
            <w:color w:val="1155cc"/>
            <w:sz w:val="24"/>
            <w:szCs w:val="24"/>
            <w:u w:val="single"/>
            <w:rtl w:val="0"/>
          </w:rPr>
          <w:t xml:space="preserve">https://sidra.ibge.gov.br</w:t>
        </w:r>
      </w:hyperlink>
      <w:r w:rsidDel="00000000" w:rsidR="00000000" w:rsidRPr="00000000">
        <w:rPr>
          <w:rtl w:val="0"/>
        </w:rPr>
      </w:r>
    </w:p>
    <w:p w:rsidR="00000000" w:rsidDel="00000000" w:rsidP="00000000" w:rsidRDefault="00000000" w:rsidRPr="00000000" w14:paraId="00000177">
      <w:pPr>
        <w:widowControl w:val="0"/>
        <w:numPr>
          <w:ilvl w:val="0"/>
          <w:numId w:val="21"/>
        </w:numPr>
        <w:spacing w:after="0" w:before="0" w:lineRule="auto"/>
        <w:ind w:left="720" w:hanging="360"/>
        <w:rPr>
          <w:sz w:val="24"/>
          <w:szCs w:val="24"/>
        </w:rPr>
      </w:pPr>
      <w:r w:rsidDel="00000000" w:rsidR="00000000" w:rsidRPr="00000000">
        <w:rPr>
          <w:b w:val="1"/>
          <w:sz w:val="24"/>
          <w:szCs w:val="24"/>
          <w:rtl w:val="0"/>
        </w:rPr>
        <w:t xml:space="preserve">Becomex – Consultoria Tributária e Aduaneira (Sponsor do Projeto)</w:t>
        <w:br w:type="textWrapping"/>
      </w:r>
      <w:hyperlink r:id="rId18">
        <w:r w:rsidDel="00000000" w:rsidR="00000000" w:rsidRPr="00000000">
          <w:rPr>
            <w:color w:val="1155cc"/>
            <w:sz w:val="24"/>
            <w:szCs w:val="24"/>
            <w:u w:val="single"/>
            <w:rtl w:val="0"/>
          </w:rPr>
          <w:t xml:space="preserve">https://becomex.com.br</w:t>
        </w:r>
      </w:hyperlink>
      <w:r w:rsidDel="00000000" w:rsidR="00000000" w:rsidRPr="00000000">
        <w:rPr>
          <w:rtl w:val="0"/>
        </w:rPr>
      </w:r>
    </w:p>
    <w:p w:rsidR="00000000" w:rsidDel="00000000" w:rsidP="00000000" w:rsidRDefault="00000000" w:rsidRPr="00000000" w14:paraId="00000178">
      <w:pPr>
        <w:widowControl w:val="0"/>
        <w:numPr>
          <w:ilvl w:val="0"/>
          <w:numId w:val="21"/>
        </w:numPr>
        <w:spacing w:after="0" w:before="0" w:lineRule="auto"/>
        <w:ind w:left="720" w:hanging="360"/>
        <w:rPr>
          <w:sz w:val="24"/>
          <w:szCs w:val="24"/>
        </w:rPr>
      </w:pPr>
      <w:r w:rsidDel="00000000" w:rsidR="00000000" w:rsidRPr="00000000">
        <w:rPr>
          <w:b w:val="1"/>
          <w:sz w:val="24"/>
          <w:szCs w:val="24"/>
          <w:rtl w:val="0"/>
        </w:rPr>
        <w:t xml:space="preserve">CONAB – Companhia Nacional de Abastecimento</w:t>
        <w:br w:type="textWrapping"/>
      </w:r>
      <w:hyperlink r:id="rId19">
        <w:r w:rsidDel="00000000" w:rsidR="00000000" w:rsidRPr="00000000">
          <w:rPr>
            <w:color w:val="1155cc"/>
            <w:sz w:val="24"/>
            <w:szCs w:val="24"/>
            <w:u w:val="single"/>
            <w:rtl w:val="0"/>
          </w:rPr>
          <w:t xml:space="preserve">https://www.conab.gov.br</w:t>
        </w:r>
      </w:hyperlink>
      <w:r w:rsidDel="00000000" w:rsidR="00000000" w:rsidRPr="00000000">
        <w:rPr>
          <w:rtl w:val="0"/>
        </w:rPr>
      </w:r>
    </w:p>
    <w:p w:rsidR="00000000" w:rsidDel="00000000" w:rsidP="00000000" w:rsidRDefault="00000000" w:rsidRPr="00000000" w14:paraId="00000179">
      <w:pPr>
        <w:widowControl w:val="0"/>
        <w:numPr>
          <w:ilvl w:val="0"/>
          <w:numId w:val="21"/>
        </w:numPr>
        <w:spacing w:after="240" w:before="0" w:lineRule="auto"/>
        <w:ind w:left="720" w:hanging="360"/>
        <w:rPr>
          <w:sz w:val="24"/>
          <w:szCs w:val="24"/>
        </w:rPr>
      </w:pPr>
      <w:r w:rsidDel="00000000" w:rsidR="00000000" w:rsidRPr="00000000">
        <w:rPr>
          <w:b w:val="1"/>
          <w:sz w:val="24"/>
          <w:szCs w:val="24"/>
          <w:rtl w:val="0"/>
        </w:rPr>
        <w:t xml:space="preserve">IBGE - Divisão Territorial Brasileira</w:t>
        <w:br w:type="textWrapping"/>
      </w:r>
      <w:hyperlink r:id="rId20">
        <w:r w:rsidDel="00000000" w:rsidR="00000000" w:rsidRPr="00000000">
          <w:rPr>
            <w:color w:val="1155cc"/>
            <w:sz w:val="24"/>
            <w:szCs w:val="24"/>
            <w:u w:val="single"/>
            <w:rtl w:val="0"/>
          </w:rPr>
          <w:t xml:space="preserve">https://www.ibge.gov.br/geociencias/organizacao-do-territorio/divisao-regional/23701-divisao-territorial-brasileira.html</w:t>
        </w:r>
      </w:hyperlink>
      <w:r w:rsidDel="00000000" w:rsidR="00000000" w:rsidRPr="00000000">
        <w:rPr>
          <w:rtl w:val="0"/>
        </w:rPr>
      </w:r>
    </w:p>
    <w:p w:rsidR="00000000" w:rsidDel="00000000" w:rsidP="00000000" w:rsidRDefault="00000000" w:rsidRPr="00000000" w14:paraId="0000017A">
      <w:pPr>
        <w:keepLines w:val="0"/>
        <w:spacing w:after="240" w:before="240" w:line="240" w:lineRule="auto"/>
        <w:ind w:left="720" w:firstLine="0"/>
        <w:rPr>
          <w:b w:val="1"/>
          <w:sz w:val="24"/>
          <w:szCs w:val="24"/>
        </w:rPr>
      </w:pP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ind w:left="720" w:hanging="360"/>
        <w:rPr>
          <w:b w:val="1"/>
          <w:color w:val="000000"/>
          <w:sz w:val="26"/>
          <w:szCs w:val="26"/>
        </w:rPr>
      </w:pPr>
      <w:bookmarkStart w:colFirst="0" w:colLast="0" w:name="_heading=h.jknate1fmi0" w:id="69"/>
      <w:bookmarkEnd w:id="69"/>
      <w:r w:rsidDel="00000000" w:rsidR="00000000" w:rsidRPr="00000000">
        <w:rPr>
          <w:b w:val="1"/>
          <w:color w:val="000000"/>
          <w:sz w:val="26"/>
          <w:szCs w:val="26"/>
          <w:rtl w:val="0"/>
        </w:rPr>
        <w:t xml:space="preserve">Repositórios do Projeto</w:t>
      </w:r>
    </w:p>
    <w:p w:rsidR="00000000" w:rsidDel="00000000" w:rsidP="00000000" w:rsidRDefault="00000000" w:rsidRPr="00000000" w14:paraId="0000017C">
      <w:pPr>
        <w:numPr>
          <w:ilvl w:val="0"/>
          <w:numId w:val="10"/>
        </w:numPr>
        <w:spacing w:after="0" w:before="240" w:lineRule="auto"/>
        <w:ind w:left="720" w:hanging="360"/>
        <w:rPr>
          <w:sz w:val="24"/>
          <w:szCs w:val="24"/>
        </w:rPr>
      </w:pPr>
      <w:r w:rsidDel="00000000" w:rsidR="00000000" w:rsidRPr="00000000">
        <w:rPr>
          <w:b w:val="1"/>
          <w:sz w:val="24"/>
          <w:szCs w:val="24"/>
          <w:rtl w:val="0"/>
        </w:rPr>
        <w:t xml:space="preserve">GitHub – Repositório do Projeto Grupo 6 – DNC 2025</w:t>
        <w:br w:type="textWrapping"/>
      </w:r>
      <w:hyperlink r:id="rId21">
        <w:r w:rsidDel="00000000" w:rsidR="00000000" w:rsidRPr="00000000">
          <w:rPr>
            <w:sz w:val="24"/>
            <w:szCs w:val="24"/>
            <w:rtl w:val="0"/>
          </w:rPr>
          <w:t xml:space="preserve"> </w:t>
        </w:r>
      </w:hyperlink>
      <w:hyperlink r:id="rId22">
        <w:r w:rsidDel="00000000" w:rsidR="00000000" w:rsidRPr="00000000">
          <w:rPr>
            <w:color w:val="1155cc"/>
            <w:sz w:val="24"/>
            <w:szCs w:val="24"/>
            <w:u w:val="single"/>
            <w:rtl w:val="0"/>
          </w:rPr>
          <w:t xml:space="preserve">https://github.com/DATAdotPDF/Desafio_Pratico_DNC_Grupo6</w:t>
          <w:br w:type="textWrapping"/>
        </w:r>
      </w:hyperlink>
      <w:r w:rsidDel="00000000" w:rsidR="00000000" w:rsidRPr="00000000">
        <w:rPr>
          <w:rtl w:val="0"/>
        </w:rPr>
      </w:r>
    </w:p>
    <w:p w:rsidR="00000000" w:rsidDel="00000000" w:rsidP="00000000" w:rsidRDefault="00000000" w:rsidRPr="00000000" w14:paraId="0000017D">
      <w:pPr>
        <w:numPr>
          <w:ilvl w:val="0"/>
          <w:numId w:val="10"/>
        </w:numPr>
        <w:spacing w:after="0" w:before="0" w:lineRule="auto"/>
        <w:ind w:left="720" w:hanging="360"/>
        <w:rPr>
          <w:sz w:val="24"/>
          <w:szCs w:val="24"/>
        </w:rPr>
      </w:pPr>
      <w:r w:rsidDel="00000000" w:rsidR="00000000" w:rsidRPr="00000000">
        <w:rPr>
          <w:b w:val="1"/>
          <w:sz w:val="24"/>
          <w:szCs w:val="24"/>
          <w:rtl w:val="0"/>
        </w:rPr>
        <w:t xml:space="preserve">Google Drive – Diretório do Projeto (Documentos e Bases)</w:t>
        <w:br w:type="textWrapping"/>
      </w:r>
      <w:hyperlink r:id="rId23">
        <w:r w:rsidDel="00000000" w:rsidR="00000000" w:rsidRPr="00000000">
          <w:rPr>
            <w:sz w:val="24"/>
            <w:szCs w:val="24"/>
            <w:rtl w:val="0"/>
          </w:rPr>
          <w:t xml:space="preserve"> </w:t>
        </w:r>
      </w:hyperlink>
      <w:hyperlink r:id="rId24">
        <w:r w:rsidDel="00000000" w:rsidR="00000000" w:rsidRPr="00000000">
          <w:rPr>
            <w:color w:val="1155cc"/>
            <w:sz w:val="24"/>
            <w:szCs w:val="24"/>
            <w:u w:val="single"/>
            <w:rtl w:val="0"/>
          </w:rPr>
          <w:t xml:space="preserve">https://drive.google.com/drive/folders/1w4MwEPiSkDE5ZhkNfDcaV3UusQ0-Jc--?usp=sharing</w:t>
          <w:br w:type="textWrapping"/>
        </w:r>
      </w:hyperlink>
      <w:r w:rsidDel="00000000" w:rsidR="00000000" w:rsidRPr="00000000">
        <w:rPr>
          <w:rtl w:val="0"/>
        </w:rPr>
      </w:r>
    </w:p>
    <w:p w:rsidR="00000000" w:rsidDel="00000000" w:rsidP="00000000" w:rsidRDefault="00000000" w:rsidRPr="00000000" w14:paraId="0000017E">
      <w:pPr>
        <w:numPr>
          <w:ilvl w:val="0"/>
          <w:numId w:val="10"/>
        </w:numPr>
        <w:spacing w:after="240" w:before="0" w:lineRule="auto"/>
        <w:ind w:left="720" w:hanging="360"/>
        <w:rPr>
          <w:sz w:val="24"/>
          <w:szCs w:val="24"/>
        </w:rPr>
      </w:pPr>
      <w:r w:rsidDel="00000000" w:rsidR="00000000" w:rsidRPr="00000000">
        <w:rPr>
          <w:b w:val="1"/>
          <w:sz w:val="24"/>
          <w:szCs w:val="24"/>
          <w:rtl w:val="0"/>
        </w:rPr>
        <w:t xml:space="preserve">Google Colab – Notebooks de ETL, Limpeza e Modelagem</w:t>
        <w:br w:type="textWrapping"/>
      </w:r>
      <w:hyperlink r:id="rId25">
        <w:r w:rsidDel="00000000" w:rsidR="00000000" w:rsidRPr="00000000">
          <w:rPr>
            <w:sz w:val="24"/>
            <w:szCs w:val="24"/>
            <w:rtl w:val="0"/>
          </w:rPr>
          <w:t xml:space="preserve"> </w:t>
        </w:r>
      </w:hyperlink>
      <w:hyperlink r:id="rId26">
        <w:r w:rsidDel="00000000" w:rsidR="00000000" w:rsidRPr="00000000">
          <w:rPr>
            <w:color w:val="1155cc"/>
            <w:sz w:val="24"/>
            <w:szCs w:val="24"/>
            <w:u w:val="single"/>
            <w:rtl w:val="0"/>
          </w:rPr>
          <w:t xml:space="preserve">https://colab.research.google.com/drive/12QJA_IMFica1CO_k0Te0UNvuS0sCTFI-?usp=sharing</w:t>
          <w:br w:type="textWrapping"/>
        </w:r>
      </w:hyperlink>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ind w:left="720" w:hanging="360"/>
        <w:rPr>
          <w:b w:val="1"/>
          <w:color w:val="000000"/>
          <w:sz w:val="26"/>
          <w:szCs w:val="26"/>
        </w:rPr>
      </w:pPr>
      <w:bookmarkStart w:colFirst="0" w:colLast="0" w:name="_heading=h.bidtmior9miq" w:id="70"/>
      <w:bookmarkEnd w:id="70"/>
      <w:r w:rsidDel="00000000" w:rsidR="00000000" w:rsidRPr="00000000">
        <w:rPr>
          <w:b w:val="1"/>
          <w:color w:val="000000"/>
          <w:sz w:val="26"/>
          <w:szCs w:val="26"/>
          <w:rtl w:val="0"/>
        </w:rPr>
        <w:t xml:space="preserve">Metodologia</w:t>
      </w:r>
    </w:p>
    <w:p w:rsidR="00000000" w:rsidDel="00000000" w:rsidP="00000000" w:rsidRDefault="00000000" w:rsidRPr="00000000" w14:paraId="00000180">
      <w:pPr>
        <w:numPr>
          <w:ilvl w:val="0"/>
          <w:numId w:val="14"/>
        </w:numPr>
        <w:spacing w:after="240" w:before="240" w:lineRule="auto"/>
        <w:ind w:left="720" w:hanging="360"/>
        <w:rPr>
          <w:sz w:val="24"/>
          <w:szCs w:val="24"/>
        </w:rPr>
      </w:pPr>
      <w:r w:rsidDel="00000000" w:rsidR="00000000" w:rsidRPr="00000000">
        <w:rPr>
          <w:b w:val="1"/>
          <w:sz w:val="24"/>
          <w:szCs w:val="24"/>
          <w:rtl w:val="0"/>
        </w:rPr>
        <w:t xml:space="preserve">CRISP-DM – Metodologia de Mineração de Dados</w:t>
        <w:br w:type="textWrapping"/>
      </w:r>
      <w:hyperlink r:id="rId27">
        <w:r w:rsidDel="00000000" w:rsidR="00000000" w:rsidRPr="00000000">
          <w:rPr>
            <w:sz w:val="24"/>
            <w:szCs w:val="24"/>
            <w:rtl w:val="0"/>
          </w:rPr>
          <w:t xml:space="preserve"> </w:t>
        </w:r>
      </w:hyperlink>
      <w:hyperlink r:id="rId28">
        <w:r w:rsidDel="00000000" w:rsidR="00000000" w:rsidRPr="00000000">
          <w:rPr>
            <w:color w:val="1155cc"/>
            <w:sz w:val="24"/>
            <w:szCs w:val="24"/>
            <w:u w:val="single"/>
            <w:rtl w:val="0"/>
          </w:rPr>
          <w:t xml:space="preserve">https://www.ibm.com/docs/pt-br/SS3RA7_18.5.0/nl/pt/BR/pdf/ModelerCRISPDM.pdf</w:t>
          <w:br w:type="textWrapping"/>
        </w:r>
      </w:hyperlink>
      <w:hyperlink r:id="rId29">
        <w:r w:rsidDel="00000000" w:rsidR="00000000" w:rsidRPr="00000000">
          <w:rPr>
            <w:sz w:val="24"/>
            <w:szCs w:val="24"/>
            <w:rtl w:val="0"/>
          </w:rPr>
          <w:t xml:space="preserve"> </w:t>
        </w:r>
      </w:hyperlink>
      <w:hyperlink r:id="rId30">
        <w:r w:rsidDel="00000000" w:rsidR="00000000" w:rsidRPr="00000000">
          <w:rPr>
            <w:color w:val="1155cc"/>
            <w:sz w:val="24"/>
            <w:szCs w:val="24"/>
            <w:u w:val="single"/>
            <w:rtl w:val="0"/>
          </w:rPr>
          <w:t xml:space="preserve">https://web.archive.org/web/20220401041957/https://www.the-modeling-agency.com/crisp-dm.pdf</w:t>
          <w:br w:type="textWrapping"/>
        </w:r>
      </w:hyperlink>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ind w:left="720" w:hanging="360"/>
        <w:rPr>
          <w:b w:val="1"/>
          <w:color w:val="000000"/>
          <w:sz w:val="26"/>
          <w:szCs w:val="26"/>
        </w:rPr>
      </w:pPr>
      <w:bookmarkStart w:colFirst="0" w:colLast="0" w:name="_heading=h.ve26wmchhwbu" w:id="71"/>
      <w:bookmarkEnd w:id="71"/>
      <w:r w:rsidDel="00000000" w:rsidR="00000000" w:rsidRPr="00000000">
        <w:rPr>
          <w:b w:val="1"/>
          <w:color w:val="000000"/>
          <w:sz w:val="26"/>
          <w:szCs w:val="26"/>
          <w:rtl w:val="0"/>
        </w:rPr>
        <w:t xml:space="preserve">Inteligência Artificial</w:t>
      </w:r>
    </w:p>
    <w:p w:rsidR="00000000" w:rsidDel="00000000" w:rsidP="00000000" w:rsidRDefault="00000000" w:rsidRPr="00000000" w14:paraId="00000182">
      <w:pPr>
        <w:numPr>
          <w:ilvl w:val="0"/>
          <w:numId w:val="4"/>
        </w:numPr>
        <w:spacing w:after="240" w:before="240" w:lineRule="auto"/>
        <w:ind w:left="720" w:hanging="360"/>
        <w:rPr>
          <w:sz w:val="24"/>
          <w:szCs w:val="24"/>
        </w:rPr>
      </w:pPr>
      <w:r w:rsidDel="00000000" w:rsidR="00000000" w:rsidRPr="00000000">
        <w:rPr>
          <w:b w:val="1"/>
          <w:sz w:val="24"/>
          <w:szCs w:val="24"/>
          <w:rtl w:val="0"/>
        </w:rPr>
        <w:t xml:space="preserve">ChatGPT – OpenAI Copilot para Suporte Técnico e Redação Acadêmica</w:t>
        <w:br w:type="textWrapping"/>
      </w:r>
      <w:r w:rsidDel="00000000" w:rsidR="00000000" w:rsidRPr="00000000">
        <w:rPr>
          <w:sz w:val="24"/>
          <w:szCs w:val="24"/>
          <w:rtl w:val="0"/>
        </w:rPr>
        <w:t xml:space="preserve"> Utilizado para suporte na engenharia de prompts, revisão textual, organização de etapas, estruturação narrativa, formatação ABNT e testes de consistência lógica dos dados.</w:t>
        <w:br w:type="textWrapping"/>
      </w:r>
    </w:p>
    <w:p w:rsidR="00000000" w:rsidDel="00000000" w:rsidP="00000000" w:rsidRDefault="00000000" w:rsidRPr="00000000" w14:paraId="00000183">
      <w:pPr>
        <w:pStyle w:val="Heading3"/>
        <w:keepNext w:val="0"/>
        <w:keepLines w:val="0"/>
        <w:spacing w:before="280" w:lineRule="auto"/>
        <w:ind w:left="720" w:hanging="360"/>
        <w:rPr>
          <w:b w:val="1"/>
          <w:color w:val="000000"/>
          <w:sz w:val="26"/>
          <w:szCs w:val="26"/>
        </w:rPr>
      </w:pPr>
      <w:bookmarkStart w:colFirst="0" w:colLast="0" w:name="_heading=h.53tb3f2cvprg" w:id="72"/>
      <w:bookmarkEnd w:id="72"/>
      <w:r w:rsidDel="00000000" w:rsidR="00000000" w:rsidRPr="00000000">
        <w:rPr>
          <w:b w:val="1"/>
          <w:color w:val="000000"/>
          <w:sz w:val="26"/>
          <w:szCs w:val="26"/>
          <w:rtl w:val="0"/>
        </w:rPr>
        <w:t xml:space="preserve">Estudos e Referências sobre os 10 Principais Produtos Agrícolas do Brasil (Critério de Seleção Econômica)</w:t>
      </w:r>
    </w:p>
    <w:p w:rsidR="00000000" w:rsidDel="00000000" w:rsidP="00000000" w:rsidRDefault="00000000" w:rsidRPr="00000000" w14:paraId="00000184">
      <w:pPr>
        <w:numPr>
          <w:ilvl w:val="0"/>
          <w:numId w:val="7"/>
        </w:numPr>
        <w:spacing w:after="0" w:before="240" w:lineRule="auto"/>
        <w:ind w:left="720" w:hanging="360"/>
        <w:rPr>
          <w:sz w:val="24"/>
          <w:szCs w:val="24"/>
        </w:rPr>
      </w:pPr>
      <w:r w:rsidDel="00000000" w:rsidR="00000000" w:rsidRPr="00000000">
        <w:rPr>
          <w:b w:val="1"/>
          <w:sz w:val="24"/>
          <w:szCs w:val="24"/>
          <w:rtl w:val="0"/>
        </w:rPr>
        <w:t xml:space="preserve">Agrostat – Plataforma do MAPA sobre Exportações Agrícolas</w:t>
        <w:br w:type="textWrapping"/>
      </w:r>
      <w:r w:rsidDel="00000000" w:rsidR="00000000" w:rsidRPr="00000000">
        <w:rPr>
          <w:sz w:val="24"/>
          <w:szCs w:val="24"/>
          <w:rtl w:val="0"/>
        </w:rPr>
        <w:t xml:space="preserve"> </w:t>
      </w:r>
      <w:hyperlink r:id="rId31">
        <w:r w:rsidDel="00000000" w:rsidR="00000000" w:rsidRPr="00000000">
          <w:rPr>
            <w:color w:val="1155cc"/>
            <w:sz w:val="24"/>
            <w:szCs w:val="24"/>
            <w:u w:val="single"/>
            <w:rtl w:val="0"/>
          </w:rPr>
          <w:t xml:space="preserve">http://indicadores.agricultura.gov.br/agrostat/index.htm</w:t>
        </w:r>
      </w:hyperlink>
      <w:r w:rsidDel="00000000" w:rsidR="00000000" w:rsidRPr="00000000">
        <w:rPr>
          <w:sz w:val="24"/>
          <w:szCs w:val="24"/>
          <w:rtl w:val="0"/>
        </w:rPr>
        <w:br w:type="textWrapping"/>
      </w:r>
    </w:p>
    <w:p w:rsidR="00000000" w:rsidDel="00000000" w:rsidP="00000000" w:rsidRDefault="00000000" w:rsidRPr="00000000" w14:paraId="00000185">
      <w:pPr>
        <w:numPr>
          <w:ilvl w:val="0"/>
          <w:numId w:val="7"/>
        </w:numPr>
        <w:spacing w:after="0" w:before="0" w:lineRule="auto"/>
        <w:ind w:left="720" w:hanging="360"/>
        <w:rPr>
          <w:sz w:val="24"/>
          <w:szCs w:val="24"/>
        </w:rPr>
      </w:pPr>
      <w:r w:rsidDel="00000000" w:rsidR="00000000" w:rsidRPr="00000000">
        <w:rPr>
          <w:b w:val="1"/>
          <w:sz w:val="24"/>
          <w:szCs w:val="24"/>
          <w:rtl w:val="0"/>
        </w:rPr>
        <w:t xml:space="preserve">CEPEA/USP – Indicadores Econômicos da Agricultura Brasileira</w:t>
        <w:br w:type="textWrapping"/>
      </w:r>
      <w:r w:rsidDel="00000000" w:rsidR="00000000" w:rsidRPr="00000000">
        <w:rPr>
          <w:sz w:val="24"/>
          <w:szCs w:val="24"/>
          <w:rtl w:val="0"/>
        </w:rPr>
        <w:t xml:space="preserve"> </w:t>
      </w:r>
      <w:hyperlink r:id="rId32">
        <w:r w:rsidDel="00000000" w:rsidR="00000000" w:rsidRPr="00000000">
          <w:rPr>
            <w:color w:val="1155cc"/>
            <w:sz w:val="24"/>
            <w:szCs w:val="24"/>
            <w:u w:val="single"/>
            <w:rtl w:val="0"/>
          </w:rPr>
          <w:t xml:space="preserve">https://www.cepea.esalq.usp.br/br</w:t>
        </w:r>
      </w:hyperlink>
      <w:r w:rsidDel="00000000" w:rsidR="00000000" w:rsidRPr="00000000">
        <w:rPr>
          <w:sz w:val="24"/>
          <w:szCs w:val="24"/>
          <w:rtl w:val="0"/>
        </w:rPr>
        <w:br w:type="textWrapping"/>
      </w:r>
    </w:p>
    <w:p w:rsidR="00000000" w:rsidDel="00000000" w:rsidP="00000000" w:rsidRDefault="00000000" w:rsidRPr="00000000" w14:paraId="00000186">
      <w:pPr>
        <w:numPr>
          <w:ilvl w:val="0"/>
          <w:numId w:val="7"/>
        </w:numPr>
        <w:spacing w:after="0" w:before="0" w:lineRule="auto"/>
        <w:ind w:left="720" w:hanging="360"/>
        <w:rPr>
          <w:sz w:val="24"/>
          <w:szCs w:val="24"/>
        </w:rPr>
      </w:pPr>
      <w:r w:rsidDel="00000000" w:rsidR="00000000" w:rsidRPr="00000000">
        <w:rPr>
          <w:b w:val="1"/>
          <w:sz w:val="24"/>
          <w:szCs w:val="24"/>
          <w:rtl w:val="0"/>
        </w:rPr>
        <w:t xml:space="preserve">Estudo EMBRAPA: Produtos do Agronegócio Brasileiro</w:t>
        <w:br w:type="textWrapping"/>
      </w:r>
      <w:r w:rsidDel="00000000" w:rsidR="00000000" w:rsidRPr="00000000">
        <w:rPr>
          <w:sz w:val="24"/>
          <w:szCs w:val="24"/>
          <w:rtl w:val="0"/>
        </w:rPr>
        <w:t xml:space="preserve"> </w:t>
      </w:r>
      <w:hyperlink r:id="rId33">
        <w:r w:rsidDel="00000000" w:rsidR="00000000" w:rsidRPr="00000000">
          <w:rPr>
            <w:color w:val="1155cc"/>
            <w:sz w:val="24"/>
            <w:szCs w:val="24"/>
            <w:u w:val="single"/>
            <w:rtl w:val="0"/>
          </w:rPr>
          <w:t xml:space="preserve">https://www.embrapa.br/busca-de-noticias/-/noticia/7575681/top-10-produtos-do-agro</w:t>
        </w:r>
      </w:hyperlink>
      <w:r w:rsidDel="00000000" w:rsidR="00000000" w:rsidRPr="00000000">
        <w:rPr>
          <w:sz w:val="24"/>
          <w:szCs w:val="24"/>
          <w:rtl w:val="0"/>
        </w:rPr>
        <w:br w:type="textWrapping"/>
      </w:r>
    </w:p>
    <w:p w:rsidR="00000000" w:rsidDel="00000000" w:rsidP="00000000" w:rsidRDefault="00000000" w:rsidRPr="00000000" w14:paraId="00000187">
      <w:pPr>
        <w:numPr>
          <w:ilvl w:val="0"/>
          <w:numId w:val="7"/>
        </w:numPr>
        <w:spacing w:after="0" w:before="0" w:lineRule="auto"/>
        <w:ind w:left="720" w:hanging="360"/>
        <w:rPr>
          <w:sz w:val="24"/>
          <w:szCs w:val="24"/>
        </w:rPr>
      </w:pPr>
      <w:r w:rsidDel="00000000" w:rsidR="00000000" w:rsidRPr="00000000">
        <w:rPr>
          <w:b w:val="1"/>
          <w:sz w:val="24"/>
          <w:szCs w:val="24"/>
          <w:rtl w:val="0"/>
        </w:rPr>
        <w:t xml:space="preserve">Ranking CNA (Confederação da Agricultura e Pecuária do Brasil)</w:t>
        <w:br w:type="textWrapping"/>
      </w:r>
      <w:r w:rsidDel="00000000" w:rsidR="00000000" w:rsidRPr="00000000">
        <w:rPr>
          <w:sz w:val="24"/>
          <w:szCs w:val="24"/>
          <w:rtl w:val="0"/>
        </w:rPr>
        <w:t xml:space="preserve"> </w:t>
      </w:r>
      <w:hyperlink r:id="rId34">
        <w:r w:rsidDel="00000000" w:rsidR="00000000" w:rsidRPr="00000000">
          <w:rPr>
            <w:color w:val="1155cc"/>
            <w:sz w:val="24"/>
            <w:szCs w:val="24"/>
            <w:u w:val="single"/>
            <w:rtl w:val="0"/>
          </w:rPr>
          <w:t xml:space="preserve">https://www.cnabrasil.org.br/publicacoes/ranking-do-valor-bruto-da-producao-2023</w:t>
        </w:r>
      </w:hyperlink>
      <w:r w:rsidDel="00000000" w:rsidR="00000000" w:rsidRPr="00000000">
        <w:rPr>
          <w:sz w:val="24"/>
          <w:szCs w:val="24"/>
          <w:rtl w:val="0"/>
        </w:rPr>
        <w:br w:type="textWrapping"/>
      </w:r>
    </w:p>
    <w:p w:rsidR="00000000" w:rsidDel="00000000" w:rsidP="00000000" w:rsidRDefault="00000000" w:rsidRPr="00000000" w14:paraId="00000188">
      <w:pPr>
        <w:numPr>
          <w:ilvl w:val="0"/>
          <w:numId w:val="7"/>
        </w:numPr>
        <w:spacing w:after="0" w:before="0" w:lineRule="auto"/>
        <w:ind w:left="720" w:hanging="360"/>
        <w:rPr>
          <w:sz w:val="24"/>
          <w:szCs w:val="24"/>
        </w:rPr>
      </w:pPr>
      <w:r w:rsidDel="00000000" w:rsidR="00000000" w:rsidRPr="00000000">
        <w:rPr>
          <w:b w:val="1"/>
          <w:sz w:val="24"/>
          <w:szCs w:val="24"/>
          <w:rtl w:val="0"/>
        </w:rPr>
        <w:t xml:space="preserve">Estatísticas FAO – Produção e Exportação Mundial</w:t>
        <w:br w:type="textWrapping"/>
      </w:r>
      <w:hyperlink r:id="rId35">
        <w:r w:rsidDel="00000000" w:rsidR="00000000" w:rsidRPr="00000000">
          <w:rPr>
            <w:sz w:val="24"/>
            <w:szCs w:val="24"/>
            <w:rtl w:val="0"/>
          </w:rPr>
          <w:t xml:space="preserve"> </w:t>
        </w:r>
      </w:hyperlink>
      <w:hyperlink r:id="rId36">
        <w:r w:rsidDel="00000000" w:rsidR="00000000" w:rsidRPr="00000000">
          <w:rPr>
            <w:color w:val="1155cc"/>
            <w:sz w:val="24"/>
            <w:szCs w:val="24"/>
            <w:u w:val="single"/>
            <w:rtl w:val="0"/>
          </w:rPr>
          <w:t xml:space="preserve">https://www.fao.org/faostat/en/#data</w:t>
          <w:br w:type="textWrapping"/>
        </w:r>
      </w:hyperlink>
      <w:r w:rsidDel="00000000" w:rsidR="00000000" w:rsidRPr="00000000">
        <w:rPr>
          <w:rtl w:val="0"/>
        </w:rPr>
      </w:r>
    </w:p>
    <w:p w:rsidR="00000000" w:rsidDel="00000000" w:rsidP="00000000" w:rsidRDefault="00000000" w:rsidRPr="00000000" w14:paraId="00000189">
      <w:pPr>
        <w:numPr>
          <w:ilvl w:val="0"/>
          <w:numId w:val="7"/>
        </w:numPr>
        <w:spacing w:after="0" w:before="0" w:lineRule="auto"/>
        <w:ind w:left="720" w:hanging="360"/>
        <w:rPr>
          <w:sz w:val="24"/>
          <w:szCs w:val="24"/>
        </w:rPr>
      </w:pPr>
      <w:r w:rsidDel="00000000" w:rsidR="00000000" w:rsidRPr="00000000">
        <w:rPr>
          <w:b w:val="1"/>
          <w:sz w:val="24"/>
          <w:szCs w:val="24"/>
          <w:rtl w:val="0"/>
        </w:rPr>
        <w:t xml:space="preserve">Pesquisa CNA 2022 – Produtos com Maior Valor de Exportação Agrícola</w:t>
        <w:br w:type="textWrapping"/>
      </w:r>
      <w:r w:rsidDel="00000000" w:rsidR="00000000" w:rsidRPr="00000000">
        <w:rPr>
          <w:sz w:val="24"/>
          <w:szCs w:val="24"/>
          <w:rtl w:val="0"/>
        </w:rPr>
        <w:t xml:space="preserve"> </w:t>
      </w:r>
      <w:hyperlink r:id="rId37">
        <w:r w:rsidDel="00000000" w:rsidR="00000000" w:rsidRPr="00000000">
          <w:rPr>
            <w:color w:val="1155cc"/>
            <w:sz w:val="24"/>
            <w:szCs w:val="24"/>
            <w:u w:val="single"/>
            <w:rtl w:val="0"/>
          </w:rPr>
          <w:t xml:space="preserve">https://www.cnabrasil.org.br/publicacoes/projeções-do-agronegócio-2022-a-2031</w:t>
          <w:br w:type="textWrapping"/>
        </w:r>
      </w:hyperlink>
      <w:r w:rsidDel="00000000" w:rsidR="00000000" w:rsidRPr="00000000">
        <w:rPr>
          <w:rtl w:val="0"/>
        </w:rPr>
      </w:r>
    </w:p>
    <w:p w:rsidR="00000000" w:rsidDel="00000000" w:rsidP="00000000" w:rsidRDefault="00000000" w:rsidRPr="00000000" w14:paraId="0000018A">
      <w:pPr>
        <w:numPr>
          <w:ilvl w:val="0"/>
          <w:numId w:val="7"/>
        </w:numPr>
        <w:spacing w:after="240" w:before="0" w:lineRule="auto"/>
        <w:ind w:left="720" w:hanging="360"/>
        <w:rPr>
          <w:sz w:val="24"/>
          <w:szCs w:val="24"/>
        </w:rPr>
      </w:pPr>
      <w:r w:rsidDel="00000000" w:rsidR="00000000" w:rsidRPr="00000000">
        <w:rPr>
          <w:b w:val="1"/>
          <w:sz w:val="24"/>
          <w:szCs w:val="24"/>
          <w:rtl w:val="0"/>
        </w:rPr>
        <w:t xml:space="preserve">Mapa Agroexportações – Ministério da Agricultura</w:t>
        <w:br w:type="textWrapping"/>
      </w:r>
      <w:r w:rsidDel="00000000" w:rsidR="00000000" w:rsidRPr="00000000">
        <w:rPr>
          <w:sz w:val="24"/>
          <w:szCs w:val="24"/>
          <w:rtl w:val="0"/>
        </w:rPr>
        <w:t xml:space="preserve"> </w:t>
      </w:r>
      <w:hyperlink r:id="rId38">
        <w:r w:rsidDel="00000000" w:rsidR="00000000" w:rsidRPr="00000000">
          <w:rPr>
            <w:color w:val="1155cc"/>
            <w:sz w:val="24"/>
            <w:szCs w:val="24"/>
            <w:u w:val="single"/>
            <w:rtl w:val="0"/>
          </w:rPr>
          <w:t xml:space="preserve">https://www.gov.br/agricultura/pt-br/assuntos/politica-agricola/estatisticas-e-dados/agroexportacoes</w:t>
        </w:r>
      </w:hyperlink>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ibge.gov.br/geociencias/organizacao-do-territorio/divisao-regional/23701-divisao-territorial-brasileira.html" TargetMode="External"/><Relationship Id="rId22" Type="http://schemas.openxmlformats.org/officeDocument/2006/relationships/hyperlink" Target="https://github.com/DATAdotPDF/Desafio_Pratico_DNC_Grupo6" TargetMode="External"/><Relationship Id="rId21" Type="http://schemas.openxmlformats.org/officeDocument/2006/relationships/hyperlink" Target="https://github.com/DATAdotPDF/Desafio_Pratico_DNC_Grupo6" TargetMode="External"/><Relationship Id="rId24" Type="http://schemas.openxmlformats.org/officeDocument/2006/relationships/hyperlink" Target="https://drive.google.com/drive/folders/1w4MwEPiSkDE5ZhkNfDcaV3UusQ0-Jc--?usp=sharing" TargetMode="External"/><Relationship Id="rId23" Type="http://schemas.openxmlformats.org/officeDocument/2006/relationships/hyperlink" Target="https://drive.google.com/drive/folders/1w4MwEPiSkDE5ZhkNfDcaV3UusQ0-Jc--?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colab.research.google.com/drive/12QJA_IMFica1CO_k0Te0UNvuS0sCTFI-?usp=sharing" TargetMode="External"/><Relationship Id="rId25" Type="http://schemas.openxmlformats.org/officeDocument/2006/relationships/hyperlink" Target="https://colab.research.google.com/drive/12QJA_IMFica1CO_k0Te0UNvuS0sCTFI-?usp=sharing" TargetMode="External"/><Relationship Id="rId28" Type="http://schemas.openxmlformats.org/officeDocument/2006/relationships/hyperlink" Target="https://www.ibm.com/docs/pt-br/SS3RA7_18.5.0/nl/pt/BR/pdf/ModelerCRISPDM.pdf" TargetMode="External"/><Relationship Id="rId27" Type="http://schemas.openxmlformats.org/officeDocument/2006/relationships/hyperlink" Target="https://www.ibm.com/docs/pt-br/SS3RA7_18.5.0/nl/pt/BR/pdf/ModelerCRISPDM.pdf"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eb.archive.org/web/20220401041957/https://www.the-modeling-agency.com/crisp-dm.pdf" TargetMode="External"/><Relationship Id="rId7" Type="http://schemas.openxmlformats.org/officeDocument/2006/relationships/image" Target="media/image5.png"/><Relationship Id="rId8" Type="http://schemas.openxmlformats.org/officeDocument/2006/relationships/image" Target="media/image8.png"/><Relationship Id="rId31" Type="http://schemas.openxmlformats.org/officeDocument/2006/relationships/hyperlink" Target="http://indicadores.agricultura.gov.br/agrostat/index.htm" TargetMode="External"/><Relationship Id="rId30" Type="http://schemas.openxmlformats.org/officeDocument/2006/relationships/hyperlink" Target="https://web.archive.org/web/20220401041957/https://www.the-modeling-agency.com/crisp-dm.pdf" TargetMode="External"/><Relationship Id="rId11" Type="http://schemas.openxmlformats.org/officeDocument/2006/relationships/image" Target="media/image3.png"/><Relationship Id="rId33" Type="http://schemas.openxmlformats.org/officeDocument/2006/relationships/hyperlink" Target="https://www.embrapa.br/busca-de-noticias/-/noticia/7575681/top-10-produtos-do-agro" TargetMode="External"/><Relationship Id="rId10" Type="http://schemas.openxmlformats.org/officeDocument/2006/relationships/image" Target="media/image4.png"/><Relationship Id="rId32" Type="http://schemas.openxmlformats.org/officeDocument/2006/relationships/hyperlink" Target="https://www.cepea.esalq.usp.br/br" TargetMode="External"/><Relationship Id="rId13" Type="http://schemas.openxmlformats.org/officeDocument/2006/relationships/image" Target="media/image7.png"/><Relationship Id="rId35" Type="http://schemas.openxmlformats.org/officeDocument/2006/relationships/hyperlink" Target="https://www.fao.org/faostat/en/#data" TargetMode="External"/><Relationship Id="rId12" Type="http://schemas.openxmlformats.org/officeDocument/2006/relationships/hyperlink" Target="https://www.ibge.gov.br/geociencias/organizacao-do-territorio/divisao-regional/23701-divisao-territorial-brasileira.html" TargetMode="External"/><Relationship Id="rId34" Type="http://schemas.openxmlformats.org/officeDocument/2006/relationships/hyperlink" Target="https://www.cnabrasil.org.br/publicacoes/ranking-do-valor-bruto-da-producao-2023" TargetMode="External"/><Relationship Id="rId15" Type="http://schemas.openxmlformats.org/officeDocument/2006/relationships/image" Target="media/image6.png"/><Relationship Id="rId37" Type="http://schemas.openxmlformats.org/officeDocument/2006/relationships/hyperlink" Target="https://www.cnabrasil.org.br/publicacoes/proje%C3%A7%C3%B5es-do-agroneg%C3%B3cio-2022-a-2031" TargetMode="External"/><Relationship Id="rId14" Type="http://schemas.openxmlformats.org/officeDocument/2006/relationships/image" Target="media/image1.png"/><Relationship Id="rId36" Type="http://schemas.openxmlformats.org/officeDocument/2006/relationships/hyperlink" Target="https://www.fao.org/faostat/en/#data" TargetMode="External"/><Relationship Id="rId17" Type="http://schemas.openxmlformats.org/officeDocument/2006/relationships/hyperlink" Target="https://sidra.ibge.gov.br" TargetMode="External"/><Relationship Id="rId16" Type="http://schemas.openxmlformats.org/officeDocument/2006/relationships/image" Target="media/image9.png"/><Relationship Id="rId38" Type="http://schemas.openxmlformats.org/officeDocument/2006/relationships/hyperlink" Target="https://www.gov.br/agricultura/pt-br/assuntos/politica-agricola/estatisticas-e-dados/agroexportacoes" TargetMode="External"/><Relationship Id="rId19" Type="http://schemas.openxmlformats.org/officeDocument/2006/relationships/hyperlink" Target="https://www.conab.gov.br" TargetMode="External"/><Relationship Id="rId18" Type="http://schemas.openxmlformats.org/officeDocument/2006/relationships/hyperlink" Target="https://becomex.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mkEGjecSY66cqwL2Ja/NYnA/A==">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