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Configurar ZPF</w:t>
      </w:r>
    </w:p>
    <w:p>
      <w:r>
        <w:rPr>
          <w:rFonts w:ascii="Aptos" w:hAnsi="Aptos"/>
          <w:b w:val="0"/>
          <w:color w:val="4F6475"/>
          <w:sz w:val="22"/>
        </w:rPr>
        <w:t>Relatório de configuração e verificação no Cisco Packet Tracer</w:t>
      </w:r>
    </w:p>
    <w:p>
      <w:r>
        <w:rPr>
          <w:rFonts w:ascii="Aptos" w:hAnsi="Aptos"/>
          <w:b/>
          <w:color w:val="000000"/>
          <w:sz w:val="21"/>
        </w:rPr>
        <w:t xml:space="preserve">Resultado. </w:t>
      </w:r>
      <w:r>
        <w:t>O R3 recebeu um firewall Zone Based Policy que permite sessões iniciadas pela LAN interna e bloqueia novas conexões vindas da rede externa.</w:t>
      </w:r>
    </w:p>
    <w:p>
      <w:pPr>
        <w:pStyle w:val="Heading1"/>
      </w:pPr>
      <w:r>
        <w:t>1 Cenário</w:t>
      </w:r>
    </w:p>
    <w:p>
      <w:r>
        <w:t>A atividade usa R3 como roteador de borda. PC-C, na rede interna 192.168.3.0/24, deve alcançar recursos externos. PC-A, na rede externa 192.168.1.0/24, não deve iniciar tráfego para PC-C.</w:t>
      </w:r>
    </w:p>
    <w:p>
      <w:pPr>
        <w:pStyle w:val="Heading1"/>
      </w:pPr>
      <w:r>
        <w:t>2 Tabela de endereçamento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1440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Dispositivo</w:t>
            </w:r>
          </w:p>
        </w:tc>
        <w:tc>
          <w:tcPr>
            <w:tcW w:type="dxa" w:w="1944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Interface</w:t>
            </w:r>
          </w:p>
        </w:tc>
        <w:tc>
          <w:tcPr>
            <w:tcW w:type="dxa" w:w="1944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Endereço</w:t>
            </w:r>
          </w:p>
        </w:tc>
        <w:tc>
          <w:tcPr>
            <w:tcW w:type="dxa" w:w="2088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Máscara</w:t>
            </w:r>
          </w:p>
        </w:tc>
        <w:tc>
          <w:tcPr>
            <w:tcW w:type="dxa" w:w="1656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Gateway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R1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G0/1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192.168.1.1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255.255.255.0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N/D</w:t>
            </w:r>
          </w:p>
        </w:tc>
      </w:tr>
      <w:tr>
        <w:tc>
          <w:tcPr>
            <w:tcW w:type="dxa" w:w="1440"/>
            <w:vAlign w:val="center"/>
            <w:shd w:fill="F3F6F9"/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R1</w:t>
            </w:r>
          </w:p>
        </w:tc>
        <w:tc>
          <w:tcPr>
            <w:tcW w:type="dxa" w:w="1944"/>
            <w:vAlign w:val="center"/>
            <w:shd w:fill="F3F6F9"/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S0/0/0 DCE</w:t>
            </w:r>
          </w:p>
        </w:tc>
        <w:tc>
          <w:tcPr>
            <w:tcW w:type="dxa" w:w="1944"/>
            <w:vAlign w:val="center"/>
            <w:shd w:fill="F3F6F9"/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10.1.1.1</w:t>
            </w:r>
          </w:p>
        </w:tc>
        <w:tc>
          <w:tcPr>
            <w:tcW w:type="dxa" w:w="2088"/>
            <w:vAlign w:val="center"/>
            <w:shd w:fill="F3F6F9"/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255.255.255.252</w:t>
            </w:r>
          </w:p>
        </w:tc>
        <w:tc>
          <w:tcPr>
            <w:tcW w:type="dxa" w:w="1656"/>
            <w:vAlign w:val="center"/>
            <w:shd w:fill="F3F6F9"/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N/D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R2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S0/0/0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10.1.1.2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255.255.255.252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N/D</w:t>
            </w:r>
          </w:p>
        </w:tc>
      </w:tr>
      <w:tr>
        <w:tc>
          <w:tcPr>
            <w:tcW w:type="dxa" w:w="1440"/>
            <w:vAlign w:val="center"/>
            <w:shd w:fill="F3F6F9"/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R2</w:t>
            </w:r>
          </w:p>
        </w:tc>
        <w:tc>
          <w:tcPr>
            <w:tcW w:type="dxa" w:w="1944"/>
            <w:vAlign w:val="center"/>
            <w:shd w:fill="F3F6F9"/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S0/0/1 DCE</w:t>
            </w:r>
          </w:p>
        </w:tc>
        <w:tc>
          <w:tcPr>
            <w:tcW w:type="dxa" w:w="1944"/>
            <w:vAlign w:val="center"/>
            <w:shd w:fill="F3F6F9"/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10.2.2.2</w:t>
            </w:r>
          </w:p>
        </w:tc>
        <w:tc>
          <w:tcPr>
            <w:tcW w:type="dxa" w:w="2088"/>
            <w:vAlign w:val="center"/>
            <w:shd w:fill="F3F6F9"/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255.255.255.252</w:t>
            </w:r>
          </w:p>
        </w:tc>
        <w:tc>
          <w:tcPr>
            <w:tcW w:type="dxa" w:w="1656"/>
            <w:vAlign w:val="center"/>
            <w:shd w:fill="F3F6F9"/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N/D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R3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G0/1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192.168.3.1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255.255.255.0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N/D</w:t>
            </w:r>
          </w:p>
        </w:tc>
      </w:tr>
      <w:tr>
        <w:tc>
          <w:tcPr>
            <w:tcW w:type="dxa" w:w="1440"/>
            <w:vAlign w:val="center"/>
            <w:shd w:fill="F3F6F9"/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R3</w:t>
            </w:r>
          </w:p>
        </w:tc>
        <w:tc>
          <w:tcPr>
            <w:tcW w:type="dxa" w:w="1944"/>
            <w:vAlign w:val="center"/>
            <w:shd w:fill="F3F6F9"/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S0/0/1</w:t>
            </w:r>
          </w:p>
        </w:tc>
        <w:tc>
          <w:tcPr>
            <w:tcW w:type="dxa" w:w="1944"/>
            <w:vAlign w:val="center"/>
            <w:shd w:fill="F3F6F9"/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10.2.2.1</w:t>
            </w:r>
          </w:p>
        </w:tc>
        <w:tc>
          <w:tcPr>
            <w:tcW w:type="dxa" w:w="2088"/>
            <w:vAlign w:val="center"/>
            <w:shd w:fill="F3F6F9"/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255.255.255.252</w:t>
            </w:r>
          </w:p>
        </w:tc>
        <w:tc>
          <w:tcPr>
            <w:tcW w:type="dxa" w:w="1656"/>
            <w:vAlign w:val="center"/>
            <w:shd w:fill="F3F6F9"/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N/D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PC-A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NIC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192.168.1.3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255.255.255.0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192.168.1.1</w:t>
            </w:r>
          </w:p>
        </w:tc>
      </w:tr>
      <w:tr>
        <w:tc>
          <w:tcPr>
            <w:tcW w:type="dxa" w:w="1440"/>
            <w:vAlign w:val="center"/>
            <w:shd w:fill="F3F6F9"/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PC-C</w:t>
            </w:r>
          </w:p>
        </w:tc>
        <w:tc>
          <w:tcPr>
            <w:tcW w:type="dxa" w:w="1944"/>
            <w:vAlign w:val="center"/>
            <w:shd w:fill="F3F6F9"/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NIC</w:t>
            </w:r>
          </w:p>
        </w:tc>
        <w:tc>
          <w:tcPr>
            <w:tcW w:type="dxa" w:w="1944"/>
            <w:vAlign w:val="center"/>
            <w:shd w:fill="F3F6F9"/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192.168.3.3</w:t>
            </w:r>
          </w:p>
        </w:tc>
        <w:tc>
          <w:tcPr>
            <w:tcW w:type="dxa" w:w="2088"/>
            <w:vAlign w:val="center"/>
            <w:shd w:fill="F3F6F9"/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255.255.255.0</w:t>
            </w:r>
          </w:p>
        </w:tc>
        <w:tc>
          <w:tcPr>
            <w:tcW w:type="dxa" w:w="1656"/>
            <w:vAlign w:val="center"/>
            <w:shd w:fill="F3F6F9"/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192.168.3.1</w:t>
            </w:r>
          </w:p>
        </w:tc>
      </w:tr>
    </w:tbl>
    <w:p/>
    <w:p>
      <w:pPr>
        <w:pStyle w:val="Heading1"/>
      </w:pPr>
      <w:r>
        <w:t>3 Configuração aplicada no R3</w:t>
      </w:r>
    </w:p>
    <w:p>
      <w:r>
        <w:t>As zonas, o ACL 101, o class map, a policy map e o zone pair foram configurados com os nomes exatos do roteiro. O pacote de tecnologia securityk9 está ativo (license boot module c1900 technology-package securityk9), requisito para os comandos de ZPF.</w:t>
      </w:r>
    </w:p>
    <w:p>
      <w:pPr>
        <w:pStyle w:val="Code"/>
        <w:spacing w:after="0"/>
        <w:ind w:left="360"/>
      </w:pPr>
      <w:r>
        <w:rPr>
          <w:rFonts w:ascii="Consolas" w:hAnsi="Consolas"/>
          <w:b w:val="0"/>
          <w:color w:val="000000"/>
          <w:sz w:val="18"/>
        </w:rPr>
        <w:t>zone security IN-ZONE</w:t>
      </w:r>
    </w:p>
    <w:p>
      <w:pPr>
        <w:pStyle w:val="Code"/>
        <w:spacing w:after="0"/>
        <w:ind w:left="360"/>
      </w:pPr>
      <w:r>
        <w:rPr>
          <w:rFonts w:ascii="Consolas" w:hAnsi="Consolas"/>
          <w:b w:val="0"/>
          <w:color w:val="000000"/>
          <w:sz w:val="18"/>
        </w:rPr>
        <w:t>zone security OUT-ZONE</w:t>
      </w:r>
    </w:p>
    <w:p>
      <w:pPr>
        <w:pStyle w:val="Code"/>
        <w:spacing w:after="0"/>
        <w:ind w:left="360"/>
      </w:pPr>
      <w:r>
        <w:rPr>
          <w:rFonts w:ascii="Consolas" w:hAnsi="Consolas"/>
          <w:b w:val="0"/>
          <w:color w:val="000000"/>
          <w:sz w:val="18"/>
        </w:rPr>
        <w:t>access-list 101 permit ip 192.168.3.0 0.0.0.255 any</w:t>
      </w:r>
    </w:p>
    <w:p>
      <w:pPr>
        <w:pStyle w:val="Code"/>
        <w:spacing w:after="0"/>
        <w:ind w:left="360"/>
      </w:pPr>
      <w:r>
        <w:rPr>
          <w:rFonts w:ascii="Consolas" w:hAnsi="Consolas"/>
          <w:b w:val="0"/>
          <w:color w:val="000000"/>
          <w:sz w:val="18"/>
        </w:rPr>
        <w:t>class-map type inspect match-all IN-NET-CLASS-MAP</w:t>
      </w:r>
    </w:p>
    <w:p>
      <w:pPr>
        <w:pStyle w:val="Code"/>
        <w:spacing w:after="0"/>
        <w:ind w:left="360"/>
      </w:pPr>
      <w:r>
        <w:rPr>
          <w:rFonts w:ascii="Consolas" w:hAnsi="Consolas"/>
          <w:b w:val="0"/>
          <w:color w:val="000000"/>
          <w:sz w:val="18"/>
        </w:rPr>
        <w:t xml:space="preserve"> match access-group 101</w:t>
      </w:r>
    </w:p>
    <w:p>
      <w:pPr>
        <w:pStyle w:val="Code"/>
        <w:spacing w:after="0"/>
        <w:ind w:left="360"/>
      </w:pPr>
      <w:r>
        <w:rPr>
          <w:rFonts w:ascii="Consolas" w:hAnsi="Consolas"/>
          <w:b w:val="0"/>
          <w:color w:val="000000"/>
          <w:sz w:val="18"/>
        </w:rPr>
        <w:t>policy-map type inspect IN-2-OUT-PMAP</w:t>
      </w:r>
    </w:p>
    <w:p>
      <w:pPr>
        <w:pStyle w:val="Code"/>
        <w:spacing w:after="0"/>
        <w:ind w:left="360"/>
      </w:pPr>
      <w:r>
        <w:rPr>
          <w:rFonts w:ascii="Consolas" w:hAnsi="Consolas"/>
          <w:b w:val="0"/>
          <w:color w:val="000000"/>
          <w:sz w:val="18"/>
        </w:rPr>
        <w:t xml:space="preserve"> class type inspect IN-NET-CLASS-MAP</w:t>
      </w:r>
    </w:p>
    <w:p>
      <w:pPr>
        <w:pStyle w:val="Code"/>
        <w:spacing w:after="0"/>
        <w:ind w:left="360"/>
      </w:pPr>
      <w:r>
        <w:rPr>
          <w:rFonts w:ascii="Consolas" w:hAnsi="Consolas"/>
          <w:b w:val="0"/>
          <w:color w:val="000000"/>
          <w:sz w:val="18"/>
        </w:rPr>
        <w:t xml:space="preserve">  inspect</w:t>
      </w:r>
    </w:p>
    <w:p>
      <w:pPr>
        <w:pStyle w:val="Code"/>
        <w:spacing w:after="0"/>
        <w:ind w:left="360"/>
      </w:pPr>
      <w:r>
        <w:rPr>
          <w:rFonts w:ascii="Consolas" w:hAnsi="Consolas"/>
          <w:b w:val="0"/>
          <w:color w:val="000000"/>
          <w:sz w:val="18"/>
        </w:rPr>
        <w:t>zone-pair security IN-2-OUT-ZPAIR source IN-ZONE destination OUT-ZONE</w:t>
      </w:r>
    </w:p>
    <w:p>
      <w:pPr>
        <w:pStyle w:val="Code"/>
        <w:spacing w:after="0"/>
        <w:ind w:left="360"/>
      </w:pPr>
      <w:r>
        <w:rPr>
          <w:rFonts w:ascii="Consolas" w:hAnsi="Consolas"/>
          <w:b w:val="0"/>
          <w:color w:val="000000"/>
          <w:sz w:val="18"/>
        </w:rPr>
        <w:t xml:space="preserve"> service-policy type inspect IN-2-OUT-PMAP</w:t>
      </w:r>
    </w:p>
    <w:p>
      <w:pPr>
        <w:pStyle w:val="Code"/>
        <w:spacing w:after="0"/>
        <w:ind w:left="360"/>
      </w:pPr>
      <w:r>
        <w:rPr>
          <w:rFonts w:ascii="Consolas" w:hAnsi="Consolas"/>
          <w:b w:val="0"/>
          <w:color w:val="000000"/>
          <w:sz w:val="18"/>
        </w:rPr>
        <w:t>interface GigabitEthernet0/1</w:t>
      </w:r>
    </w:p>
    <w:p>
      <w:pPr>
        <w:pStyle w:val="Code"/>
        <w:spacing w:after="0"/>
        <w:ind w:left="360"/>
      </w:pPr>
      <w:r>
        <w:rPr>
          <w:rFonts w:ascii="Consolas" w:hAnsi="Consolas"/>
          <w:b w:val="0"/>
          <w:color w:val="000000"/>
          <w:sz w:val="18"/>
        </w:rPr>
        <w:t xml:space="preserve"> zone-member security IN-ZONE</w:t>
      </w:r>
    </w:p>
    <w:p>
      <w:pPr>
        <w:pStyle w:val="Code"/>
        <w:spacing w:after="0"/>
        <w:ind w:left="360"/>
      </w:pPr>
      <w:r>
        <w:rPr>
          <w:rFonts w:ascii="Consolas" w:hAnsi="Consolas"/>
          <w:b w:val="0"/>
          <w:color w:val="000000"/>
          <w:sz w:val="18"/>
        </w:rPr>
        <w:t>interface Serial0/0/1</w:t>
      </w:r>
    </w:p>
    <w:p>
      <w:pPr>
        <w:pStyle w:val="Code"/>
        <w:spacing w:after="0"/>
        <w:ind w:left="360"/>
      </w:pPr>
      <w:r>
        <w:rPr>
          <w:rFonts w:ascii="Consolas" w:hAnsi="Consolas"/>
          <w:b w:val="0"/>
          <w:color w:val="000000"/>
          <w:sz w:val="18"/>
        </w:rPr>
        <w:t xml:space="preserve"> zone-member security OUT-ZONE</w:t>
      </w:r>
    </w:p>
    <w:p>
      <w:pPr>
        <w:pStyle w:val="Heading1"/>
      </w:pPr>
      <w:r>
        <w:t>4 Verificação da configuração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83"/>
        <w:gridCol w:w="5083"/>
      </w:tblGrid>
      <w:tr>
        <w:tc>
          <w:tcPr>
            <w:tcW w:type="dxa" w:w="3528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Comando</w:t>
            </w:r>
          </w:p>
        </w:tc>
        <w:tc>
          <w:tcPr>
            <w:tcW w:type="dxa" w:w="5904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Resultado observado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show zone security</w:t>
            </w:r>
          </w:p>
        </w:tc>
        <w:tc>
          <w:tcPr>
            <w:tcW w:type="dxa" w:w="5904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G0/1 em IN-ZONE e S0/0/1 em OUT-ZONE</w:t>
            </w:r>
          </w:p>
        </w:tc>
      </w:tr>
      <w:tr>
        <w:tc>
          <w:tcPr>
            <w:tcW w:type="dxa" w:w="3528"/>
            <w:vAlign w:val="center"/>
            <w:shd w:fill="F3F6F9"/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show zone-pair security</w:t>
            </w:r>
          </w:p>
        </w:tc>
        <w:tc>
          <w:tcPr>
            <w:tcW w:type="dxa" w:w="5904"/>
            <w:vAlign w:val="center"/>
            <w:shd w:fill="F3F6F9"/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IN-2-OUT-ZPAIR usa IN-2-OUT-PMAP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show access-lists</w:t>
            </w:r>
          </w:p>
        </w:tc>
        <w:tc>
          <w:tcPr>
            <w:tcW w:type="dxa" w:w="5904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ACL 101 permite IP de 192.168.3.0/24 para any</w:t>
            </w:r>
          </w:p>
        </w:tc>
      </w:tr>
      <w:tr>
        <w:tc>
          <w:tcPr>
            <w:tcW w:type="dxa" w:w="3528"/>
            <w:vAlign w:val="center"/>
            <w:shd w:fill="F3F6F9"/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show policy-map type inspect</w:t>
            </w:r>
          </w:p>
        </w:tc>
        <w:tc>
          <w:tcPr>
            <w:tcW w:type="dxa" w:w="5904"/>
            <w:vAlign w:val="center"/>
            <w:shd w:fill="F3F6F9"/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IN-NET-CLASS-MAP usa inspect; class-default usa drop</w:t>
            </w:r>
          </w:p>
        </w:tc>
      </w:tr>
    </w:tbl>
    <w:p/>
    <w:p>
      <w:r>
        <w:br w:type="page"/>
      </w:r>
    </w:p>
    <w:p>
      <w:pPr>
        <w:pStyle w:val="Heading1"/>
      </w:pPr>
      <w:r>
        <w:t>5 Testes de conectividade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c>
          <w:tcPr>
            <w:tcW w:type="dxa" w:w="1152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Origem</w:t>
            </w:r>
          </w:p>
        </w:tc>
        <w:tc>
          <w:tcPr>
            <w:tcW w:type="dxa" w:w="2592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Destino</w:t>
            </w:r>
          </w:p>
        </w:tc>
        <w:tc>
          <w:tcPr>
            <w:tcW w:type="dxa" w:w="1800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Resultado</w:t>
            </w:r>
          </w:p>
        </w:tc>
        <w:tc>
          <w:tcPr>
            <w:tcW w:type="dxa" w:w="3888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Evidência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PC-C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PC-A 192.168.1.3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Permitido</w:t>
            </w:r>
          </w:p>
        </w:tc>
        <w:tc>
          <w:tcPr>
            <w:tcW w:type="dxa" w:w="3888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Ao vivo: 3/4 replies; a única perda foi a resolução ARP</w:t>
            </w:r>
          </w:p>
        </w:tc>
      </w:tr>
      <w:tr>
        <w:tc>
          <w:tcPr>
            <w:tcW w:type="dxa" w:w="1152"/>
            <w:vAlign w:val="center"/>
            <w:shd w:fill="F3F6F9"/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PC-A</w:t>
            </w:r>
          </w:p>
        </w:tc>
        <w:tc>
          <w:tcPr>
            <w:tcW w:type="dxa" w:w="2592"/>
            <w:vAlign w:val="center"/>
            <w:shd w:fill="F3F6F9"/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PC-C 192.168.3.3</w:t>
            </w:r>
          </w:p>
        </w:tc>
        <w:tc>
          <w:tcPr>
            <w:tcW w:type="dxa" w:w="1800"/>
            <w:vAlign w:val="center"/>
            <w:shd w:fill="F3F6F9"/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Bloqueado</w:t>
            </w:r>
          </w:p>
        </w:tc>
        <w:tc>
          <w:tcPr>
            <w:tcW w:type="dxa" w:w="3888"/>
            <w:vAlign w:val="center"/>
            <w:shd w:fill="F3F6F9"/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Ao vivo: 0/4 replies, 100% de perda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R2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PC-C 192.168.3.3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Bloqueado</w:t>
            </w:r>
          </w:p>
        </w:tc>
        <w:tc>
          <w:tcPr>
            <w:tcW w:type="dxa" w:w="3888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A tentativa externa não recebeu resposta</w:t>
            </w:r>
          </w:p>
        </w:tc>
      </w:tr>
      <w:tr>
        <w:tc>
          <w:tcPr>
            <w:tcW w:type="dxa" w:w="1152"/>
            <w:vAlign w:val="center"/>
            <w:shd w:fill="F3F6F9"/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PC-C</w:t>
            </w:r>
          </w:p>
        </w:tc>
        <w:tc>
          <w:tcPr>
            <w:tcW w:type="dxa" w:w="2592"/>
            <w:vAlign w:val="center"/>
            <w:shd w:fill="F3F6F9"/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SSH para R2 10.2.2.2</w:t>
            </w:r>
          </w:p>
        </w:tc>
        <w:tc>
          <w:tcPr>
            <w:tcW w:type="dxa" w:w="1800"/>
            <w:vAlign w:val="center"/>
            <w:shd w:fill="F3F6F9"/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Permitido</w:t>
            </w:r>
          </w:p>
        </w:tc>
        <w:tc>
          <w:tcPr>
            <w:tcW w:type="dxa" w:w="3888"/>
            <w:vAlign w:val="center"/>
            <w:shd w:fill="F3F6F9"/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Login como Admin chegou ao prompt R2#; no R3 a sessão 192.168.3.3:1025 =&gt; 10.2.2.2:22 apareceu como TCP_ESTAB na classe IN-NET-CLASS-MAP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PC-C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HTTP para PC-A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Pendente de navegador</w:t>
            </w:r>
          </w:p>
        </w:tc>
        <w:tc>
          <w:tcPr>
            <w:tcW w:type="dxa" w:w="3888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A ponte MCP não abre o navegador gráfico do PC; teste manual pendente</w:t>
            </w:r>
          </w:p>
        </w:tc>
      </w:tr>
    </w:tbl>
    <w:p/>
    <w:p>
      <w:r>
        <w:t>Os testes foram refeitos ao vivo pela ponte MCP em 23/10/2026. A primeira resposta de ping pode falhar por resolução ARP. Com o SSH aberto, o comando show policy-map type inspect zone-pair sessions mostrou 1 sessão estabelecida inspecionada pela IN-NET-CLASS-MAP, e a class-default manteve a ação Drop. A sessão SSH foi encerrada após o teste. O HTTP pelo navegador do PC-C ainda deve ser confirmado na interface gráfica.</w:t>
      </w:r>
    </w:p>
    <w:p>
      <w:pPr>
        <w:pStyle w:val="Heading1"/>
      </w:pPr>
      <w:r>
        <w:t>6 Arquivos e integridade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89"/>
        <w:gridCol w:w="3389"/>
        <w:gridCol w:w="3389"/>
      </w:tblGrid>
      <w:tr>
        <w:tc>
          <w:tcPr>
            <w:tcW w:type="dxa" w:w="4608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Arquivo</w:t>
            </w:r>
          </w:p>
        </w:tc>
        <w:tc>
          <w:tcPr>
            <w:tcW w:type="dxa" w:w="3024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Finalidade</w:t>
            </w:r>
          </w:p>
        </w:tc>
        <w:tc>
          <w:tcPr>
            <w:tcW w:type="dxa" w:w="1440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Tamanho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PedroFerreira_2026-10-23_Configurar-ZPF-base.pka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PKA original preservado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452.166 bytes</w:t>
            </w:r>
          </w:p>
        </w:tc>
      </w:tr>
      <w:tr>
        <w:tc>
          <w:tcPr>
            <w:tcW w:type="dxa" w:w="4608"/>
            <w:vAlign w:val="center"/>
            <w:shd w:fill="F3F6F9"/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PedroFerreira_2026-10-23_Configurar-ZPF-concluido.pka</w:t>
            </w:r>
          </w:p>
        </w:tc>
        <w:tc>
          <w:tcPr>
            <w:tcW w:type="dxa" w:w="3024"/>
            <w:vAlign w:val="center"/>
            <w:shd w:fill="F3F6F9"/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PKA configurado</w:t>
            </w:r>
          </w:p>
        </w:tc>
        <w:tc>
          <w:tcPr>
            <w:tcW w:type="dxa" w:w="1440"/>
            <w:vAlign w:val="center"/>
            <w:shd w:fill="F3F6F9"/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460.268 bytes</w:t>
            </w:r>
          </w:p>
        </w:tc>
      </w:tr>
    </w:tbl>
    <w:p/>
    <w:p>
      <w:r>
        <w:t>SHA-256 da versão concluída: 33D97F1390414D2F2779EC4EB4FFFD3C610A73DB6736292F1FAD16536B955AE0</w:t>
      </w:r>
    </w:p>
    <w:p>
      <w:pPr>
        <w:pStyle w:val="Heading1"/>
      </w:pPr>
      <w:r>
        <w:t>7 Resultado</w:t>
      </w:r>
    </w:p>
    <w:p>
      <w:r>
        <w:t>A política ZPF foi configurada no R3, salva no PKA concluído e documentada com os comandos e testes obtidos. A verificação ao vivo foi feita no arquivo PedroFerreira_2026-10-23_Configurar-ZPF-concluido.pkt.pka (SHA-256 EF33EB48185C999D56C9F1F29BC9E373AAF09B58A9604768D98BD9ED6D4424A2). Check Results da atividade: 100%. O arquivo original permanece separado na versão base.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B7280"/>
        <w:sz w:val="17"/>
      </w:rPr>
      <w:t>SENAC RJ Cisco Cybersecurity | NetAcad study project | 23 October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