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de Controle de Acesso por ACL</w:t>
      </w:r>
    </w:p>
    <w:p>
      <w:pPr>
        <w:jc w:val="center"/>
      </w:pPr>
      <w:r>
        <w:rPr>
          <w:color w:val="505050"/>
          <w:sz w:val="20"/>
        </w:rPr>
        <w:t>Packet Tracer 9.0 | Atividade de estudo NetAcad | 21 de outubro de 2026</w:t>
      </w:r>
    </w:p>
    <w:p>
      <w:pPr>
        <w:pStyle w:val="Heading1"/>
      </w:pPr>
      <w:r>
        <w:t>Objetivo</w:t>
      </w:r>
    </w:p>
    <w:p>
      <w:r>
        <w:t>Este relatório documenta a configuração de uma ACL IPv4 padrão numerada em uma topologia com três roteadores. A regra usa apenas o endereço de origem e é aplicada na saída das interfaces que levam ao servidor Web e à LAN de Vitória.</w:t>
      </w:r>
    </w:p>
    <w:p>
      <w:r>
        <w:t>O arquivo atende ao cenário do enunciado: PC1 e PC2 estão em redes distintas no R1, o servidor Web está no R2, e PC3 está no R3. O EIGRP área 1 fornece as rotas entre as redes.</w:t>
      </w:r>
    </w:p>
    <w:p>
      <w:pPr>
        <w:pStyle w:val="Heading1"/>
      </w:pPr>
      <w:r>
        <w:t>Topologia e endereçamento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Endereços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Função no teste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G0/0 192.168.10.1/24; G0/1 192.168.11.1/24; S0/1/0 10.1.1.1/30; S0/1/1 10.3.3.1/30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PC1 e PC2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G0/0 192.168.20.1/24; S0/1/0 10.1.1.2/30; S0/1/1 10.2.2.1/30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Servidor Web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G0/0 192.168.30.1/24; S0/1/0 10.3.3.2/30; S0/1/1 10.2.2.2/30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PC3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192.168.10.10/24, gateway 192.168.10.1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Origem permitida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192.168.11.10/24, gateway 192.168.11.1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Origem bloqueada para o Web Server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192.168.30.10/24, gateway 192.168.30.1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Origem permitida para o Web Server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 Server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192.168.20.254/24, gateway 192.168.20.1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Destino protegido</w:t>
            </w:r>
          </w:p>
        </w:tc>
      </w:tr>
    </w:tbl>
    <w:p>
      <w:pPr>
        <w:pStyle w:val="Heading1"/>
      </w:pPr>
      <w:r>
        <w:t>Configuração aplicada</w:t>
      </w:r>
    </w:p>
    <w:p>
      <w:pPr>
        <w:pStyle w:val="Heading2"/>
      </w:pPr>
      <w:r>
        <w:t>EIGRP</w:t>
      </w:r>
    </w:p>
    <w:p>
      <w:r>
        <w:t>Cada roteador participa do processo EIGRP 1 e anuncia suas LANs e enlaces seriais. Os vizinhos foram confirmados com show ip eigrp neighbors: R1, R2 e R3 formaram dois vizinhos cada.</w:t>
      </w:r>
    </w:p>
    <w:p>
      <w:pPr>
        <w:pStyle w:val="Heading2"/>
      </w:pPr>
      <w:r>
        <w:t>ACL 1 no R2</w:t>
      </w:r>
    </w:p>
    <w:p>
      <w:r>
        <w:t>A ACL bloqueia a rede de PC2 antes de permitir as demais origens. Ela está aplicada na saída de GigabitEthernet0/0, que conduz ao Web Server.</w:t>
      </w:r>
    </w:p>
    <w:p>
      <w:pPr>
        <w:ind w:left="432"/>
      </w:pPr>
      <w:r>
        <w:rPr>
          <w:rFonts w:ascii="Consolas" w:hAnsi="Consolas"/>
          <w:sz w:val="18"/>
        </w:rPr>
        <w:t>access-list 1 deny 192.168.11.0 0.0.0.255</w:t>
      </w:r>
    </w:p>
    <w:p>
      <w:pPr>
        <w:ind w:left="432"/>
      </w:pPr>
      <w:r>
        <w:rPr>
          <w:rFonts w:ascii="Consolas" w:hAnsi="Consolas"/>
          <w:sz w:val="18"/>
        </w:rPr>
        <w:t>access-list 1 permit any</w:t>
      </w:r>
    </w:p>
    <w:p>
      <w:pPr>
        <w:ind w:left="432"/>
      </w:pPr>
      <w:r>
        <w:rPr>
          <w:rFonts w:ascii="Consolas" w:hAnsi="Consolas"/>
          <w:sz w:val="18"/>
        </w:rPr>
        <w:t>interface GigabitEthernet0/0</w:t>
      </w:r>
    </w:p>
    <w:p>
      <w:pPr>
        <w:ind w:left="432"/>
      </w:pPr>
      <w:r>
        <w:rPr>
          <w:rFonts w:ascii="Consolas" w:hAnsi="Consolas"/>
          <w:sz w:val="18"/>
        </w:rPr>
        <w:t xml:space="preserve"> ip access-group 1 out</w:t>
      </w:r>
    </w:p>
    <w:p>
      <w:pPr>
        <w:pStyle w:val="Heading2"/>
      </w:pPr>
      <w:r>
        <w:t>ACL 1 no R3</w:t>
      </w:r>
    </w:p>
    <w:p>
      <w:r>
        <w:t>A ACL bloqueia a rede de PC1 antes de permitir as demais origens. Ela está aplicada na saída de GigabitEthernet0/0, que conduz à LAN de PC3.</w:t>
      </w:r>
    </w:p>
    <w:p>
      <w:pPr>
        <w:ind w:left="432"/>
      </w:pPr>
      <w:r>
        <w:rPr>
          <w:rFonts w:ascii="Consolas" w:hAnsi="Consolas"/>
          <w:sz w:val="18"/>
        </w:rPr>
        <w:t>access-list 1 deny 192.168.10.0 0.0.0.255</w:t>
      </w:r>
    </w:p>
    <w:p>
      <w:pPr>
        <w:ind w:left="432"/>
      </w:pPr>
      <w:r>
        <w:rPr>
          <w:rFonts w:ascii="Consolas" w:hAnsi="Consolas"/>
          <w:sz w:val="18"/>
        </w:rPr>
        <w:t>access-list 1 permit any</w:t>
      </w:r>
    </w:p>
    <w:p>
      <w:pPr>
        <w:ind w:left="432"/>
      </w:pPr>
      <w:r>
        <w:rPr>
          <w:rFonts w:ascii="Consolas" w:hAnsi="Consolas"/>
          <w:sz w:val="18"/>
        </w:rPr>
        <w:t>interface GigabitEthernet0/0</w:t>
      </w:r>
    </w:p>
    <w:p>
      <w:pPr>
        <w:ind w:left="432"/>
      </w:pPr>
      <w:r>
        <w:rPr>
          <w:rFonts w:ascii="Consolas" w:hAnsi="Consolas"/>
          <w:sz w:val="18"/>
        </w:rPr>
        <w:t xml:space="preserve"> ip access-group 1 out</w:t>
      </w:r>
    </w:p>
    <w:p>
      <w:pPr>
        <w:pStyle w:val="Heading1"/>
      </w:pPr>
      <w:r>
        <w:t>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Teste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Origem e destino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Evidência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PC1 → PC2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192.168.10.10 → 192.168.11.10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Permitido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4/4 respostas, 0% de perda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PC1 → Web Server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192.168.10.10 → 192.168.20.254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Permitido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4/4 respostas, 0% de perda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PC2 → Web Server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192.168.11.10 → 192.168.20.254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Bloqueado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Destination host unreachable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PC1 → PC3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192.168.10.10 → 192.168.30.10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Bloqueado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Destination host unreachable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PC2 → PC3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192.168.11.10 → 192.168.30.10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Permitido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4/4 respostas, 0% de perda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PC3 → Web Server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192.168.30.10 → 192.168.20.254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Permitido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4/4 respostas, 0% de perda</w:t>
            </w:r>
          </w:p>
        </w:tc>
      </w:tr>
    </w:tbl>
    <w:p>
      <w:pPr>
        <w:pStyle w:val="Heading1"/>
      </w:pPr>
      <w:r>
        <w:t>Contadores do ACL</w:t>
      </w:r>
    </w:p>
    <w:p>
      <w:r>
        <w:t>Após os testes, o comando show ip access-lists confirmou correspondências nas duas regras. No R2, deny 192.168.11.0/24 registrou 8 correspondências e permit any registrou 16. No R3, deny 192.168.10.0/24 registrou 8 e permit any registrou 16. Os contadores provam que o tráfego atravessou as ACLs.</w:t>
      </w:r>
    </w:p>
    <w:p>
      <w:pPr>
        <w:pStyle w:val="Heading1"/>
      </w:pPr>
      <w:r>
        <w:t>Arquivos</w:t>
      </w:r>
    </w:p>
    <w:p>
      <w:r>
        <w:t>Arquivo Packet Tracer válido: PedroFerreira_2026-10-21_Projeto-ACL-3-Roteadores.pkt</w:t>
      </w:r>
    </w:p>
    <w:p>
      <w:r>
        <w:t>SHA-1 validado pelo Packet Tracer MCP: 23923f6c27a588c88c02189db9551448ad11c266</w:t>
      </w:r>
    </w:p>
    <w:p>
      <w:r>
        <w:t>Versão visual comparativa: PedroFerreira_2026-10-21_Projeto-ACL-Literal-Visual.pkt</w:t>
      </w:r>
    </w:p>
    <w:p>
      <w:r>
        <w:t>SHA-1 validado pelo Packet Tracer MCP da versão visual: f031b0f4edfe9c2e7bdb214f6c42b65aff080c86</w:t>
      </w:r>
    </w:p>
    <w:p>
      <w:pPr>
        <w:pStyle w:val="Heading1"/>
      </w:pPr>
      <w:r>
        <w:t>Duas versões encontradas</w:t>
      </w:r>
    </w:p>
    <w:p>
      <w:r>
        <w:t>Ao revisar o arquivo Portuguese_4_5_6_Packet_Tracer_Configure_Numbered_Standard_IPv4_ACLs.docx, confirmei que o enunciado define R1, R2 e R3, enlaces seriais, EIGRP e ACLs aplicadas em R2 e R3. Por isso, uso a versão de três roteadores como entrega principal desta atividade.</w:t>
      </w:r>
    </w:p>
    <w:p>
      <w:r>
        <w:t>Durante a revisão com um colega de estudo, identifiquei uma segunda topologia: um único R1, quatro switches, PC0, PC1, PC2, Web Server e File Server. Mantive essa estrutura no arquivo PedroFerreira_2026-10-21_Projeto-ACL-Literal-Visual.pkt. Nessa versão, a ACL do R1 permite que PC1 e Web Server alcancem o File Server, enquanto PC0 e PC2 recebem Destination host unreachable.</w:t>
      </w:r>
    </w:p>
    <w:p>
      <w:r>
        <w:t>Decidi manter as duas versões separadas. A versão de três roteadores atende ao DOCX indicado. A versão de um roteador registra a topologia visual encontrada durante a revisão e evita misturar critérios de atividades diferentes.</w:t>
      </w:r>
    </w:p>
    <w:p>
      <w:pPr>
        <w:pStyle w:val="Heading1"/>
      </w:pPr>
      <w:r>
        <w:t>Conclusão</w:t>
      </w:r>
    </w:p>
    <w:p>
      <w:r>
        <w:t>A atividade foi concluída com três roteadores, EIGRP, duas ACLs padrão numeradas e os testes previstos. As regras bloqueiam somente as origens indicadas e mantêm o restante do tráfego permitido.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